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header29.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header27.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Override PartName="/word/header2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header23.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footer24.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charts/chart4.xml" ContentType="application/vnd.openxmlformats-officedocument.drawingml.chart+xml"/>
  <Override PartName="/word/footer21.xml" ContentType="application/vnd.openxmlformats-officedocument.wordprocessingml.footer+xml"/>
  <Override PartName="/word/footer2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oter20.xml" ContentType="application/vnd.openxmlformats-officedocument.wordprocessingml.foot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Default Extension="png" ContentType="image/png"/>
  <Override PartName="/word/header19.xml" ContentType="application/vnd.openxmlformats-officedocument.wordprocessingml.header+xml"/>
  <Override PartName="/word/header28.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header26.xml" ContentType="application/vnd.openxmlformats-officedocument.wordprocessingml.header+xml"/>
  <Default Extension="jpeg" ContentType="image/jpeg"/>
  <Override PartName="/word/footer6.xml" ContentType="application/vnd.openxmlformats-officedocument.wordprocessingml.footer+xml"/>
  <Default Extension="emf" ContentType="image/x-emf"/>
  <Override PartName="/word/header15.xml" ContentType="application/vnd.openxmlformats-officedocument.wordprocessingml.header+xml"/>
  <Override PartName="/word/footer18.xml" ContentType="application/vnd.openxmlformats-officedocument.wordprocessingml.footer+xml"/>
  <Override PartName="/word/header24.xml" ContentType="application/vnd.openxmlformats-officedocument.wordprocessingml.head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header2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footer14.xml" ContentType="application/vnd.openxmlformats-officedocument.wordprocessingml.footer+xml"/>
  <Override PartName="/word/header20.xml" ContentType="application/vnd.openxmlformats-officedocument.wordprocessingml.header+xml"/>
  <Override PartName="/word/footer23.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2EDF" w:rsidRDefault="00D74B40" w:rsidP="00E22EDF">
      <w:pPr>
        <w:rPr>
          <w:szCs w:val="24"/>
        </w:rPr>
      </w:pPr>
      <w:r w:rsidRPr="00D74B40">
        <w:rPr>
          <w:noProof/>
          <w:lang w:eastAsia="fr-FR"/>
        </w:rPr>
        <w:pict>
          <v:shapetype id="_x0000_t202" coordsize="21600,21600" o:spt="202" path="m,l,21600r21600,l21600,xe">
            <v:stroke joinstyle="miter"/>
            <v:path gradientshapeok="t" o:connecttype="rect"/>
          </v:shapetype>
          <v:shape id="Text Box 577" o:spid="_x0000_s1108" type="#_x0000_t202" style="position:absolute;margin-left:-60.85pt;margin-top:-34.25pt;width:234.6pt;height:90.0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" strokecolor="white">
            <v:textbox style="mso-next-textbox:#Text Box 577">
              <w:txbxContent>
                <w:p w:rsidR="00E44893" w:rsidRPr="00031E48" w:rsidRDefault="00E44893" w:rsidP="00E22EDF">
                  <w:pPr>
                    <w:keepNext/>
                    <w:spacing w:after="0" w:line="360" w:lineRule="auto"/>
                    <w:outlineLvl w:val="0"/>
                    <w:rPr>
                      <w:rFonts w:asciiTheme="majorBidi" w:hAnsiTheme="majorBidi" w:cstheme="majorBidi"/>
                      <w:b/>
                      <w:bCs/>
                      <w:sz w:val="20"/>
                      <w:szCs w:val="20"/>
                    </w:rPr>
                  </w:pPr>
                  <w:r w:rsidRPr="00031E48">
                    <w:rPr>
                      <w:rFonts w:asciiTheme="majorBidi" w:hAnsiTheme="majorBidi" w:cstheme="majorBidi"/>
                      <w:b/>
                      <w:bCs/>
                      <w:sz w:val="20"/>
                      <w:szCs w:val="20"/>
                    </w:rPr>
                    <w:t>République</w:t>
                  </w:r>
                  <w:r>
                    <w:rPr>
                      <w:rFonts w:asciiTheme="majorBidi" w:hAnsiTheme="majorBidi" w:cstheme="majorBidi"/>
                      <w:b/>
                      <w:bCs/>
                      <w:sz w:val="20"/>
                      <w:szCs w:val="20"/>
                    </w:rPr>
                    <w:t xml:space="preserve">  algérienne  démocratique  et </w:t>
                  </w:r>
                  <w:r w:rsidRPr="00031E48">
                    <w:rPr>
                      <w:rFonts w:asciiTheme="majorBidi" w:hAnsiTheme="majorBidi" w:cstheme="majorBidi"/>
                      <w:b/>
                      <w:bCs/>
                      <w:sz w:val="20"/>
                      <w:szCs w:val="20"/>
                    </w:rPr>
                    <w:t>populaire</w:t>
                  </w:r>
                </w:p>
                <w:p w:rsidR="00E44893" w:rsidRPr="00031E48" w:rsidRDefault="00E44893" w:rsidP="00E22EDF">
                  <w:pPr>
                    <w:keepNext/>
                    <w:spacing w:after="0" w:line="360" w:lineRule="auto"/>
                    <w:outlineLvl w:val="1"/>
                    <w:rPr>
                      <w:rFonts w:asciiTheme="majorBidi" w:hAnsiTheme="majorBidi" w:cstheme="majorBidi"/>
                      <w:b/>
                      <w:bCs/>
                      <w:sz w:val="20"/>
                      <w:szCs w:val="20"/>
                    </w:rPr>
                  </w:pPr>
                  <w:r w:rsidRPr="00031E48">
                    <w:rPr>
                      <w:rFonts w:asciiTheme="majorBidi" w:hAnsiTheme="majorBidi" w:cstheme="majorBidi"/>
                      <w:b/>
                      <w:bCs/>
                      <w:sz w:val="20"/>
                      <w:szCs w:val="20"/>
                    </w:rPr>
                    <w:t>Ministère  de  l’enseignement  supérieur et de  la recherche  scientifique</w:t>
                  </w:r>
                </w:p>
                <w:p w:rsidR="00E44893" w:rsidRPr="00031E48" w:rsidRDefault="00E44893" w:rsidP="00E22EDF">
                  <w:pPr>
                    <w:keepNext/>
                    <w:tabs>
                      <w:tab w:val="left" w:pos="585"/>
                      <w:tab w:val="center" w:pos="4677"/>
                    </w:tabs>
                    <w:spacing w:after="0" w:line="360" w:lineRule="auto"/>
                    <w:outlineLvl w:val="2"/>
                    <w:rPr>
                      <w:rFonts w:asciiTheme="majorBidi" w:hAnsiTheme="majorBidi" w:cstheme="majorBidi"/>
                      <w:b/>
                      <w:bCs/>
                      <w:sz w:val="20"/>
                      <w:szCs w:val="20"/>
                    </w:rPr>
                  </w:pPr>
                  <w:r w:rsidRPr="00031E48">
                    <w:rPr>
                      <w:rFonts w:asciiTheme="majorBidi" w:hAnsiTheme="majorBidi" w:cstheme="majorBidi"/>
                      <w:b/>
                      <w:bCs/>
                      <w:sz w:val="20"/>
                      <w:szCs w:val="20"/>
                    </w:rPr>
                    <w:t>Université de M’</w:t>
                  </w:r>
                  <w:r>
                    <w:rPr>
                      <w:rFonts w:asciiTheme="majorBidi" w:hAnsiTheme="majorBidi" w:cstheme="majorBidi"/>
                      <w:b/>
                      <w:bCs/>
                      <w:sz w:val="20"/>
                      <w:szCs w:val="20"/>
                    </w:rPr>
                    <w:t>sil</w:t>
                  </w:r>
                  <w:r w:rsidRPr="00031E48">
                    <w:rPr>
                      <w:rFonts w:asciiTheme="majorBidi" w:hAnsiTheme="majorBidi" w:cstheme="majorBidi"/>
                      <w:b/>
                      <w:bCs/>
                      <w:sz w:val="20"/>
                      <w:szCs w:val="20"/>
                    </w:rPr>
                    <w:t>a</w:t>
                  </w:r>
                </w:p>
                <w:p w:rsidR="00E44893" w:rsidRPr="00031E48" w:rsidRDefault="00E44893" w:rsidP="00E22EDF">
                  <w:pPr>
                    <w:bidi/>
                    <w:spacing w:line="360" w:lineRule="auto"/>
                    <w:jc w:val="right"/>
                    <w:rPr>
                      <w:rFonts w:asciiTheme="majorBidi" w:hAnsiTheme="majorBidi" w:cstheme="majorBidi"/>
                      <w:b/>
                      <w:bCs/>
                      <w:sz w:val="20"/>
                      <w:szCs w:val="20"/>
                    </w:rPr>
                  </w:pPr>
                  <w:r w:rsidRPr="00031E48">
                    <w:rPr>
                      <w:rFonts w:asciiTheme="majorBidi" w:hAnsiTheme="majorBidi" w:cstheme="majorBidi"/>
                      <w:b/>
                      <w:bCs/>
                      <w:sz w:val="20"/>
                      <w:szCs w:val="20"/>
                    </w:rPr>
                    <w:t>Faculté de Technologie</w:t>
                  </w:r>
                </w:p>
                <w:p w:rsidR="00E44893" w:rsidRPr="00650336" w:rsidRDefault="00E44893" w:rsidP="00E22EDF">
                  <w:pPr>
                    <w:pStyle w:val="4"/>
                    <w:spacing w:line="276" w:lineRule="auto"/>
                    <w:jc w:val="both"/>
                    <w:rPr>
                      <w:b/>
                      <w:bCs/>
                      <w:sz w:val="22"/>
                      <w:szCs w:val="22"/>
                    </w:rPr>
                  </w:pPr>
                </w:p>
              </w:txbxContent>
            </v:textbox>
          </v:shape>
        </w:pict>
      </w:r>
      <w:r w:rsidRPr="00D74B40">
        <w:rPr>
          <w:noProof/>
          <w:lang w:eastAsia="fr-FR"/>
        </w:rPr>
        <w:pict>
          <v:shape id="Text Box 578" o:spid="_x0000_s1107" type="#_x0000_t202" style="position:absolute;margin-left:261.55pt;margin-top:-38.3pt;width:207.95pt;height:94.1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" strokecolor="white">
            <v:textbox style="mso-next-textbox:#Text Box 578">
              <w:txbxContent>
                <w:p w:rsidR="00E44893" w:rsidRPr="00031E48" w:rsidRDefault="00E44893" w:rsidP="00E22EDF">
                  <w:pPr>
                    <w:bidi/>
                    <w:spacing w:after="0" w:line="360" w:lineRule="auto"/>
                    <w:rPr>
                      <w:rFonts w:asciiTheme="majorBidi" w:hAnsiTheme="majorBidi" w:cstheme="majorBidi"/>
                      <w:b/>
                      <w:bCs/>
                      <w:sz w:val="20"/>
                      <w:szCs w:val="20"/>
                      <w:rtl/>
                    </w:rPr>
                  </w:pPr>
                  <w:r w:rsidRPr="00031E48">
                    <w:rPr>
                      <w:rFonts w:asciiTheme="majorBidi" w:hAnsiTheme="majorBidi" w:cstheme="majorBidi"/>
                      <w:b/>
                      <w:bCs/>
                      <w:sz w:val="20"/>
                      <w:szCs w:val="20"/>
                      <w:rtl/>
                    </w:rPr>
                    <w:t>الجمهورية الجزائرية الديمقراطية الشعبية</w:t>
                  </w:r>
                </w:p>
                <w:p w:rsidR="00E44893" w:rsidRPr="00031E48" w:rsidRDefault="00E44893" w:rsidP="00E22EDF">
                  <w:pPr>
                    <w:bidi/>
                    <w:spacing w:after="0" w:line="360" w:lineRule="auto"/>
                    <w:rPr>
                      <w:rFonts w:asciiTheme="majorBidi" w:hAnsiTheme="majorBidi" w:cstheme="majorBidi"/>
                      <w:b/>
                      <w:bCs/>
                      <w:sz w:val="20"/>
                      <w:szCs w:val="20"/>
                      <w:rtl/>
                    </w:rPr>
                  </w:pPr>
                  <w:r w:rsidRPr="00031E48">
                    <w:rPr>
                      <w:rFonts w:asciiTheme="majorBidi" w:hAnsiTheme="majorBidi" w:cstheme="majorBidi"/>
                      <w:b/>
                      <w:bCs/>
                      <w:sz w:val="20"/>
                      <w:szCs w:val="20"/>
                      <w:rtl/>
                    </w:rPr>
                    <w:t>وزارة التعليم العالي والبحث العلمي</w:t>
                  </w:r>
                </w:p>
                <w:p w:rsidR="00E44893" w:rsidRPr="00D15824" w:rsidRDefault="00E44893" w:rsidP="00934524">
                  <w:pPr>
                    <w:bidi/>
                    <w:spacing w:after="0" w:line="360" w:lineRule="auto"/>
                    <w:rPr>
                      <w:b/>
                      <w:bCs/>
                      <w:rtl/>
                    </w:rPr>
                  </w:pPr>
                  <w:r w:rsidRPr="00D15824">
                    <w:rPr>
                      <w:rFonts w:hint="cs"/>
                      <w:b/>
                      <w:bCs/>
                      <w:rtl/>
                    </w:rPr>
                    <w:t>جامعة المسيلة</w:t>
                  </w:r>
                </w:p>
                <w:p w:rsidR="00E44893" w:rsidRPr="00D15824" w:rsidRDefault="00E44893" w:rsidP="00E22EDF">
                  <w:pPr>
                    <w:bidi/>
                    <w:spacing w:line="360" w:lineRule="auto"/>
                    <w:rPr>
                      <w:b/>
                      <w:bCs/>
                      <w:sz w:val="28"/>
                      <w:szCs w:val="28"/>
                    </w:rPr>
                  </w:pPr>
                  <w:r w:rsidRPr="00D15824">
                    <w:rPr>
                      <w:rFonts w:hint="cs"/>
                      <w:b/>
                      <w:bCs/>
                      <w:rtl/>
                    </w:rPr>
                    <w:t>كلية التكنولوجيا</w:t>
                  </w:r>
                </w:p>
                <w:p w:rsidR="00E44893" w:rsidRPr="00C54CAE" w:rsidRDefault="00E44893" w:rsidP="00E22EDF">
                  <w:pPr>
                    <w:rPr>
                      <w:sz w:val="24"/>
                      <w:szCs w:val="24"/>
                    </w:rPr>
                  </w:pPr>
                </w:p>
              </w:txbxContent>
            </v:textbox>
          </v:shape>
        </w:pict>
      </w:r>
      <w:r w:rsidR="00995578">
        <w:rPr>
          <w:noProof/>
          <w:lang w:eastAsia="fr-FR"/>
        </w:rPr>
        <w:drawing>
          <wp:anchor distT="0" distB="0" distL="114300" distR="114300" simplePos="0" relativeHeight="251660288" behindDoc="1" locked="0" layoutInCell="1" allowOverlap="1">
            <wp:simplePos x="0" y="0"/>
            <wp:positionH relativeFrom="page">
              <wp:posOffset>3394710</wp:posOffset>
            </wp:positionH>
            <wp:positionV relativeFrom="paragraph">
              <wp:posOffset>-447675</wp:posOffset>
            </wp:positionV>
            <wp:extent cx="947420" cy="1185545"/>
            <wp:effectExtent l="19050" t="0" r="5080" b="0"/>
            <wp:wrapSquare wrapText="bothSides"/>
            <wp:docPr id="10" name="Image 1"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8" cstate="print"/>
                    <a:srcRect/>
                    <a:stretch>
                      <a:fillRect/>
                    </a:stretch>
                  </pic:blipFill>
                  <pic:spPr bwMode="auto">
                    <a:xfrm>
                      <a:off x="0" y="0"/>
                      <a:ext cx="947420" cy="1185545"/>
                    </a:xfrm>
                    <a:prstGeom prst="rect">
                      <a:avLst/>
                    </a:prstGeom>
                    <a:noFill/>
                    <a:ln w="9525">
                      <a:noFill/>
                      <a:miter lim="800000"/>
                      <a:headEnd/>
                      <a:tailEnd/>
                    </a:ln>
                  </pic:spPr>
                </pic:pic>
              </a:graphicData>
            </a:graphic>
          </wp:anchor>
        </w:drawing>
      </w:r>
    </w:p>
    <w:p w:rsidR="00E22EDF" w:rsidRDefault="00E22EDF" w:rsidP="00E22EDF">
      <w:r>
        <w:rPr>
          <w:szCs w:val="24"/>
        </w:rPr>
        <w:tab/>
      </w:r>
    </w:p>
    <w:p w:rsidR="00E22EDF" w:rsidRDefault="00D74B40" w:rsidP="00E22EDF">
      <w:r>
        <w:rPr>
          <w:noProof/>
          <w:lang w:eastAsia="fr-FR"/>
        </w:rPr>
        <w:pict>
          <v:shapetype id="_x0000_t32" coordsize="21600,21600" o:spt="32" o:oned="t" path="m,l21600,21600e" filled="f">
            <v:path arrowok="t" fillok="f" o:connecttype="none"/>
            <o:lock v:ext="edit" shapetype="t"/>
          </v:shapetype>
          <v:shape id="_x0000_s1105" type="#_x0000_t32" style="position:absolute;margin-left:-65.8pt;margin-top:24.15pt;width:543.35pt;height:0;flip:x;z-index:251672576" o:connectortype="straight" strokeweight="2pt"/>
        </w:pict>
      </w:r>
    </w:p>
    <w:p w:rsidR="004B350D" w:rsidRDefault="00D74B40" w:rsidP="004B350D">
      <w:r>
        <w:rPr>
          <w:noProof/>
          <w:lang w:eastAsia="fr-FR"/>
        </w:rPr>
        <w:pict>
          <v:shape id="_x0000_s1106" type="#_x0000_t32" style="position:absolute;margin-left:-65.8pt;margin-top:3.3pt;width:543.35pt;height:0;flip:x y;z-index:251673600" o:connectortype="straight"/>
        </w:pict>
      </w:r>
    </w:p>
    <w:p w:rsidR="00E22EDF" w:rsidRDefault="00E22EDF" w:rsidP="00D05B46">
      <w:pPr>
        <w:tabs>
          <w:tab w:val="center" w:pos="4678"/>
          <w:tab w:val="right" w:pos="9356"/>
        </w:tabs>
        <w:spacing w:line="240" w:lineRule="auto"/>
        <w:jc w:val="center"/>
        <w:rPr>
          <w:rFonts w:asciiTheme="majorBidi" w:hAnsiTheme="majorBidi" w:cstheme="majorBidi"/>
          <w:b/>
          <w:bCs/>
        </w:rPr>
      </w:pPr>
      <w:r w:rsidRPr="00031E48">
        <w:rPr>
          <w:rFonts w:asciiTheme="majorBidi" w:hAnsiTheme="majorBidi" w:cstheme="majorBidi"/>
          <w:b/>
          <w:bCs/>
        </w:rPr>
        <w:t xml:space="preserve">Département de </w:t>
      </w:r>
      <w:r w:rsidR="00D05B46">
        <w:rPr>
          <w:rFonts w:asciiTheme="majorBidi" w:hAnsiTheme="majorBidi" w:cstheme="majorBidi"/>
          <w:b/>
          <w:bCs/>
        </w:rPr>
        <w:t xml:space="preserve">Génie </w:t>
      </w:r>
      <w:r w:rsidRPr="00031E48">
        <w:rPr>
          <w:rFonts w:asciiTheme="majorBidi" w:hAnsiTheme="majorBidi" w:cstheme="majorBidi"/>
          <w:b/>
          <w:bCs/>
        </w:rPr>
        <w:t>Mécanique</w:t>
      </w:r>
    </w:p>
    <w:p w:rsidR="00E22EDF" w:rsidRPr="00031E48" w:rsidRDefault="00E22EDF" w:rsidP="00E22EDF">
      <w:pPr>
        <w:tabs>
          <w:tab w:val="center" w:pos="4678"/>
          <w:tab w:val="right" w:pos="9356"/>
        </w:tabs>
        <w:spacing w:line="240" w:lineRule="auto"/>
        <w:rPr>
          <w:rFonts w:asciiTheme="majorBidi" w:hAnsiTheme="majorBidi" w:cstheme="majorBidi"/>
          <w:b/>
          <w:bCs/>
        </w:rPr>
      </w:pPr>
    </w:p>
    <w:p w:rsidR="00E22EDF" w:rsidRPr="00031E48" w:rsidRDefault="00E22EDF" w:rsidP="00E22EDF">
      <w:pPr>
        <w:keepNext/>
        <w:spacing w:line="240" w:lineRule="auto"/>
        <w:jc w:val="center"/>
        <w:outlineLvl w:val="2"/>
        <w:rPr>
          <w:rFonts w:asciiTheme="majorBidi" w:hAnsiTheme="majorBidi" w:cstheme="majorBidi"/>
          <w:b/>
          <w:bCs/>
          <w:sz w:val="40"/>
          <w:szCs w:val="40"/>
        </w:rPr>
      </w:pPr>
      <w:r w:rsidRPr="00031E48">
        <w:rPr>
          <w:rFonts w:asciiTheme="majorBidi" w:hAnsiTheme="majorBidi" w:cstheme="majorBidi"/>
          <w:b/>
          <w:bCs/>
          <w:sz w:val="40"/>
          <w:szCs w:val="40"/>
        </w:rPr>
        <w:t xml:space="preserve">MEMOIRE DE FIN D’ETUDE </w:t>
      </w:r>
    </w:p>
    <w:p w:rsidR="00E22EDF" w:rsidRPr="00031E48" w:rsidRDefault="00E22EDF" w:rsidP="00E22EDF">
      <w:pPr>
        <w:spacing w:line="240" w:lineRule="auto"/>
        <w:jc w:val="center"/>
        <w:rPr>
          <w:rFonts w:asciiTheme="majorBidi" w:hAnsiTheme="majorBidi" w:cstheme="majorBidi"/>
          <w:b/>
          <w:bCs/>
        </w:rPr>
      </w:pPr>
      <w:r w:rsidRPr="000058F6">
        <w:rPr>
          <w:rFonts w:asciiTheme="majorBidi" w:hAnsiTheme="majorBidi" w:cstheme="majorBidi"/>
          <w:b/>
          <w:bCs/>
          <w:sz w:val="24"/>
          <w:szCs w:val="24"/>
        </w:rPr>
        <w:t>En vue de l’obtention du diplôme de</w:t>
      </w:r>
      <w:r w:rsidRPr="00031E48">
        <w:rPr>
          <w:rFonts w:asciiTheme="majorBidi" w:hAnsiTheme="majorBidi" w:cstheme="majorBidi"/>
          <w:b/>
          <w:bCs/>
        </w:rPr>
        <w:t> :</w:t>
      </w:r>
    </w:p>
    <w:p w:rsidR="00E22EDF" w:rsidRPr="00031E48" w:rsidRDefault="00E22EDF" w:rsidP="006D2713">
      <w:pPr>
        <w:keepNext/>
        <w:spacing w:line="240" w:lineRule="auto"/>
        <w:jc w:val="center"/>
        <w:outlineLvl w:val="2"/>
        <w:rPr>
          <w:rFonts w:asciiTheme="majorBidi" w:hAnsiTheme="majorBidi" w:cstheme="majorBidi"/>
          <w:b/>
          <w:bCs/>
          <w:sz w:val="40"/>
          <w:szCs w:val="40"/>
        </w:rPr>
      </w:pPr>
      <w:r w:rsidRPr="00031E48">
        <w:rPr>
          <w:rFonts w:asciiTheme="majorBidi" w:hAnsiTheme="majorBidi" w:cstheme="majorBidi"/>
          <w:b/>
          <w:bCs/>
          <w:sz w:val="40"/>
          <w:szCs w:val="40"/>
        </w:rPr>
        <w:t>MASTER</w:t>
      </w:r>
    </w:p>
    <w:p w:rsidR="00E22EDF" w:rsidRPr="00031E48" w:rsidRDefault="00E22EDF" w:rsidP="00E22EDF">
      <w:pPr>
        <w:keepNext/>
        <w:spacing w:line="240" w:lineRule="auto"/>
        <w:jc w:val="center"/>
        <w:outlineLvl w:val="2"/>
        <w:rPr>
          <w:rFonts w:asciiTheme="majorBidi" w:hAnsiTheme="majorBidi" w:cstheme="majorBidi"/>
          <w:b/>
          <w:bCs/>
          <w:sz w:val="28"/>
        </w:rPr>
      </w:pPr>
      <w:r w:rsidRPr="00031E48">
        <w:rPr>
          <w:rFonts w:asciiTheme="majorBidi" w:hAnsiTheme="majorBidi" w:cstheme="majorBidi"/>
          <w:b/>
          <w:bCs/>
          <w:sz w:val="28"/>
        </w:rPr>
        <w:t xml:space="preserve"> En Génie Mécanique</w:t>
      </w:r>
    </w:p>
    <w:p w:rsidR="00E22EDF" w:rsidRDefault="00E22EDF" w:rsidP="00E22EDF">
      <w:pPr>
        <w:spacing w:line="240" w:lineRule="auto"/>
        <w:jc w:val="center"/>
        <w:rPr>
          <w:rFonts w:asciiTheme="majorBidi" w:hAnsiTheme="majorBidi" w:cstheme="majorBidi"/>
          <w:b/>
          <w:bCs/>
          <w:sz w:val="24"/>
          <w:szCs w:val="24"/>
        </w:rPr>
      </w:pPr>
      <w:r w:rsidRPr="00031E48">
        <w:rPr>
          <w:rFonts w:asciiTheme="majorBidi" w:hAnsiTheme="majorBidi" w:cstheme="majorBidi"/>
          <w:b/>
          <w:bCs/>
          <w:sz w:val="32"/>
          <w:szCs w:val="32"/>
        </w:rPr>
        <w:t>Option</w:t>
      </w:r>
      <w:r w:rsidRPr="00031E48">
        <w:rPr>
          <w:rFonts w:asciiTheme="majorBidi" w:hAnsiTheme="majorBidi" w:cstheme="majorBidi"/>
          <w:b/>
          <w:bCs/>
        </w:rPr>
        <w:t xml:space="preserve"> : </w:t>
      </w:r>
      <w:r>
        <w:rPr>
          <w:rFonts w:asciiTheme="majorBidi" w:hAnsiTheme="majorBidi" w:cstheme="majorBidi"/>
          <w:b/>
          <w:bCs/>
          <w:sz w:val="24"/>
          <w:szCs w:val="24"/>
        </w:rPr>
        <w:t>Génie des matériaux</w:t>
      </w:r>
    </w:p>
    <w:p w:rsidR="00E22EDF" w:rsidRDefault="00E22EDF" w:rsidP="00E22EDF">
      <w:pPr>
        <w:spacing w:line="240" w:lineRule="auto"/>
        <w:jc w:val="center"/>
        <w:rPr>
          <w:rFonts w:asciiTheme="majorBidi" w:hAnsiTheme="majorBidi" w:cstheme="majorBidi"/>
          <w:b/>
          <w:bCs/>
          <w:sz w:val="24"/>
          <w:szCs w:val="24"/>
        </w:rPr>
      </w:pPr>
      <w:r w:rsidRPr="00856037">
        <w:rPr>
          <w:rFonts w:ascii="Times New Roman" w:hAnsi="Times New Roman" w:cs="Times New Roman"/>
          <w:b/>
          <w:bCs/>
          <w:sz w:val="28"/>
          <w:szCs w:val="28"/>
        </w:rPr>
        <w:t>Présenté par :</w:t>
      </w:r>
    </w:p>
    <w:p w:rsidR="00E22EDF" w:rsidRDefault="00E22EDF" w:rsidP="00766163">
      <w:pPr>
        <w:pStyle w:val="a5"/>
        <w:numPr>
          <w:ilvl w:val="0"/>
          <w:numId w:val="30"/>
        </w:numPr>
        <w:spacing w:line="240" w:lineRule="auto"/>
        <w:rPr>
          <w:rFonts w:asciiTheme="majorBidi" w:hAnsiTheme="majorBidi" w:cstheme="majorBidi"/>
          <w:sz w:val="32"/>
          <w:szCs w:val="32"/>
        </w:rPr>
      </w:pPr>
      <w:r>
        <w:rPr>
          <w:rFonts w:asciiTheme="majorBidi" w:hAnsiTheme="majorBidi" w:cstheme="majorBidi"/>
          <w:sz w:val="32"/>
          <w:szCs w:val="32"/>
        </w:rPr>
        <w:t xml:space="preserve">SAADA </w:t>
      </w:r>
      <w:r w:rsidR="00766163">
        <w:rPr>
          <w:rFonts w:asciiTheme="majorBidi" w:hAnsiTheme="majorBidi" w:cstheme="majorBidi"/>
          <w:sz w:val="32"/>
          <w:szCs w:val="32"/>
        </w:rPr>
        <w:t>K</w:t>
      </w:r>
      <w:r w:rsidR="004B350D">
        <w:rPr>
          <w:rFonts w:asciiTheme="majorBidi" w:hAnsiTheme="majorBidi" w:cstheme="majorBidi"/>
          <w:sz w:val="32"/>
          <w:szCs w:val="32"/>
        </w:rPr>
        <w:t>halissa</w:t>
      </w:r>
    </w:p>
    <w:p w:rsidR="00E22EDF" w:rsidRPr="00B407E9" w:rsidRDefault="00E22EDF" w:rsidP="00766163">
      <w:pPr>
        <w:pStyle w:val="a5"/>
        <w:numPr>
          <w:ilvl w:val="0"/>
          <w:numId w:val="30"/>
        </w:numPr>
        <w:spacing w:line="240" w:lineRule="auto"/>
        <w:rPr>
          <w:rFonts w:asciiTheme="majorBidi" w:hAnsiTheme="majorBidi" w:cstheme="majorBidi"/>
          <w:sz w:val="32"/>
          <w:szCs w:val="32"/>
        </w:rPr>
      </w:pPr>
      <w:r w:rsidRPr="00B407E9">
        <w:rPr>
          <w:rFonts w:asciiTheme="majorBidi" w:hAnsiTheme="majorBidi" w:cstheme="majorBidi"/>
          <w:sz w:val="32"/>
          <w:szCs w:val="32"/>
        </w:rPr>
        <w:t xml:space="preserve">DJELMID </w:t>
      </w:r>
      <w:r w:rsidR="00766163">
        <w:rPr>
          <w:rFonts w:asciiTheme="majorBidi" w:hAnsiTheme="majorBidi" w:cstheme="majorBidi"/>
          <w:sz w:val="32"/>
          <w:szCs w:val="32"/>
        </w:rPr>
        <w:t>W</w:t>
      </w:r>
      <w:r w:rsidR="004B350D">
        <w:rPr>
          <w:rFonts w:asciiTheme="majorBidi" w:hAnsiTheme="majorBidi" w:cstheme="majorBidi"/>
          <w:sz w:val="32"/>
          <w:szCs w:val="32"/>
        </w:rPr>
        <w:t>idad</w:t>
      </w:r>
    </w:p>
    <w:p w:rsidR="00E22EDF" w:rsidRPr="00B407E9" w:rsidRDefault="00E22EDF" w:rsidP="00E22EDF">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 xml:space="preserve"> </w:t>
      </w:r>
      <w:r w:rsidRPr="000058F6">
        <w:rPr>
          <w:rFonts w:asciiTheme="majorBidi" w:hAnsiTheme="majorBidi" w:cstheme="majorBidi"/>
          <w:b/>
          <w:bCs/>
          <w:sz w:val="24"/>
          <w:szCs w:val="24"/>
        </w:rPr>
        <w:t xml:space="preserve"> </w:t>
      </w:r>
      <w:r w:rsidRPr="00031E48">
        <w:rPr>
          <w:rFonts w:asciiTheme="majorBidi" w:hAnsiTheme="majorBidi" w:cstheme="majorBidi"/>
          <w:b/>
          <w:bCs/>
          <w:sz w:val="36"/>
          <w:szCs w:val="36"/>
        </w:rPr>
        <w:t>Thème :</w:t>
      </w:r>
    </w:p>
    <w:p w:rsidR="00E22EDF" w:rsidRDefault="00D74B40" w:rsidP="00E22EDF">
      <w:pPr>
        <w:pBdr>
          <w:top w:val="thickThinSmallGap" w:sz="24" w:space="8" w:color="auto"/>
          <w:bottom w:val="thickThinSmallGap" w:sz="24" w:space="1" w:color="auto"/>
        </w:pBdr>
        <w:spacing w:line="240" w:lineRule="auto"/>
        <w:rPr>
          <w:rFonts w:asciiTheme="majorBidi" w:hAnsiTheme="majorBidi" w:cstheme="majorBidi"/>
          <w:b/>
          <w:bCs/>
          <w:sz w:val="40"/>
          <w:szCs w:val="40"/>
        </w:rPr>
      </w:pPr>
      <w:r w:rsidRPr="00D74B40">
        <w:rPr>
          <w:noProof/>
          <w:lang w:eastAsia="fr-FR"/>
        </w:rPr>
        <w:pict>
          <v:shape id="_x0000_s1109" type="#_x0000_t202" style="position:absolute;margin-left:18.9pt;margin-top:8.55pt;width:372.1pt;height:52.65pt;z-index:251676672" stroked="f">
            <v:textbox>
              <w:txbxContent>
                <w:p w:rsidR="00E44893" w:rsidRPr="00C04C55" w:rsidRDefault="00E44893" w:rsidP="00E22EDF">
                  <w:pPr>
                    <w:spacing w:line="240" w:lineRule="auto"/>
                    <w:jc w:val="center"/>
                    <w:rPr>
                      <w:rFonts w:asciiTheme="majorBidi" w:hAnsiTheme="majorBidi" w:cstheme="majorBidi"/>
                      <w:b/>
                      <w:bCs/>
                      <w:sz w:val="24"/>
                      <w:szCs w:val="24"/>
                    </w:rPr>
                  </w:pPr>
                  <w:r w:rsidRPr="00C04C55">
                    <w:rPr>
                      <w:rFonts w:asciiTheme="majorBidi" w:hAnsiTheme="majorBidi" w:cstheme="majorBidi"/>
                      <w:b/>
                      <w:bCs/>
                      <w:sz w:val="24"/>
                      <w:szCs w:val="24"/>
                    </w:rPr>
                    <w:t xml:space="preserve">Comparaison des viscosités de quelques types d’huiles usagées  flottantes dans des récipients de différents diamètres </w:t>
                  </w:r>
                </w:p>
                <w:p w:rsidR="00E44893" w:rsidRPr="002979C9" w:rsidRDefault="00E44893" w:rsidP="00E22EDF">
                  <w:pPr>
                    <w:tabs>
                      <w:tab w:val="left" w:pos="3594"/>
                    </w:tabs>
                  </w:pPr>
                </w:p>
                <w:p w:rsidR="00E44893" w:rsidRDefault="00E44893" w:rsidP="00E22EDF"/>
              </w:txbxContent>
            </v:textbox>
          </v:shape>
        </w:pict>
      </w:r>
    </w:p>
    <w:p w:rsidR="00E22EDF" w:rsidRPr="002979C9" w:rsidRDefault="00E22EDF" w:rsidP="00E22EDF">
      <w:pPr>
        <w:pBdr>
          <w:top w:val="thickThinSmallGap" w:sz="24" w:space="8" w:color="auto"/>
          <w:bottom w:val="thickThinSmallGap" w:sz="24" w:space="1" w:color="auto"/>
        </w:pBdr>
        <w:spacing w:line="240" w:lineRule="auto"/>
        <w:rPr>
          <w:rFonts w:asciiTheme="majorBidi" w:hAnsiTheme="majorBidi" w:cstheme="majorBidi"/>
          <w:b/>
          <w:bCs/>
          <w:sz w:val="40"/>
          <w:szCs w:val="40"/>
        </w:rPr>
      </w:pPr>
    </w:p>
    <w:p w:rsidR="00E22EDF" w:rsidRDefault="00E22EDF" w:rsidP="0023140C">
      <w:pPr>
        <w:spacing w:line="240" w:lineRule="auto"/>
        <w:rPr>
          <w:rFonts w:ascii="Times New Roman" w:hAnsi="Times New Roman" w:cs="Times New Roman"/>
          <w:b/>
          <w:bCs/>
          <w:sz w:val="28"/>
          <w:szCs w:val="28"/>
        </w:rPr>
      </w:pPr>
      <w:r w:rsidRPr="0037377E">
        <w:rPr>
          <w:rFonts w:ascii="Times New Roman" w:hAnsi="Times New Roman" w:cs="Times New Roman"/>
          <w:b/>
          <w:bCs/>
          <w:sz w:val="28"/>
          <w:szCs w:val="28"/>
        </w:rPr>
        <w:t xml:space="preserve">Soutenue publiquement le : </w:t>
      </w:r>
      <w:r w:rsidR="0023140C">
        <w:rPr>
          <w:rFonts w:ascii="Times New Roman" w:hAnsi="Times New Roman" w:cs="Times New Roman"/>
          <w:b/>
          <w:bCs/>
          <w:sz w:val="28"/>
          <w:szCs w:val="28"/>
        </w:rPr>
        <w:t>25</w:t>
      </w:r>
      <w:r w:rsidRPr="0037377E">
        <w:rPr>
          <w:rFonts w:ascii="Times New Roman" w:hAnsi="Times New Roman" w:cs="Times New Roman"/>
          <w:b/>
          <w:bCs/>
          <w:sz w:val="28"/>
          <w:szCs w:val="28"/>
        </w:rPr>
        <w:t xml:space="preserve"> juin 2019 </w:t>
      </w:r>
    </w:p>
    <w:p w:rsidR="00E22EDF" w:rsidRDefault="00E22EDF" w:rsidP="00E22EDF">
      <w:pPr>
        <w:spacing w:line="240" w:lineRule="auto"/>
        <w:rPr>
          <w:rFonts w:ascii="Times New Roman" w:hAnsi="Times New Roman" w:cs="Times New Roman"/>
          <w:b/>
          <w:bCs/>
          <w:sz w:val="28"/>
          <w:szCs w:val="28"/>
        </w:rPr>
      </w:pPr>
      <w:r w:rsidRPr="00945A01">
        <w:rPr>
          <w:rFonts w:ascii="Times New Roman" w:hAnsi="Times New Roman" w:cs="Times New Roman"/>
          <w:b/>
          <w:bCs/>
          <w:sz w:val="28"/>
          <w:szCs w:val="28"/>
        </w:rPr>
        <w:t>devant le jury composé de:</w:t>
      </w:r>
    </w:p>
    <w:p w:rsidR="00E44893" w:rsidRPr="0016148E" w:rsidRDefault="00E44893" w:rsidP="0016148E">
      <w:pPr>
        <w:spacing w:line="240" w:lineRule="auto"/>
        <w:rPr>
          <w:rFonts w:ascii="Times New Roman" w:hAnsi="Times New Roman" w:cs="Times New Roman"/>
          <w:sz w:val="28"/>
          <w:szCs w:val="28"/>
        </w:rPr>
      </w:pPr>
      <w:r w:rsidRPr="0016148E">
        <w:rPr>
          <w:rFonts w:ascii="Times New Roman" w:hAnsi="Times New Roman" w:cs="Times New Roman"/>
          <w:sz w:val="28"/>
          <w:szCs w:val="28"/>
        </w:rPr>
        <w:t xml:space="preserve">BOUDILIMI A </w:t>
      </w:r>
      <w:r w:rsidR="0016148E" w:rsidRPr="0016148E">
        <w:rPr>
          <w:rFonts w:ascii="Times New Roman" w:hAnsi="Times New Roman" w:cs="Times New Roman"/>
          <w:sz w:val="28"/>
          <w:szCs w:val="28"/>
        </w:rPr>
        <w:t xml:space="preserve">            Président de jury      MC    </w:t>
      </w:r>
      <w:r w:rsidR="0016148E">
        <w:rPr>
          <w:rFonts w:ascii="Times New Roman" w:hAnsi="Times New Roman" w:cs="Times New Roman"/>
          <w:sz w:val="28"/>
          <w:szCs w:val="28"/>
        </w:rPr>
        <w:t>U</w:t>
      </w:r>
      <w:r w:rsidR="0016148E" w:rsidRPr="0016148E">
        <w:rPr>
          <w:rFonts w:ascii="Times New Roman" w:hAnsi="Times New Roman" w:cs="Times New Roman"/>
          <w:sz w:val="28"/>
          <w:szCs w:val="28"/>
        </w:rPr>
        <w:t xml:space="preserve">niversité de Msila       </w:t>
      </w:r>
    </w:p>
    <w:p w:rsidR="00E44893" w:rsidRPr="0016148E" w:rsidRDefault="00E44893" w:rsidP="0016148E">
      <w:pPr>
        <w:spacing w:line="240" w:lineRule="auto"/>
        <w:rPr>
          <w:rFonts w:ascii="Times New Roman" w:hAnsi="Times New Roman" w:cs="Times New Roman"/>
          <w:sz w:val="28"/>
          <w:szCs w:val="28"/>
        </w:rPr>
      </w:pPr>
      <w:r w:rsidRPr="0016148E">
        <w:rPr>
          <w:rFonts w:ascii="Times New Roman" w:hAnsi="Times New Roman" w:cs="Times New Roman"/>
          <w:sz w:val="28"/>
          <w:szCs w:val="28"/>
        </w:rPr>
        <w:t>FARCI CHOUKI</w:t>
      </w:r>
      <w:r w:rsidR="0016148E" w:rsidRPr="0016148E">
        <w:rPr>
          <w:rFonts w:ascii="Times New Roman" w:hAnsi="Times New Roman" w:cs="Times New Roman"/>
          <w:sz w:val="28"/>
          <w:szCs w:val="28"/>
        </w:rPr>
        <w:t xml:space="preserve">         </w:t>
      </w:r>
      <w:r w:rsidRPr="0016148E">
        <w:rPr>
          <w:rFonts w:ascii="Times New Roman" w:hAnsi="Times New Roman" w:cs="Times New Roman"/>
          <w:sz w:val="28"/>
          <w:szCs w:val="28"/>
        </w:rPr>
        <w:t xml:space="preserve"> </w:t>
      </w:r>
      <w:r w:rsidR="0016148E" w:rsidRPr="0016148E">
        <w:rPr>
          <w:rFonts w:ascii="Times New Roman" w:hAnsi="Times New Roman" w:cs="Times New Roman"/>
          <w:sz w:val="28"/>
          <w:szCs w:val="28"/>
        </w:rPr>
        <w:t xml:space="preserve">Encadreur                MC    </w:t>
      </w:r>
      <w:r w:rsidR="0016148E">
        <w:rPr>
          <w:rFonts w:ascii="Times New Roman" w:hAnsi="Times New Roman" w:cs="Times New Roman"/>
          <w:sz w:val="28"/>
          <w:szCs w:val="28"/>
        </w:rPr>
        <w:t xml:space="preserve"> U</w:t>
      </w:r>
      <w:r w:rsidR="0016148E" w:rsidRPr="0016148E">
        <w:rPr>
          <w:rFonts w:ascii="Times New Roman" w:hAnsi="Times New Roman" w:cs="Times New Roman"/>
          <w:sz w:val="28"/>
          <w:szCs w:val="28"/>
        </w:rPr>
        <w:t>niversité de Msila</w:t>
      </w:r>
    </w:p>
    <w:p w:rsidR="0016148E" w:rsidRPr="0016148E" w:rsidRDefault="00E44893" w:rsidP="0016148E">
      <w:pPr>
        <w:spacing w:line="240" w:lineRule="auto"/>
        <w:rPr>
          <w:rFonts w:ascii="Times New Roman" w:hAnsi="Times New Roman" w:cs="Times New Roman"/>
          <w:sz w:val="28"/>
          <w:szCs w:val="28"/>
        </w:rPr>
      </w:pPr>
      <w:r w:rsidRPr="0016148E">
        <w:rPr>
          <w:rFonts w:ascii="Times New Roman" w:hAnsi="Times New Roman" w:cs="Times New Roman"/>
          <w:sz w:val="28"/>
          <w:szCs w:val="28"/>
        </w:rPr>
        <w:t xml:space="preserve">ZEGANE </w:t>
      </w:r>
      <w:r w:rsidR="0016148E" w:rsidRPr="0016148E">
        <w:rPr>
          <w:rFonts w:ascii="Times New Roman" w:hAnsi="Times New Roman" w:cs="Times New Roman"/>
          <w:sz w:val="28"/>
          <w:szCs w:val="28"/>
        </w:rPr>
        <w:t xml:space="preserve">                    </w:t>
      </w:r>
      <w:r w:rsidR="0016148E">
        <w:rPr>
          <w:rFonts w:ascii="Times New Roman" w:hAnsi="Times New Roman" w:cs="Times New Roman"/>
          <w:sz w:val="28"/>
          <w:szCs w:val="28"/>
        </w:rPr>
        <w:t xml:space="preserve"> </w:t>
      </w:r>
      <w:r w:rsidR="0016148E" w:rsidRPr="0016148E">
        <w:rPr>
          <w:rFonts w:ascii="Times New Roman" w:hAnsi="Times New Roman" w:cs="Times New Roman"/>
          <w:sz w:val="28"/>
          <w:szCs w:val="28"/>
        </w:rPr>
        <w:t xml:space="preserve"> Examinateur         </w:t>
      </w:r>
      <w:r w:rsidR="001B05A1">
        <w:rPr>
          <w:rFonts w:ascii="Times New Roman" w:hAnsi="Times New Roman" w:cs="Times New Roman"/>
          <w:sz w:val="28"/>
          <w:szCs w:val="28"/>
        </w:rPr>
        <w:t xml:space="preserve">  </w:t>
      </w:r>
      <w:r w:rsidR="0016148E" w:rsidRPr="0016148E">
        <w:rPr>
          <w:rFonts w:ascii="Times New Roman" w:hAnsi="Times New Roman" w:cs="Times New Roman"/>
          <w:sz w:val="28"/>
          <w:szCs w:val="28"/>
        </w:rPr>
        <w:t xml:space="preserve">MC    </w:t>
      </w:r>
      <w:r w:rsidR="001B05A1">
        <w:rPr>
          <w:rFonts w:ascii="Times New Roman" w:hAnsi="Times New Roman" w:cs="Times New Roman"/>
          <w:sz w:val="28"/>
          <w:szCs w:val="28"/>
        </w:rPr>
        <w:t xml:space="preserve"> </w:t>
      </w:r>
      <w:r w:rsidR="0018330E">
        <w:rPr>
          <w:rFonts w:ascii="Times New Roman" w:hAnsi="Times New Roman" w:cs="Times New Roman"/>
          <w:sz w:val="28"/>
          <w:szCs w:val="28"/>
        </w:rPr>
        <w:t xml:space="preserve"> </w:t>
      </w:r>
      <w:r w:rsidR="0016148E" w:rsidRPr="0016148E">
        <w:rPr>
          <w:rFonts w:ascii="Times New Roman" w:hAnsi="Times New Roman" w:cs="Times New Roman"/>
          <w:sz w:val="28"/>
          <w:szCs w:val="28"/>
        </w:rPr>
        <w:t>Université de Msila</w:t>
      </w:r>
    </w:p>
    <w:p w:rsidR="00E44893" w:rsidRPr="0016148E" w:rsidRDefault="00E44893" w:rsidP="0018330E">
      <w:pPr>
        <w:spacing w:line="240" w:lineRule="auto"/>
        <w:rPr>
          <w:rFonts w:ascii="Times New Roman" w:hAnsi="Times New Roman" w:cs="Times New Roman"/>
          <w:sz w:val="28"/>
          <w:szCs w:val="28"/>
        </w:rPr>
      </w:pPr>
      <w:r w:rsidRPr="0016148E">
        <w:rPr>
          <w:rFonts w:ascii="Times New Roman" w:hAnsi="Times New Roman" w:cs="Times New Roman"/>
          <w:sz w:val="28"/>
          <w:szCs w:val="28"/>
        </w:rPr>
        <w:t>BELHOCINE</w:t>
      </w:r>
      <w:r w:rsidR="0016148E" w:rsidRPr="0016148E">
        <w:rPr>
          <w:rFonts w:ascii="Times New Roman" w:hAnsi="Times New Roman" w:cs="Times New Roman"/>
          <w:sz w:val="28"/>
          <w:szCs w:val="28"/>
        </w:rPr>
        <w:t xml:space="preserve">         </w:t>
      </w:r>
      <w:r w:rsidR="0016148E">
        <w:rPr>
          <w:rFonts w:ascii="Times New Roman" w:hAnsi="Times New Roman" w:cs="Times New Roman"/>
          <w:sz w:val="28"/>
          <w:szCs w:val="28"/>
        </w:rPr>
        <w:t xml:space="preserve">   </w:t>
      </w:r>
      <w:r w:rsidR="0016148E" w:rsidRPr="0016148E">
        <w:rPr>
          <w:rFonts w:ascii="Times New Roman" w:hAnsi="Times New Roman" w:cs="Times New Roman"/>
          <w:sz w:val="28"/>
          <w:szCs w:val="28"/>
        </w:rPr>
        <w:t xml:space="preserve">    Examinateur        </w:t>
      </w:r>
      <w:r w:rsidR="001B05A1">
        <w:rPr>
          <w:rFonts w:ascii="Times New Roman" w:hAnsi="Times New Roman" w:cs="Times New Roman"/>
          <w:sz w:val="28"/>
          <w:szCs w:val="28"/>
        </w:rPr>
        <w:t xml:space="preserve"> </w:t>
      </w:r>
      <w:r w:rsidR="0016148E" w:rsidRPr="0016148E">
        <w:rPr>
          <w:rFonts w:ascii="Times New Roman" w:hAnsi="Times New Roman" w:cs="Times New Roman"/>
          <w:sz w:val="28"/>
          <w:szCs w:val="28"/>
        </w:rPr>
        <w:t xml:space="preserve">  </w:t>
      </w:r>
      <w:r w:rsidR="0018330E">
        <w:rPr>
          <w:rFonts w:ascii="Times New Roman" w:hAnsi="Times New Roman" w:cs="Times New Roman"/>
          <w:sz w:val="28"/>
          <w:szCs w:val="28"/>
        </w:rPr>
        <w:t xml:space="preserve">DOC  </w:t>
      </w:r>
      <w:r w:rsidR="001B05A1">
        <w:rPr>
          <w:rFonts w:ascii="Times New Roman" w:hAnsi="Times New Roman" w:cs="Times New Roman"/>
          <w:sz w:val="28"/>
          <w:szCs w:val="28"/>
        </w:rPr>
        <w:t xml:space="preserve"> </w:t>
      </w:r>
      <w:r w:rsidR="0016148E" w:rsidRPr="0016148E">
        <w:rPr>
          <w:rFonts w:ascii="Times New Roman" w:hAnsi="Times New Roman" w:cs="Times New Roman"/>
          <w:sz w:val="28"/>
          <w:szCs w:val="28"/>
        </w:rPr>
        <w:t xml:space="preserve"> Université de Msila</w:t>
      </w:r>
    </w:p>
    <w:p w:rsidR="0016148E" w:rsidRDefault="0016148E" w:rsidP="0016148E">
      <w:pPr>
        <w:tabs>
          <w:tab w:val="left" w:pos="2473"/>
          <w:tab w:val="center" w:pos="4153"/>
        </w:tabs>
        <w:spacing w:line="240" w:lineRule="auto"/>
        <w:jc w:val="center"/>
        <w:rPr>
          <w:rFonts w:asciiTheme="majorBidi" w:hAnsiTheme="majorBidi" w:cstheme="majorBidi"/>
          <w:b/>
          <w:bCs/>
          <w:i/>
          <w:iCs/>
        </w:rPr>
      </w:pPr>
    </w:p>
    <w:p w:rsidR="0016148E" w:rsidRDefault="0016148E" w:rsidP="0016148E">
      <w:pPr>
        <w:tabs>
          <w:tab w:val="left" w:pos="2473"/>
          <w:tab w:val="center" w:pos="4153"/>
        </w:tabs>
        <w:spacing w:line="240" w:lineRule="auto"/>
        <w:jc w:val="center"/>
        <w:rPr>
          <w:rFonts w:asciiTheme="majorBidi" w:hAnsiTheme="majorBidi" w:cstheme="majorBidi"/>
          <w:b/>
          <w:bCs/>
          <w:i/>
          <w:iCs/>
        </w:rPr>
      </w:pPr>
    </w:p>
    <w:p w:rsidR="00E22EDF" w:rsidRPr="00945170" w:rsidRDefault="0016148E" w:rsidP="00945170">
      <w:pPr>
        <w:tabs>
          <w:tab w:val="left" w:pos="2473"/>
          <w:tab w:val="center" w:pos="4153"/>
        </w:tabs>
        <w:spacing w:line="240" w:lineRule="auto"/>
        <w:jc w:val="center"/>
        <w:rPr>
          <w:rFonts w:asciiTheme="majorBidi" w:hAnsiTheme="majorBidi" w:cstheme="majorBidi"/>
          <w:b/>
          <w:bCs/>
          <w:i/>
          <w:iCs/>
          <w:sz w:val="24"/>
          <w:szCs w:val="24"/>
        </w:rPr>
        <w:sectPr w:rsidR="00E22EDF" w:rsidRPr="00945170" w:rsidSect="005C43C6">
          <w:headerReference w:type="first" r:id="rId9"/>
          <w:footerReference w:type="first" r:id="rId10"/>
          <w:pgSz w:w="11906" w:h="16838"/>
          <w:pgMar w:top="1440" w:right="1800" w:bottom="1440" w:left="1800"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r w:rsidRPr="0016148E">
        <w:rPr>
          <w:rFonts w:asciiTheme="majorBidi" w:hAnsiTheme="majorBidi" w:cstheme="majorBidi"/>
          <w:b/>
          <w:bCs/>
          <w:i/>
          <w:iCs/>
          <w:sz w:val="24"/>
          <w:szCs w:val="24"/>
        </w:rPr>
        <w:t>Année Universitaire : 2018  /  2019</w:t>
      </w:r>
      <w:r w:rsidR="00E22EDF">
        <w:rPr>
          <w:rFonts w:asciiTheme="majorBidi" w:hAnsiTheme="majorBidi" w:cstheme="majorBidi"/>
          <w:b/>
          <w:bCs/>
          <w:i/>
          <w:iCs/>
        </w:rPr>
        <w:tab/>
      </w:r>
    </w:p>
    <w:p w:rsidR="00E22EDF" w:rsidRDefault="00D74B40" w:rsidP="00E22EDF">
      <w:pPr>
        <w:tabs>
          <w:tab w:val="left" w:pos="2473"/>
          <w:tab w:val="center" w:pos="4153"/>
        </w:tabs>
        <w:spacing w:line="240" w:lineRule="auto"/>
        <w:rPr>
          <w:rFonts w:asciiTheme="majorBidi" w:hAnsiTheme="majorBidi" w:cstheme="majorBidi"/>
          <w:b/>
          <w:bCs/>
          <w:i/>
          <w:iCs/>
        </w:rPr>
      </w:pPr>
      <w:r w:rsidRPr="00D74B40">
        <w:rPr>
          <w:noProof/>
          <w:lang w:eastAsia="fr-FR"/>
        </w:rPr>
        <w:lastRenderedPageBreak/>
        <w:pict>
          <v:rect id="_x0000_s1123" style="position:absolute;margin-left:-36pt;margin-top:-98.5pt;width:595.3pt;height:841.9pt;z-index:251695104">
            <v:fill r:id="rId11" o:title="05a" recolor="t" type="frame"/>
            <v:textbox style="mso-next-textbox:#_x0000_s1123">
              <w:txbxContent>
                <w:p w:rsidR="00E44893" w:rsidRDefault="00E44893" w:rsidP="00E22EDF"/>
                <w:p w:rsidR="00E44893" w:rsidRDefault="00E44893" w:rsidP="00E22EDF"/>
                <w:p w:rsidR="00E44893" w:rsidRDefault="00E44893" w:rsidP="00E22EDF"/>
                <w:p w:rsidR="00E44893" w:rsidRDefault="00E44893" w:rsidP="00E22EDF"/>
                <w:p w:rsidR="00E44893" w:rsidRPr="00085C66" w:rsidRDefault="00E44893" w:rsidP="00E22EDF">
                  <w:pPr>
                    <w:jc w:val="center"/>
                    <w:rPr>
                      <w:rFonts w:ascii="Edwardian Script ITC" w:hAnsi="Edwardian Script ITC"/>
                      <w:b/>
                      <w:i/>
                      <w:sz w:val="144"/>
                      <w:szCs w:val="144"/>
                    </w:rPr>
                  </w:pPr>
                  <w:r w:rsidRPr="00085C66">
                    <w:rPr>
                      <w:rFonts w:ascii="Edwardian Script ITC" w:hAnsi="Edwardian Script ITC"/>
                      <w:b/>
                      <w:i/>
                      <w:sz w:val="144"/>
                      <w:szCs w:val="144"/>
                    </w:rPr>
                    <w:t>Dédicace</w:t>
                  </w:r>
                </w:p>
                <w:p w:rsidR="00E44893" w:rsidRPr="0042350D" w:rsidRDefault="00E44893" w:rsidP="00E22EDF">
                  <w:pPr>
                    <w:spacing w:before="100" w:beforeAutospacing="1" w:after="100" w:afterAutospacing="1" w:line="360" w:lineRule="auto"/>
                    <w:jc w:val="center"/>
                    <w:rPr>
                      <w:rFonts w:ascii="Garamond" w:hAnsi="Garamond"/>
                      <w:i/>
                      <w:sz w:val="32"/>
                      <w:szCs w:val="32"/>
                    </w:rPr>
                  </w:pPr>
                  <w:r w:rsidRPr="0042350D">
                    <w:rPr>
                      <w:rFonts w:ascii="Garamond" w:hAnsi="Garamond"/>
                      <w:i/>
                      <w:sz w:val="32"/>
                      <w:szCs w:val="32"/>
                    </w:rPr>
                    <w:t>Je dédie  ce modeste travail :</w:t>
                  </w:r>
                </w:p>
                <w:p w:rsidR="00E44893" w:rsidRDefault="00E44893" w:rsidP="00E22EDF">
                  <w:pPr>
                    <w:spacing w:before="100" w:beforeAutospacing="1" w:after="100" w:afterAutospacing="1" w:line="360" w:lineRule="auto"/>
                    <w:jc w:val="center"/>
                    <w:rPr>
                      <w:rFonts w:ascii="Garamond" w:hAnsi="Garamond"/>
                      <w:i/>
                      <w:sz w:val="32"/>
                      <w:szCs w:val="32"/>
                    </w:rPr>
                  </w:pPr>
                  <w:r>
                    <w:rPr>
                      <w:rFonts w:ascii="Garamond" w:hAnsi="Garamond"/>
                      <w:i/>
                      <w:sz w:val="32"/>
                      <w:szCs w:val="32"/>
                    </w:rPr>
                    <w:t>Aux deux plus chers dans ma vie</w:t>
                  </w:r>
                </w:p>
                <w:p w:rsidR="00E44893" w:rsidRPr="0042350D" w:rsidRDefault="00E44893" w:rsidP="00E22EDF">
                  <w:pPr>
                    <w:spacing w:before="100" w:beforeAutospacing="1" w:after="100" w:afterAutospacing="1" w:line="360" w:lineRule="auto"/>
                    <w:jc w:val="center"/>
                    <w:rPr>
                      <w:rFonts w:ascii="Garamond" w:hAnsi="Garamond"/>
                      <w:i/>
                      <w:sz w:val="32"/>
                      <w:szCs w:val="32"/>
                    </w:rPr>
                  </w:pPr>
                  <w:r>
                    <w:rPr>
                      <w:rFonts w:ascii="Garamond" w:hAnsi="Garamond"/>
                      <w:i/>
                      <w:sz w:val="32"/>
                      <w:szCs w:val="32"/>
                    </w:rPr>
                    <w:t xml:space="preserve">A l’homme Qui sacrifie sa vie pour notre bonheur « á le esprit de </w:t>
                  </w:r>
                  <w:r>
                    <w:rPr>
                      <w:rFonts w:ascii="Garamond" w:hAnsi="Garamond"/>
                      <w:i/>
                      <w:sz w:val="28"/>
                      <w:szCs w:val="30"/>
                    </w:rPr>
                    <w:t>mon cher père</w:t>
                  </w:r>
                  <w:r>
                    <w:rPr>
                      <w:rFonts w:ascii="Garamond" w:hAnsi="Garamond"/>
                      <w:i/>
                      <w:sz w:val="32"/>
                      <w:szCs w:val="32"/>
                    </w:rPr>
                    <w:t xml:space="preserve">’ » </w:t>
                  </w:r>
                </w:p>
                <w:p w:rsidR="00E44893" w:rsidRDefault="00E44893" w:rsidP="00E22EDF">
                  <w:pPr>
                    <w:spacing w:before="100" w:beforeAutospacing="1" w:after="100" w:afterAutospacing="1" w:line="360" w:lineRule="auto"/>
                    <w:jc w:val="center"/>
                    <w:rPr>
                      <w:rFonts w:ascii="Garamond" w:hAnsi="Garamond"/>
                      <w:i/>
                      <w:sz w:val="32"/>
                      <w:szCs w:val="32"/>
                    </w:rPr>
                  </w:pPr>
                  <w:r>
                    <w:rPr>
                      <w:rFonts w:ascii="Garamond" w:hAnsi="Garamond"/>
                      <w:i/>
                      <w:sz w:val="32"/>
                      <w:szCs w:val="32"/>
                    </w:rPr>
                    <w:t>A</w:t>
                  </w:r>
                  <w:r w:rsidRPr="0042350D">
                    <w:rPr>
                      <w:rFonts w:ascii="Garamond" w:hAnsi="Garamond"/>
                      <w:i/>
                      <w:sz w:val="32"/>
                      <w:szCs w:val="32"/>
                    </w:rPr>
                    <w:t xml:space="preserve"> la femme Qui éclaire ma vie</w:t>
                  </w:r>
                  <w:r>
                    <w:rPr>
                      <w:rFonts w:ascii="Garamond" w:hAnsi="Garamond"/>
                      <w:i/>
                      <w:sz w:val="32"/>
                      <w:szCs w:val="32"/>
                    </w:rPr>
                    <w:t> </w:t>
                  </w:r>
                  <w:r w:rsidRPr="0070469E">
                    <w:rPr>
                      <w:rFonts w:ascii="Garamond" w:hAnsi="Garamond"/>
                      <w:i/>
                      <w:sz w:val="32"/>
                      <w:szCs w:val="32"/>
                    </w:rPr>
                    <w:t xml:space="preserve"> </w:t>
                  </w:r>
                  <w:r>
                    <w:rPr>
                      <w:rFonts w:ascii="Garamond" w:hAnsi="Garamond"/>
                      <w:i/>
                      <w:sz w:val="32"/>
                      <w:szCs w:val="32"/>
                    </w:rPr>
                    <w:t>« </w:t>
                  </w:r>
                  <w:r w:rsidRPr="0042350D">
                    <w:rPr>
                      <w:rFonts w:ascii="Garamond" w:hAnsi="Garamond"/>
                      <w:i/>
                      <w:sz w:val="32"/>
                      <w:szCs w:val="32"/>
                    </w:rPr>
                    <w:t xml:space="preserve">ma mère </w:t>
                  </w:r>
                  <w:r>
                    <w:rPr>
                      <w:rFonts w:ascii="Garamond" w:hAnsi="Garamond"/>
                      <w:i/>
                      <w:sz w:val="32"/>
                      <w:szCs w:val="32"/>
                    </w:rPr>
                    <w:t>Aicha »</w:t>
                  </w:r>
                  <w:r w:rsidRPr="0042350D">
                    <w:rPr>
                      <w:rFonts w:ascii="Garamond" w:hAnsi="Garamond"/>
                      <w:i/>
                      <w:sz w:val="32"/>
                      <w:szCs w:val="32"/>
                    </w:rPr>
                    <w:t xml:space="preserve">source de tendresse </w:t>
                  </w:r>
                </w:p>
                <w:p w:rsidR="00E44893" w:rsidRDefault="00E44893" w:rsidP="00E22EDF">
                  <w:pPr>
                    <w:spacing w:before="100" w:beforeAutospacing="1" w:after="100" w:afterAutospacing="1" w:line="360" w:lineRule="auto"/>
                    <w:jc w:val="center"/>
                    <w:rPr>
                      <w:rFonts w:ascii="Garamond" w:hAnsi="Garamond"/>
                      <w:i/>
                      <w:sz w:val="32"/>
                      <w:szCs w:val="32"/>
                    </w:rPr>
                  </w:pPr>
                  <w:r w:rsidRPr="0042350D">
                    <w:rPr>
                      <w:rFonts w:ascii="Garamond" w:hAnsi="Garamond"/>
                      <w:i/>
                      <w:sz w:val="32"/>
                      <w:szCs w:val="32"/>
                    </w:rPr>
                    <w:t xml:space="preserve">A mes sœurs </w:t>
                  </w:r>
                  <w:r>
                    <w:rPr>
                      <w:rFonts w:ascii="Garamond" w:hAnsi="Garamond"/>
                      <w:i/>
                      <w:sz w:val="32"/>
                      <w:szCs w:val="32"/>
                    </w:rPr>
                    <w:t>« Nawal . Amel . Safia »</w:t>
                  </w:r>
                </w:p>
                <w:p w:rsidR="00E44893" w:rsidRDefault="00E44893" w:rsidP="00E22EDF">
                  <w:pPr>
                    <w:spacing w:before="100" w:beforeAutospacing="1" w:after="100" w:afterAutospacing="1" w:line="360" w:lineRule="auto"/>
                    <w:jc w:val="center"/>
                    <w:rPr>
                      <w:rFonts w:ascii="Garamond" w:hAnsi="Garamond"/>
                      <w:i/>
                      <w:sz w:val="28"/>
                      <w:szCs w:val="30"/>
                    </w:rPr>
                  </w:pPr>
                  <w:r>
                    <w:rPr>
                      <w:rFonts w:ascii="Garamond" w:hAnsi="Garamond"/>
                      <w:i/>
                      <w:sz w:val="32"/>
                      <w:szCs w:val="32"/>
                    </w:rPr>
                    <w:t xml:space="preserve">A mon unique </w:t>
                  </w:r>
                  <w:r>
                    <w:rPr>
                      <w:rFonts w:ascii="Garamond" w:hAnsi="Garamond"/>
                      <w:i/>
                      <w:sz w:val="28"/>
                      <w:szCs w:val="30"/>
                    </w:rPr>
                    <w:t>frère « Abedhakim »</w:t>
                  </w:r>
                </w:p>
                <w:p w:rsidR="00E44893" w:rsidRPr="0042350D" w:rsidRDefault="00E44893" w:rsidP="00E22EDF">
                  <w:pPr>
                    <w:spacing w:before="100" w:beforeAutospacing="1" w:after="100" w:afterAutospacing="1" w:line="360" w:lineRule="auto"/>
                    <w:jc w:val="center"/>
                    <w:rPr>
                      <w:rFonts w:ascii="Garamond" w:hAnsi="Garamond"/>
                      <w:i/>
                      <w:sz w:val="32"/>
                      <w:szCs w:val="32"/>
                    </w:rPr>
                  </w:pPr>
                  <w:r w:rsidRPr="0042350D">
                    <w:rPr>
                      <w:rFonts w:ascii="Garamond" w:hAnsi="Garamond"/>
                      <w:i/>
                      <w:sz w:val="32"/>
                      <w:szCs w:val="32"/>
                    </w:rPr>
                    <w:t xml:space="preserve">A tous mes amis sans exception </w:t>
                  </w:r>
                </w:p>
                <w:p w:rsidR="00E44893" w:rsidRPr="0042350D" w:rsidRDefault="00E44893" w:rsidP="00E22EDF">
                  <w:pPr>
                    <w:spacing w:before="100" w:beforeAutospacing="1" w:after="100" w:afterAutospacing="1" w:line="360" w:lineRule="auto"/>
                    <w:jc w:val="center"/>
                    <w:rPr>
                      <w:rFonts w:ascii="Garamond" w:hAnsi="Garamond"/>
                      <w:i/>
                      <w:sz w:val="32"/>
                      <w:szCs w:val="32"/>
                    </w:rPr>
                  </w:pPr>
                  <w:r w:rsidRPr="0042350D">
                    <w:rPr>
                      <w:rFonts w:ascii="Garamond" w:hAnsi="Garamond"/>
                      <w:i/>
                      <w:sz w:val="32"/>
                      <w:szCs w:val="32"/>
                    </w:rPr>
                    <w:t xml:space="preserve">Aux tous et toutes ceux qui m’aiment </w:t>
                  </w:r>
                </w:p>
                <w:p w:rsidR="00E44893" w:rsidRDefault="00E44893" w:rsidP="00E22EDF">
                  <w:pPr>
                    <w:spacing w:before="100" w:beforeAutospacing="1" w:after="100" w:afterAutospacing="1" w:line="360" w:lineRule="auto"/>
                    <w:jc w:val="center"/>
                    <w:rPr>
                      <w:rFonts w:ascii="Garamond" w:hAnsi="Garamond"/>
                      <w:i/>
                      <w:sz w:val="32"/>
                      <w:szCs w:val="32"/>
                    </w:rPr>
                  </w:pPr>
                </w:p>
                <w:p w:rsidR="00E44893" w:rsidRPr="006D2713" w:rsidRDefault="00E44893" w:rsidP="006F5333">
                  <w:pPr>
                    <w:spacing w:before="100" w:beforeAutospacing="1" w:after="100" w:afterAutospacing="1" w:line="360" w:lineRule="auto"/>
                    <w:jc w:val="center"/>
                    <w:rPr>
                      <w:rFonts w:ascii="Garamond" w:hAnsi="Garamond"/>
                      <w:i/>
                      <w:sz w:val="32"/>
                      <w:szCs w:val="32"/>
                    </w:rPr>
                  </w:pPr>
                  <w:r w:rsidRPr="006F5333">
                    <w:rPr>
                      <w:rFonts w:ascii="Garamond" w:hAnsi="Garamond"/>
                      <w:i/>
                      <w:sz w:val="32"/>
                      <w:szCs w:val="32"/>
                    </w:rPr>
                    <w:t xml:space="preserve">A tous </w:t>
                  </w:r>
                  <w:r w:rsidRPr="006F5333">
                    <w:rPr>
                      <w:rFonts w:ascii="Garamond" w:hAnsi="Garamond"/>
                      <w:b/>
                      <w:bCs/>
                      <w:i/>
                      <w:sz w:val="32"/>
                      <w:szCs w:val="32"/>
                    </w:rPr>
                    <w:t>les enseignants</w:t>
                  </w:r>
                  <w:r w:rsidRPr="006F5333">
                    <w:rPr>
                      <w:rFonts w:ascii="Garamond" w:hAnsi="Garamond"/>
                      <w:i/>
                      <w:sz w:val="32"/>
                      <w:szCs w:val="32"/>
                    </w:rPr>
                    <w:t xml:space="preserve"> et ma promotion de </w:t>
                  </w:r>
                  <w:r w:rsidRPr="006F5333">
                    <w:rPr>
                      <w:rFonts w:ascii="Garamond" w:hAnsi="Garamond"/>
                      <w:b/>
                      <w:bCs/>
                      <w:i/>
                      <w:sz w:val="32"/>
                      <w:szCs w:val="32"/>
                    </w:rPr>
                    <w:t>génie mécanique</w:t>
                  </w:r>
                  <w:r w:rsidRPr="006F5333">
                    <w:rPr>
                      <w:rFonts w:ascii="Garamond" w:hAnsi="Garamond"/>
                      <w:i/>
                      <w:sz w:val="32"/>
                      <w:szCs w:val="32"/>
                    </w:rPr>
                    <w:t>.</w:t>
                  </w:r>
                </w:p>
                <w:p w:rsidR="00E44893" w:rsidRPr="00054022" w:rsidRDefault="00E44893" w:rsidP="00E22EDF">
                  <w:pPr>
                    <w:spacing w:before="100" w:beforeAutospacing="1" w:after="100" w:afterAutospacing="1" w:line="360" w:lineRule="auto"/>
                    <w:jc w:val="center"/>
                    <w:rPr>
                      <w:rFonts w:ascii="Garamond" w:hAnsi="Garamond"/>
                      <w:b/>
                      <w:i/>
                      <w:sz w:val="30"/>
                      <w:szCs w:val="30"/>
                    </w:rPr>
                  </w:pPr>
                </w:p>
                <w:p w:rsidR="00E44893" w:rsidRPr="00054022" w:rsidRDefault="00E44893" w:rsidP="00CD0C62">
                  <w:pPr>
                    <w:spacing w:before="100" w:beforeAutospacing="1" w:after="100" w:afterAutospacing="1" w:line="360" w:lineRule="auto"/>
                    <w:jc w:val="center"/>
                    <w:rPr>
                      <w:rFonts w:ascii="Garamond" w:hAnsi="Garamond"/>
                      <w:b/>
                      <w:i/>
                      <w:sz w:val="30"/>
                      <w:szCs w:val="30"/>
                    </w:rPr>
                  </w:pPr>
                  <w:r>
                    <w:rPr>
                      <w:rFonts w:ascii="Garamond" w:hAnsi="Garamond"/>
                      <w:b/>
                      <w:i/>
                      <w:sz w:val="30"/>
                      <w:szCs w:val="30"/>
                    </w:rPr>
                    <w:t xml:space="preserve">                                                              Saada khalissa </w:t>
                  </w:r>
                </w:p>
                <w:p w:rsidR="00E44893" w:rsidRDefault="00E44893" w:rsidP="00E22EDF">
                  <w:pPr>
                    <w:rPr>
                      <w:rFonts w:ascii="Edwardian Script ITC" w:hAnsi="Edwardian Script ITC"/>
                      <w:sz w:val="40"/>
                    </w:rPr>
                  </w:pPr>
                  <w:r>
                    <w:t xml:space="preserve">            </w:t>
                  </w:r>
                </w:p>
                <w:p w:rsidR="00E44893" w:rsidRDefault="00E44893" w:rsidP="00E22EDF">
                  <w:pPr>
                    <w:rPr>
                      <w:rFonts w:ascii="Edwardian Script ITC" w:hAnsi="Edwardian Script ITC"/>
                      <w:sz w:val="40"/>
                    </w:rPr>
                  </w:pPr>
                </w:p>
                <w:p w:rsidR="00E44893" w:rsidRPr="00D56548" w:rsidRDefault="00E44893" w:rsidP="00E22EDF">
                  <w:pPr>
                    <w:rPr>
                      <w:rFonts w:ascii="Edwardian Script ITC" w:hAnsi="Edwardian Script ITC"/>
                      <w:sz w:val="40"/>
                    </w:rPr>
                  </w:pPr>
                </w:p>
                <w:p w:rsidR="00E44893" w:rsidRDefault="00E44893" w:rsidP="00E22EDF">
                  <w:pPr>
                    <w:rPr>
                      <w:rFonts w:ascii="Edwardian Script ITC" w:hAnsi="Edwardian Script ITC"/>
                      <w:sz w:val="40"/>
                    </w:rPr>
                  </w:pPr>
                </w:p>
                <w:p w:rsidR="00E44893" w:rsidRDefault="00E44893" w:rsidP="00E22EDF"/>
              </w:txbxContent>
            </v:textbox>
          </v:rect>
        </w:pict>
      </w:r>
    </w:p>
    <w:p w:rsidR="00E22EDF" w:rsidRDefault="00E22EDF" w:rsidP="00E22EDF">
      <w:pPr>
        <w:tabs>
          <w:tab w:val="left" w:pos="3594"/>
        </w:tabs>
      </w:pPr>
    </w:p>
    <w:p w:rsidR="00E22EDF" w:rsidRPr="00830E8D" w:rsidRDefault="00E22EDF" w:rsidP="00E22EDF"/>
    <w:p w:rsidR="00E22EDF" w:rsidRPr="00830E8D" w:rsidRDefault="00E22EDF" w:rsidP="00E22EDF"/>
    <w:p w:rsidR="00E22EDF" w:rsidRPr="00830E8D" w:rsidRDefault="00E22EDF" w:rsidP="00E22EDF"/>
    <w:p w:rsidR="00E22EDF" w:rsidRPr="00830E8D" w:rsidRDefault="00E22EDF" w:rsidP="00E22EDF"/>
    <w:p w:rsidR="00E22EDF" w:rsidRPr="00830E8D" w:rsidRDefault="00E22EDF" w:rsidP="00E22EDF"/>
    <w:p w:rsidR="00E22EDF" w:rsidRPr="00830E8D" w:rsidRDefault="00E22EDF" w:rsidP="00E22EDF"/>
    <w:p w:rsidR="00E22EDF" w:rsidRPr="00830E8D" w:rsidRDefault="00E22EDF" w:rsidP="00E22EDF"/>
    <w:p w:rsidR="00E22EDF" w:rsidRDefault="00E22EDF" w:rsidP="00E22EDF"/>
    <w:p w:rsidR="00E22EDF" w:rsidRDefault="00E22EDF" w:rsidP="00E22EDF">
      <w:pPr>
        <w:tabs>
          <w:tab w:val="left" w:pos="5978"/>
        </w:tabs>
      </w:pPr>
      <w:r>
        <w:tab/>
      </w:r>
    </w:p>
    <w:p w:rsidR="00E22EDF" w:rsidRDefault="00E22EDF" w:rsidP="00E22EDF">
      <w:pPr>
        <w:tabs>
          <w:tab w:val="left" w:pos="5978"/>
        </w:tabs>
      </w:pPr>
    </w:p>
    <w:p w:rsidR="00E22EDF" w:rsidRDefault="00E22EDF" w:rsidP="00E22EDF">
      <w:pPr>
        <w:tabs>
          <w:tab w:val="left" w:pos="5978"/>
        </w:tabs>
      </w:pPr>
    </w:p>
    <w:p w:rsidR="00E22EDF" w:rsidRDefault="00E22EDF" w:rsidP="00E22EDF">
      <w:pPr>
        <w:tabs>
          <w:tab w:val="left" w:pos="5978"/>
        </w:tabs>
      </w:pPr>
    </w:p>
    <w:p w:rsidR="00E22EDF" w:rsidRDefault="00E22EDF" w:rsidP="00E22EDF">
      <w:pPr>
        <w:tabs>
          <w:tab w:val="left" w:pos="5978"/>
        </w:tabs>
      </w:pPr>
    </w:p>
    <w:p w:rsidR="00E22EDF" w:rsidRDefault="00E22EDF" w:rsidP="00E22EDF">
      <w:pPr>
        <w:tabs>
          <w:tab w:val="left" w:pos="5978"/>
        </w:tabs>
      </w:pPr>
    </w:p>
    <w:p w:rsidR="00E22EDF" w:rsidRDefault="00E22EDF" w:rsidP="00E22EDF">
      <w:pPr>
        <w:tabs>
          <w:tab w:val="left" w:pos="5978"/>
        </w:tabs>
      </w:pPr>
    </w:p>
    <w:p w:rsidR="00E22EDF" w:rsidRDefault="00E22EDF" w:rsidP="00E22EDF">
      <w:pPr>
        <w:tabs>
          <w:tab w:val="left" w:pos="5978"/>
        </w:tabs>
      </w:pPr>
    </w:p>
    <w:p w:rsidR="00E22EDF" w:rsidRDefault="00E22EDF" w:rsidP="00E22EDF">
      <w:pPr>
        <w:tabs>
          <w:tab w:val="left" w:pos="5978"/>
        </w:tabs>
      </w:pPr>
    </w:p>
    <w:p w:rsidR="00E22EDF" w:rsidRDefault="00E22EDF" w:rsidP="00E22EDF">
      <w:pPr>
        <w:tabs>
          <w:tab w:val="left" w:pos="5978"/>
        </w:tabs>
      </w:pPr>
    </w:p>
    <w:p w:rsidR="00E22EDF" w:rsidRDefault="00E22EDF" w:rsidP="00E22EDF">
      <w:pPr>
        <w:tabs>
          <w:tab w:val="left" w:pos="5978"/>
        </w:tabs>
      </w:pPr>
    </w:p>
    <w:p w:rsidR="00E22EDF" w:rsidRDefault="00E22EDF" w:rsidP="00E22EDF">
      <w:pPr>
        <w:tabs>
          <w:tab w:val="left" w:pos="5978"/>
        </w:tabs>
      </w:pPr>
    </w:p>
    <w:p w:rsidR="00E22EDF" w:rsidRDefault="00E22EDF" w:rsidP="00E22EDF">
      <w:pPr>
        <w:tabs>
          <w:tab w:val="left" w:pos="5978"/>
        </w:tabs>
      </w:pPr>
    </w:p>
    <w:p w:rsidR="00E22EDF" w:rsidRDefault="00E22EDF" w:rsidP="00E22EDF">
      <w:pPr>
        <w:tabs>
          <w:tab w:val="left" w:pos="5978"/>
        </w:tabs>
      </w:pPr>
    </w:p>
    <w:p w:rsidR="00E22EDF" w:rsidRDefault="00E22EDF" w:rsidP="00E22EDF">
      <w:pPr>
        <w:tabs>
          <w:tab w:val="left" w:pos="5978"/>
        </w:tabs>
      </w:pPr>
    </w:p>
    <w:p w:rsidR="00E22EDF" w:rsidRDefault="00E22EDF" w:rsidP="00E22EDF">
      <w:pPr>
        <w:tabs>
          <w:tab w:val="left" w:pos="5978"/>
        </w:tabs>
        <w:sectPr w:rsidR="00E22EDF" w:rsidSect="0032235E">
          <w:headerReference w:type="default" r:id="rId12"/>
          <w:footerReference w:type="default" r:id="rId13"/>
          <w:pgSz w:w="11906" w:h="16838"/>
          <w:pgMar w:top="720" w:right="720" w:bottom="720" w:left="720" w:header="964" w:footer="964" w:gutter="0"/>
          <w:cols w:space="708"/>
          <w:docGrid w:linePitch="360"/>
        </w:sectPr>
      </w:pPr>
    </w:p>
    <w:p w:rsidR="00E22EDF" w:rsidRDefault="00D74B40" w:rsidP="00E22EDF">
      <w:r>
        <w:rPr>
          <w:noProof/>
          <w:lang w:eastAsia="fr-FR"/>
        </w:rPr>
        <w:lastRenderedPageBreak/>
        <w:pict>
          <v:rect id="_x0000_s1124" style="position:absolute;margin-left:-36.55pt;margin-top:-98.5pt;width:595.3pt;height:841.9pt;z-index:251696128">
            <v:fill r:id="rId11" o:title="05a" recolor="t" type="frame"/>
            <v:textbox style="mso-next-textbox:#_x0000_s1124">
              <w:txbxContent>
                <w:p w:rsidR="00E44893" w:rsidRDefault="00E44893" w:rsidP="00E22EDF"/>
                <w:p w:rsidR="00E44893" w:rsidRDefault="00E44893" w:rsidP="00E22EDF"/>
                <w:p w:rsidR="00E44893" w:rsidRDefault="00E44893" w:rsidP="00E22EDF"/>
                <w:p w:rsidR="00E44893" w:rsidRDefault="00E44893" w:rsidP="00E22EDF"/>
                <w:p w:rsidR="00E44893" w:rsidRPr="006D49CE" w:rsidRDefault="00E44893" w:rsidP="00E22EDF">
                  <w:pPr>
                    <w:jc w:val="center"/>
                  </w:pPr>
                  <w:r w:rsidRPr="00085C66">
                    <w:rPr>
                      <w:rFonts w:ascii="Edwardian Script ITC" w:hAnsi="Edwardian Script ITC"/>
                      <w:b/>
                      <w:i/>
                      <w:sz w:val="144"/>
                      <w:szCs w:val="144"/>
                    </w:rPr>
                    <w:t>Dédicace</w:t>
                  </w:r>
                </w:p>
                <w:p w:rsidR="00E44893" w:rsidRPr="00054022" w:rsidRDefault="00E44893" w:rsidP="00E22EDF">
                  <w:pPr>
                    <w:spacing w:before="100" w:beforeAutospacing="1" w:after="100" w:afterAutospacing="1" w:line="360" w:lineRule="auto"/>
                    <w:jc w:val="center"/>
                    <w:rPr>
                      <w:rFonts w:ascii="Garamond" w:hAnsi="Garamond"/>
                      <w:b/>
                      <w:i/>
                      <w:sz w:val="30"/>
                      <w:szCs w:val="30"/>
                    </w:rPr>
                  </w:pPr>
                </w:p>
                <w:p w:rsidR="00E44893" w:rsidRDefault="00E44893" w:rsidP="006F5333">
                  <w:pPr>
                    <w:jc w:val="center"/>
                    <w:rPr>
                      <w:rFonts w:ascii="Chiller" w:hAnsi="Chiller"/>
                      <w:sz w:val="40"/>
                      <w:szCs w:val="40"/>
                    </w:rPr>
                  </w:pPr>
                  <w:r w:rsidRPr="00987054">
                    <w:rPr>
                      <w:rFonts w:ascii="Chiller" w:hAnsi="Chiller"/>
                      <w:sz w:val="40"/>
                      <w:szCs w:val="40"/>
                    </w:rPr>
                    <w:t xml:space="preserve">Je dédie ce travail à mes très chers parents : « </w:t>
                  </w:r>
                  <w:r w:rsidRPr="00987054">
                    <w:rPr>
                      <w:rFonts w:ascii="Chiller" w:hAnsi="Chiller"/>
                      <w:b/>
                      <w:bCs/>
                      <w:sz w:val="40"/>
                      <w:szCs w:val="40"/>
                    </w:rPr>
                    <w:t>Toumi</w:t>
                  </w:r>
                  <w:r w:rsidRPr="00987054">
                    <w:rPr>
                      <w:rFonts w:ascii="Chiller" w:hAnsi="Chiller"/>
                      <w:sz w:val="40"/>
                      <w:szCs w:val="40"/>
                    </w:rPr>
                    <w:t xml:space="preserve"> » et « </w:t>
                  </w:r>
                  <w:r w:rsidRPr="00987054">
                    <w:rPr>
                      <w:rFonts w:ascii="Chiller" w:hAnsi="Chiller"/>
                      <w:b/>
                      <w:bCs/>
                      <w:sz w:val="40"/>
                      <w:szCs w:val="40"/>
                    </w:rPr>
                    <w:t>Aicha</w:t>
                  </w:r>
                  <w:r w:rsidRPr="00987054">
                    <w:rPr>
                      <w:rFonts w:ascii="Chiller" w:hAnsi="Chiller"/>
                      <w:sz w:val="40"/>
                      <w:szCs w:val="40"/>
                    </w:rPr>
                    <w:t xml:space="preserve"> ».</w:t>
                  </w:r>
                </w:p>
                <w:p w:rsidR="00E44893" w:rsidRDefault="00E44893" w:rsidP="006F5333">
                  <w:pPr>
                    <w:jc w:val="center"/>
                    <w:rPr>
                      <w:rFonts w:ascii="Chiller" w:hAnsi="Chiller"/>
                      <w:sz w:val="40"/>
                      <w:szCs w:val="40"/>
                    </w:rPr>
                  </w:pPr>
                  <w:r w:rsidRPr="00987054">
                    <w:rPr>
                      <w:rFonts w:ascii="Chiller" w:hAnsi="Chiller"/>
                      <w:sz w:val="40"/>
                      <w:szCs w:val="40"/>
                    </w:rPr>
                    <w:t xml:space="preserve"> Je leurs remercie pour leurs sacrifices, leurs patiences, leurs soutien, l’aide </w:t>
                  </w:r>
                </w:p>
                <w:p w:rsidR="00E44893" w:rsidRDefault="00E44893" w:rsidP="006F5333">
                  <w:pPr>
                    <w:jc w:val="center"/>
                    <w:rPr>
                      <w:rFonts w:ascii="Chiller" w:hAnsi="Chiller"/>
                      <w:sz w:val="40"/>
                      <w:szCs w:val="40"/>
                    </w:rPr>
                  </w:pPr>
                  <w:r w:rsidRPr="00987054">
                    <w:rPr>
                      <w:rFonts w:ascii="Chiller" w:hAnsi="Chiller"/>
                      <w:sz w:val="40"/>
                      <w:szCs w:val="40"/>
                    </w:rPr>
                    <w:t xml:space="preserve">et les encouragements qui m’ont apporté durant toutes </w:t>
                  </w:r>
                </w:p>
                <w:p w:rsidR="00E44893" w:rsidRDefault="00E44893" w:rsidP="006F5333">
                  <w:pPr>
                    <w:jc w:val="center"/>
                    <w:rPr>
                      <w:rFonts w:ascii="Chiller" w:hAnsi="Chiller"/>
                      <w:sz w:val="40"/>
                      <w:szCs w:val="40"/>
                    </w:rPr>
                  </w:pPr>
                  <w:r w:rsidRPr="00987054">
                    <w:rPr>
                      <w:rFonts w:ascii="Chiller" w:hAnsi="Chiller"/>
                      <w:sz w:val="40"/>
                      <w:szCs w:val="40"/>
                    </w:rPr>
                    <w:t>ces années d’étude sans eux, je ne serais pas ce que je suis aujourd’hui.</w:t>
                  </w:r>
                </w:p>
                <w:p w:rsidR="00E44893" w:rsidRDefault="00E44893" w:rsidP="006F5333">
                  <w:pPr>
                    <w:jc w:val="center"/>
                    <w:rPr>
                      <w:rFonts w:ascii="Chiller" w:hAnsi="Chiller"/>
                      <w:sz w:val="40"/>
                      <w:szCs w:val="40"/>
                    </w:rPr>
                  </w:pPr>
                  <w:r w:rsidRPr="00987054">
                    <w:rPr>
                      <w:rFonts w:ascii="Chiller" w:hAnsi="Chiller"/>
                      <w:sz w:val="40"/>
                      <w:szCs w:val="40"/>
                    </w:rPr>
                    <w:t xml:space="preserve"> Je dédie ce travail également : A mes frères et </w:t>
                  </w:r>
                </w:p>
                <w:p w:rsidR="00E44893" w:rsidRDefault="00E44893" w:rsidP="00432DAC">
                  <w:pPr>
                    <w:jc w:val="center"/>
                    <w:rPr>
                      <w:rFonts w:ascii="Chiller" w:hAnsi="Chiller"/>
                      <w:sz w:val="40"/>
                      <w:szCs w:val="40"/>
                    </w:rPr>
                  </w:pPr>
                  <w:r w:rsidRPr="00987054">
                    <w:rPr>
                      <w:rFonts w:ascii="Chiller" w:hAnsi="Chiller"/>
                      <w:sz w:val="40"/>
                      <w:szCs w:val="40"/>
                    </w:rPr>
                    <w:t>so</w:t>
                  </w:r>
                  <w:bookmarkStart w:id="0" w:name="_GoBack"/>
                  <w:bookmarkEnd w:id="0"/>
                  <w:r w:rsidRPr="00987054">
                    <w:rPr>
                      <w:rFonts w:ascii="Chiller" w:hAnsi="Chiller"/>
                      <w:sz w:val="40"/>
                      <w:szCs w:val="40"/>
                    </w:rPr>
                    <w:t xml:space="preserve">eurs. A toute ma famille.A mon </w:t>
                  </w:r>
                  <w:r>
                    <w:rPr>
                      <w:rFonts w:ascii="Chiller" w:hAnsi="Chiller"/>
                      <w:sz w:val="40"/>
                      <w:szCs w:val="40"/>
                    </w:rPr>
                    <w:t>fi</w:t>
                  </w:r>
                  <w:r>
                    <w:rPr>
                      <w:rFonts w:ascii="Chiller" w:hAnsi="Chiller" w:hint="cs"/>
                      <w:sz w:val="40"/>
                      <w:szCs w:val="40"/>
                      <w:lang w:bidi="ar-DZ"/>
                    </w:rPr>
                    <w:t>ancé</w:t>
                  </w:r>
                  <w:r w:rsidRPr="00987054">
                    <w:rPr>
                      <w:rFonts w:ascii="Chiller" w:hAnsi="Chiller"/>
                      <w:sz w:val="40"/>
                      <w:szCs w:val="40"/>
                    </w:rPr>
                    <w:t xml:space="preserve"> « Salih » </w:t>
                  </w:r>
                </w:p>
                <w:p w:rsidR="00E44893" w:rsidRDefault="00E44893" w:rsidP="006F5333">
                  <w:pPr>
                    <w:jc w:val="center"/>
                    <w:rPr>
                      <w:rFonts w:ascii="Chiller" w:hAnsi="Chiller"/>
                      <w:sz w:val="40"/>
                      <w:szCs w:val="40"/>
                    </w:rPr>
                  </w:pPr>
                  <w:r w:rsidRPr="00987054">
                    <w:rPr>
                      <w:rFonts w:ascii="Chiller" w:hAnsi="Chiller"/>
                      <w:sz w:val="40"/>
                      <w:szCs w:val="40"/>
                    </w:rPr>
                    <w:t>pour tous ses aides et son encouragement, A mes amies. A tous ceux</w:t>
                  </w:r>
                </w:p>
                <w:p w:rsidR="00E44893" w:rsidRPr="00987054" w:rsidRDefault="00E44893" w:rsidP="006F5333">
                  <w:pPr>
                    <w:jc w:val="center"/>
                    <w:rPr>
                      <w:rFonts w:ascii="Chiller" w:hAnsi="Chiller"/>
                      <w:sz w:val="40"/>
                      <w:szCs w:val="40"/>
                    </w:rPr>
                  </w:pPr>
                  <w:r w:rsidRPr="00987054">
                    <w:rPr>
                      <w:rFonts w:ascii="Chiller" w:hAnsi="Chiller"/>
                      <w:sz w:val="40"/>
                      <w:szCs w:val="40"/>
                    </w:rPr>
                    <w:t xml:space="preserve"> qui ont contribué de loin ou de près à ce travail.</w:t>
                  </w:r>
                </w:p>
                <w:p w:rsidR="00E44893" w:rsidRPr="00054022" w:rsidRDefault="00E44893" w:rsidP="006F5333">
                  <w:pPr>
                    <w:spacing w:before="100" w:beforeAutospacing="1" w:after="100" w:afterAutospacing="1" w:line="360" w:lineRule="auto"/>
                    <w:jc w:val="center"/>
                    <w:rPr>
                      <w:rFonts w:ascii="Garamond" w:hAnsi="Garamond"/>
                      <w:b/>
                      <w:i/>
                      <w:sz w:val="30"/>
                      <w:szCs w:val="30"/>
                    </w:rPr>
                  </w:pPr>
                  <w:r w:rsidRPr="00987054">
                    <w:rPr>
                      <w:rFonts w:ascii="Chiller" w:hAnsi="Chiller"/>
                      <w:sz w:val="40"/>
                      <w:szCs w:val="40"/>
                    </w:rPr>
                    <w:t>DJELMIDE Widad.</w:t>
                  </w:r>
                  <w:r>
                    <w:rPr>
                      <w:rFonts w:ascii="Garamond" w:hAnsi="Garamond"/>
                      <w:b/>
                      <w:i/>
                      <w:sz w:val="30"/>
                      <w:szCs w:val="30"/>
                    </w:rPr>
                    <w:t xml:space="preserve">                                                             </w:t>
                  </w:r>
                </w:p>
                <w:p w:rsidR="00E44893" w:rsidRDefault="00E44893" w:rsidP="00E22EDF">
                  <w:pPr>
                    <w:rPr>
                      <w:rFonts w:ascii="Edwardian Script ITC" w:hAnsi="Edwardian Script ITC"/>
                      <w:sz w:val="40"/>
                    </w:rPr>
                  </w:pPr>
                  <w:r>
                    <w:t xml:space="preserve">               </w:t>
                  </w:r>
                </w:p>
                <w:p w:rsidR="00E44893" w:rsidRDefault="00E44893" w:rsidP="00E22EDF">
                  <w:pPr>
                    <w:rPr>
                      <w:rFonts w:ascii="Edwardian Script ITC" w:hAnsi="Edwardian Script ITC"/>
                      <w:sz w:val="40"/>
                    </w:rPr>
                  </w:pPr>
                </w:p>
                <w:p w:rsidR="00E44893" w:rsidRDefault="00E44893" w:rsidP="00E22EDF">
                  <w:pPr>
                    <w:rPr>
                      <w:rFonts w:ascii="Edwardian Script ITC" w:hAnsi="Edwardian Script ITC"/>
                      <w:sz w:val="40"/>
                    </w:rPr>
                  </w:pPr>
                </w:p>
                <w:p w:rsidR="00E44893" w:rsidRDefault="00E44893" w:rsidP="00E22EDF">
                  <w:pPr>
                    <w:spacing w:line="240" w:lineRule="auto"/>
                    <w:ind w:left="360"/>
                    <w:rPr>
                      <w:rFonts w:asciiTheme="majorBidi" w:hAnsiTheme="majorBidi" w:cstheme="majorBidi"/>
                      <w:sz w:val="32"/>
                      <w:szCs w:val="32"/>
                    </w:rPr>
                  </w:pPr>
                </w:p>
                <w:p w:rsidR="00E44893" w:rsidRDefault="00E44893" w:rsidP="00E22EDF">
                  <w:pPr>
                    <w:spacing w:line="240" w:lineRule="auto"/>
                    <w:ind w:left="360"/>
                    <w:rPr>
                      <w:rFonts w:asciiTheme="majorBidi" w:hAnsiTheme="majorBidi" w:cstheme="majorBidi"/>
                      <w:sz w:val="32"/>
                      <w:szCs w:val="32"/>
                    </w:rPr>
                  </w:pPr>
                </w:p>
                <w:p w:rsidR="00E44893" w:rsidRDefault="00E44893" w:rsidP="00E22EDF">
                  <w:pPr>
                    <w:spacing w:line="240" w:lineRule="auto"/>
                    <w:ind w:left="360"/>
                    <w:rPr>
                      <w:rFonts w:asciiTheme="majorBidi" w:hAnsiTheme="majorBidi" w:cstheme="majorBidi"/>
                      <w:sz w:val="32"/>
                      <w:szCs w:val="32"/>
                    </w:rPr>
                  </w:pPr>
                </w:p>
                <w:p w:rsidR="00E44893" w:rsidRDefault="00E44893" w:rsidP="00E22EDF">
                  <w:pPr>
                    <w:spacing w:line="240" w:lineRule="auto"/>
                    <w:ind w:left="360"/>
                    <w:rPr>
                      <w:rFonts w:asciiTheme="majorBidi" w:hAnsiTheme="majorBidi" w:cstheme="majorBidi"/>
                      <w:sz w:val="32"/>
                      <w:szCs w:val="32"/>
                    </w:rPr>
                  </w:pPr>
                </w:p>
                <w:p w:rsidR="00E44893" w:rsidRDefault="00E44893" w:rsidP="00E22EDF">
                  <w:pPr>
                    <w:spacing w:line="240" w:lineRule="auto"/>
                    <w:ind w:left="360"/>
                    <w:jc w:val="center"/>
                    <w:rPr>
                      <w:rFonts w:asciiTheme="majorBidi" w:hAnsiTheme="majorBidi" w:cstheme="majorBidi"/>
                      <w:sz w:val="32"/>
                      <w:szCs w:val="32"/>
                    </w:rPr>
                  </w:pPr>
                </w:p>
                <w:p w:rsidR="00E44893" w:rsidRDefault="00E44893" w:rsidP="00E22EDF">
                  <w:pPr>
                    <w:spacing w:line="240" w:lineRule="auto"/>
                    <w:ind w:left="360"/>
                    <w:jc w:val="center"/>
                    <w:rPr>
                      <w:rFonts w:asciiTheme="majorBidi" w:hAnsiTheme="majorBidi" w:cstheme="majorBidi"/>
                      <w:sz w:val="32"/>
                      <w:szCs w:val="32"/>
                    </w:rPr>
                  </w:pPr>
                </w:p>
                <w:p w:rsidR="00E44893" w:rsidRDefault="00E44893" w:rsidP="00E22EDF">
                  <w:pPr>
                    <w:spacing w:line="240" w:lineRule="auto"/>
                    <w:ind w:left="360"/>
                    <w:jc w:val="center"/>
                    <w:rPr>
                      <w:rFonts w:asciiTheme="majorBidi" w:hAnsiTheme="majorBidi" w:cstheme="majorBidi"/>
                      <w:sz w:val="32"/>
                      <w:szCs w:val="32"/>
                    </w:rPr>
                  </w:pPr>
                </w:p>
                <w:p w:rsidR="00E44893" w:rsidRDefault="00E44893" w:rsidP="00E22EDF">
                  <w:pPr>
                    <w:spacing w:line="240" w:lineRule="auto"/>
                    <w:ind w:left="360"/>
                    <w:jc w:val="center"/>
                    <w:rPr>
                      <w:rFonts w:asciiTheme="majorBidi" w:hAnsiTheme="majorBidi" w:cstheme="majorBidi"/>
                      <w:sz w:val="32"/>
                      <w:szCs w:val="32"/>
                    </w:rPr>
                  </w:pPr>
                  <w:r>
                    <w:rPr>
                      <w:rFonts w:asciiTheme="majorBidi" w:hAnsiTheme="majorBidi" w:cstheme="majorBidi"/>
                      <w:sz w:val="32"/>
                      <w:szCs w:val="32"/>
                    </w:rPr>
                    <w:t xml:space="preserve">  </w:t>
                  </w:r>
                </w:p>
                <w:p w:rsidR="00E44893" w:rsidRDefault="00E44893" w:rsidP="00E22EDF">
                  <w:pPr>
                    <w:spacing w:line="240" w:lineRule="auto"/>
                    <w:ind w:left="360"/>
                    <w:jc w:val="center"/>
                    <w:rPr>
                      <w:rFonts w:asciiTheme="majorBidi" w:hAnsiTheme="majorBidi" w:cstheme="majorBidi"/>
                      <w:sz w:val="32"/>
                      <w:szCs w:val="32"/>
                    </w:rPr>
                  </w:pPr>
                </w:p>
                <w:p w:rsidR="00E44893" w:rsidRPr="006D49CE" w:rsidRDefault="00E44893" w:rsidP="00A7183F">
                  <w:pPr>
                    <w:spacing w:line="240" w:lineRule="auto"/>
                    <w:ind w:left="360"/>
                    <w:jc w:val="center"/>
                    <w:rPr>
                      <w:rFonts w:asciiTheme="majorBidi" w:hAnsiTheme="majorBidi" w:cstheme="majorBidi"/>
                      <w:sz w:val="32"/>
                      <w:szCs w:val="32"/>
                    </w:rPr>
                  </w:pPr>
                  <w:r>
                    <w:rPr>
                      <w:rFonts w:asciiTheme="majorBidi" w:hAnsiTheme="majorBidi" w:cstheme="majorBidi"/>
                      <w:sz w:val="32"/>
                      <w:szCs w:val="32"/>
                    </w:rPr>
                    <w:t xml:space="preserve">                                                Djelmid</w:t>
                  </w:r>
                  <w:r w:rsidRPr="006D49CE">
                    <w:rPr>
                      <w:rFonts w:asciiTheme="majorBidi" w:hAnsiTheme="majorBidi" w:cstheme="majorBidi"/>
                      <w:sz w:val="32"/>
                      <w:szCs w:val="32"/>
                    </w:rPr>
                    <w:t xml:space="preserve"> </w:t>
                  </w:r>
                  <w:r>
                    <w:rPr>
                      <w:rFonts w:asciiTheme="majorBidi" w:hAnsiTheme="majorBidi" w:cstheme="majorBidi"/>
                      <w:sz w:val="32"/>
                      <w:szCs w:val="32"/>
                    </w:rPr>
                    <w:t>widad</w:t>
                  </w:r>
                </w:p>
                <w:p w:rsidR="00E44893" w:rsidRDefault="00E44893" w:rsidP="00E22EDF">
                  <w:pPr>
                    <w:rPr>
                      <w:rFonts w:ascii="Edwardian Script ITC" w:hAnsi="Edwardian Script ITC"/>
                      <w:sz w:val="40"/>
                    </w:rPr>
                  </w:pPr>
                </w:p>
              </w:txbxContent>
            </v:textbox>
          </v:rect>
        </w:pict>
      </w:r>
    </w:p>
    <w:p w:rsidR="00E22EDF" w:rsidRDefault="00E22EDF" w:rsidP="00E22EDF">
      <w:pPr>
        <w:tabs>
          <w:tab w:val="left" w:pos="5978"/>
        </w:tabs>
      </w:pPr>
    </w:p>
    <w:p w:rsidR="00E22EDF" w:rsidRDefault="00E22EDF" w:rsidP="00E22EDF">
      <w:pPr>
        <w:tabs>
          <w:tab w:val="left" w:pos="5978"/>
        </w:tabs>
      </w:pPr>
    </w:p>
    <w:p w:rsidR="00E22EDF" w:rsidRDefault="00E22EDF" w:rsidP="00E22EDF">
      <w:pPr>
        <w:tabs>
          <w:tab w:val="left" w:pos="5978"/>
        </w:tabs>
      </w:pPr>
    </w:p>
    <w:p w:rsidR="00E22EDF" w:rsidRDefault="00E22EDF" w:rsidP="00E22EDF">
      <w:pPr>
        <w:pStyle w:val="a5"/>
        <w:autoSpaceDE w:val="0"/>
        <w:autoSpaceDN w:val="0"/>
        <w:adjustRightInd w:val="0"/>
        <w:spacing w:after="0" w:line="360" w:lineRule="auto"/>
        <w:jc w:val="both"/>
        <w:rPr>
          <w:rFonts w:asciiTheme="majorBidi" w:hAnsiTheme="majorBidi" w:cstheme="majorBidi"/>
          <w:i/>
          <w:iCs/>
          <w:color w:val="FF0000"/>
          <w:sz w:val="32"/>
          <w:szCs w:val="32"/>
        </w:rPr>
        <w:sectPr w:rsidR="00E22EDF" w:rsidSect="0032235E">
          <w:pgSz w:w="11906" w:h="16838"/>
          <w:pgMar w:top="720" w:right="720" w:bottom="720" w:left="720" w:header="964" w:footer="964" w:gutter="0"/>
          <w:cols w:space="708"/>
          <w:docGrid w:linePitch="360"/>
        </w:sectPr>
      </w:pPr>
    </w:p>
    <w:p w:rsidR="00E22EDF" w:rsidRDefault="00E22EDF" w:rsidP="00E22EDF">
      <w:pPr>
        <w:tabs>
          <w:tab w:val="left" w:pos="1860"/>
          <w:tab w:val="left" w:pos="2865"/>
          <w:tab w:val="center" w:pos="4698"/>
        </w:tabs>
        <w:spacing w:line="360" w:lineRule="auto"/>
        <w:jc w:val="center"/>
        <w:rPr>
          <w:rFonts w:ascii="Edwardian Script ITC" w:hAnsi="Edwardian Script ITC" w:cs="Aparajita"/>
          <w:b/>
          <w:bCs/>
          <w:i/>
          <w:iCs/>
          <w:sz w:val="40"/>
          <w:szCs w:val="40"/>
        </w:rPr>
      </w:pPr>
      <w:r>
        <w:rPr>
          <w:rFonts w:ascii="Edwardian Script ITC" w:hAnsi="Edwardian Script ITC" w:cs="Aparajita"/>
          <w:b/>
          <w:bCs/>
          <w:i/>
          <w:iCs/>
          <w:noProof/>
          <w:sz w:val="40"/>
          <w:szCs w:val="40"/>
          <w:lang w:eastAsia="fr-FR"/>
        </w:rPr>
        <w:lastRenderedPageBreak/>
        <w:drawing>
          <wp:anchor distT="0" distB="0" distL="114300" distR="114300" simplePos="0" relativeHeight="251697152" behindDoc="1" locked="0" layoutInCell="1" allowOverlap="1">
            <wp:simplePos x="0" y="0"/>
            <wp:positionH relativeFrom="column">
              <wp:posOffset>-452550</wp:posOffset>
            </wp:positionH>
            <wp:positionV relativeFrom="paragraph">
              <wp:posOffset>-1258150</wp:posOffset>
            </wp:positionV>
            <wp:extent cx="7560010" cy="10699200"/>
            <wp:effectExtent l="19050" t="0" r="2840" b="0"/>
            <wp:wrapNone/>
            <wp:docPr id="16" name="صورة 64" descr="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07"/>
                    <pic:cNvPicPr>
                      <a:picLocks noChangeAspect="1" noChangeArrowheads="1"/>
                    </pic:cNvPicPr>
                  </pic:nvPicPr>
                  <pic:blipFill>
                    <a:blip r:embed="rId14" cstate="print"/>
                    <a:srcRect/>
                    <a:stretch>
                      <a:fillRect/>
                    </a:stretch>
                  </pic:blipFill>
                  <pic:spPr bwMode="auto">
                    <a:xfrm>
                      <a:off x="0" y="0"/>
                      <a:ext cx="7560010" cy="10699200"/>
                    </a:xfrm>
                    <a:prstGeom prst="rect">
                      <a:avLst/>
                    </a:prstGeom>
                    <a:noFill/>
                    <a:ln w="9525">
                      <a:noFill/>
                      <a:miter lim="800000"/>
                      <a:headEnd/>
                      <a:tailEnd/>
                    </a:ln>
                  </pic:spPr>
                </pic:pic>
              </a:graphicData>
            </a:graphic>
          </wp:anchor>
        </w:drawing>
      </w:r>
    </w:p>
    <w:p w:rsidR="00E22EDF" w:rsidRPr="00AA72F6" w:rsidRDefault="00E22EDF" w:rsidP="00E22EDF">
      <w:pPr>
        <w:tabs>
          <w:tab w:val="left" w:pos="1860"/>
          <w:tab w:val="left" w:pos="2865"/>
          <w:tab w:val="center" w:pos="4698"/>
        </w:tabs>
        <w:spacing w:line="360" w:lineRule="auto"/>
        <w:jc w:val="center"/>
        <w:rPr>
          <w:rFonts w:ascii="Goudy Old Style" w:eastAsia="Calibri" w:hAnsi="Goudy Old Style" w:cs="Aparajita"/>
          <w:b/>
          <w:bCs/>
          <w:i/>
          <w:iCs/>
          <w:sz w:val="32"/>
        </w:rPr>
      </w:pPr>
      <w:r w:rsidRPr="00AA72F6">
        <w:rPr>
          <w:rFonts w:ascii="Edwardian Script ITC" w:eastAsia="Calibri" w:hAnsi="Edwardian Script ITC" w:cs="Aparajita"/>
          <w:b/>
          <w:bCs/>
          <w:i/>
          <w:iCs/>
          <w:sz w:val="40"/>
          <w:szCs w:val="40"/>
        </w:rPr>
        <w:t>R</w:t>
      </w:r>
      <w:r w:rsidRPr="00AA72F6">
        <w:rPr>
          <w:rFonts w:ascii="Goudy Old Style" w:eastAsia="Calibri" w:hAnsi="Goudy Old Style" w:cs="Aparajita"/>
          <w:b/>
          <w:bCs/>
          <w:i/>
          <w:iCs/>
          <w:sz w:val="32"/>
        </w:rPr>
        <w:t>emerciement</w:t>
      </w:r>
    </w:p>
    <w:p w:rsidR="00E22EDF" w:rsidRDefault="00E22EDF" w:rsidP="00E22EDF">
      <w:pPr>
        <w:tabs>
          <w:tab w:val="left" w:pos="1860"/>
        </w:tabs>
        <w:spacing w:line="360" w:lineRule="auto"/>
        <w:jc w:val="center"/>
        <w:rPr>
          <w:rFonts w:ascii="Garamond" w:hAnsi="Garamond" w:cs="Times New Roman"/>
          <w:i/>
          <w:iCs/>
          <w:sz w:val="28"/>
          <w:szCs w:val="28"/>
        </w:rPr>
      </w:pPr>
      <w:r w:rsidRPr="00C03B0A">
        <w:rPr>
          <w:rFonts w:ascii="Garamond" w:eastAsia="Calibri" w:hAnsi="Garamond" w:cs="Times New Roman"/>
          <w:i/>
          <w:iCs/>
          <w:sz w:val="28"/>
          <w:szCs w:val="28"/>
        </w:rPr>
        <w:t>Avant tout, nous tenons à remercier vivement DIEU, notre seigneur, le tout puissant,</w:t>
      </w:r>
    </w:p>
    <w:p w:rsidR="00E22EDF" w:rsidRDefault="00E22EDF" w:rsidP="00E22EDF">
      <w:pPr>
        <w:tabs>
          <w:tab w:val="left" w:pos="1860"/>
          <w:tab w:val="center" w:pos="5233"/>
          <w:tab w:val="right" w:pos="10466"/>
        </w:tabs>
        <w:spacing w:line="360" w:lineRule="auto"/>
        <w:rPr>
          <w:rFonts w:ascii="Garamond" w:hAnsi="Garamond" w:cs="Times New Roman"/>
          <w:i/>
          <w:iCs/>
          <w:sz w:val="28"/>
          <w:szCs w:val="28"/>
        </w:rPr>
      </w:pPr>
      <w:r>
        <w:rPr>
          <w:rFonts w:ascii="Garamond" w:eastAsia="Calibri" w:hAnsi="Garamond" w:cs="Times New Roman"/>
          <w:i/>
          <w:iCs/>
          <w:sz w:val="28"/>
          <w:szCs w:val="28"/>
        </w:rPr>
        <w:tab/>
      </w:r>
      <w:r w:rsidRPr="00C03B0A">
        <w:rPr>
          <w:rFonts w:ascii="Garamond" w:eastAsia="Calibri" w:hAnsi="Garamond" w:cs="Times New Roman"/>
          <w:i/>
          <w:iCs/>
          <w:sz w:val="28"/>
          <w:szCs w:val="28"/>
        </w:rPr>
        <w:t>le clément, le miséricordieux, de nous avoir guidé dans la bonne voie et de</w:t>
      </w:r>
      <w:r>
        <w:rPr>
          <w:rFonts w:ascii="Garamond" w:eastAsia="Calibri" w:hAnsi="Garamond" w:cs="Times New Roman"/>
          <w:i/>
          <w:iCs/>
          <w:sz w:val="28"/>
          <w:szCs w:val="28"/>
        </w:rPr>
        <w:tab/>
      </w:r>
    </w:p>
    <w:p w:rsidR="00E22EDF" w:rsidRPr="00C03B0A" w:rsidRDefault="00E22EDF" w:rsidP="00E22EDF">
      <w:pPr>
        <w:tabs>
          <w:tab w:val="left" w:pos="1860"/>
        </w:tabs>
        <w:spacing w:line="360" w:lineRule="auto"/>
        <w:jc w:val="center"/>
        <w:rPr>
          <w:rFonts w:ascii="Garamond" w:eastAsia="Calibri" w:hAnsi="Garamond" w:cs="Times New Roman"/>
          <w:i/>
          <w:iCs/>
          <w:sz w:val="28"/>
          <w:szCs w:val="28"/>
        </w:rPr>
      </w:pPr>
      <w:r w:rsidRPr="00C03B0A">
        <w:rPr>
          <w:rFonts w:ascii="Garamond" w:eastAsia="Calibri" w:hAnsi="Garamond" w:cs="Times New Roman"/>
          <w:i/>
          <w:iCs/>
          <w:sz w:val="28"/>
          <w:szCs w:val="28"/>
        </w:rPr>
        <w:t>nous avoir donné la force de faire ce travail.</w:t>
      </w:r>
    </w:p>
    <w:p w:rsidR="00E22EDF" w:rsidRPr="00C03B0A" w:rsidRDefault="00E22EDF" w:rsidP="00E22EDF">
      <w:pPr>
        <w:spacing w:line="240" w:lineRule="auto"/>
        <w:ind w:left="360"/>
        <w:jc w:val="center"/>
        <w:rPr>
          <w:rFonts w:ascii="Garamond" w:hAnsi="Garamond" w:cs="Times New Roman"/>
          <w:i/>
          <w:iCs/>
          <w:sz w:val="28"/>
          <w:szCs w:val="28"/>
        </w:rPr>
      </w:pPr>
      <w:r w:rsidRPr="00C03B0A">
        <w:rPr>
          <w:rFonts w:ascii="Garamond" w:eastAsia="Calibri" w:hAnsi="Garamond" w:cs="Times New Roman"/>
          <w:i/>
          <w:iCs/>
          <w:sz w:val="28"/>
          <w:szCs w:val="28"/>
        </w:rPr>
        <w:t xml:space="preserve">Nous remercions vivement et sincèrement notre encadreur </w:t>
      </w:r>
      <w:r w:rsidRPr="00DC3FF7">
        <w:rPr>
          <w:rFonts w:ascii="Garamond" w:hAnsi="Garamond" w:cs="Times New Roman"/>
          <w:b/>
          <w:bCs/>
          <w:i/>
          <w:iCs/>
          <w:sz w:val="28"/>
          <w:szCs w:val="28"/>
        </w:rPr>
        <w:t>FARSI CHOUKI</w:t>
      </w:r>
    </w:p>
    <w:p w:rsidR="00E22EDF" w:rsidRDefault="00E22EDF" w:rsidP="00DC3FF7">
      <w:pPr>
        <w:spacing w:line="240" w:lineRule="auto"/>
        <w:ind w:left="360"/>
        <w:jc w:val="center"/>
        <w:rPr>
          <w:rFonts w:ascii="Garamond" w:hAnsi="Garamond" w:cs="Times New Roman"/>
          <w:i/>
          <w:iCs/>
          <w:sz w:val="28"/>
          <w:szCs w:val="28"/>
        </w:rPr>
      </w:pPr>
      <w:r w:rsidRPr="00C03B0A">
        <w:rPr>
          <w:rFonts w:ascii="Garamond" w:eastAsia="Calibri" w:hAnsi="Garamond" w:cs="Times New Roman"/>
          <w:i/>
          <w:iCs/>
          <w:sz w:val="28"/>
          <w:szCs w:val="28"/>
        </w:rPr>
        <w:t xml:space="preserve">qui nous </w:t>
      </w:r>
      <w:r w:rsidR="00DC3FF7">
        <w:rPr>
          <w:rFonts w:ascii="Garamond" w:eastAsia="Calibri" w:hAnsi="Garamond" w:cs="Times New Roman"/>
          <w:i/>
          <w:iCs/>
          <w:sz w:val="28"/>
          <w:szCs w:val="28"/>
        </w:rPr>
        <w:t xml:space="preserve">a </w:t>
      </w:r>
      <w:r w:rsidRPr="00C03B0A">
        <w:rPr>
          <w:rFonts w:ascii="Garamond" w:eastAsia="Calibri" w:hAnsi="Garamond" w:cs="Times New Roman"/>
          <w:i/>
          <w:iCs/>
          <w:sz w:val="28"/>
          <w:szCs w:val="28"/>
        </w:rPr>
        <w:t>aider, orienter et conseiller tout au long de</w:t>
      </w:r>
    </w:p>
    <w:p w:rsidR="00E22EDF" w:rsidRDefault="00E22EDF" w:rsidP="00E22EDF">
      <w:pPr>
        <w:spacing w:line="240" w:lineRule="auto"/>
        <w:ind w:left="360"/>
        <w:jc w:val="center"/>
        <w:rPr>
          <w:rFonts w:ascii="Garamond" w:hAnsi="Garamond" w:cs="Times New Roman"/>
          <w:i/>
          <w:iCs/>
          <w:sz w:val="28"/>
          <w:szCs w:val="28"/>
        </w:rPr>
      </w:pPr>
      <w:r w:rsidRPr="00C03B0A">
        <w:rPr>
          <w:rFonts w:ascii="Garamond" w:eastAsia="Calibri" w:hAnsi="Garamond" w:cs="Times New Roman"/>
          <w:i/>
          <w:iCs/>
          <w:sz w:val="28"/>
          <w:szCs w:val="28"/>
        </w:rPr>
        <w:t>la réalisation</w:t>
      </w:r>
      <w:r>
        <w:rPr>
          <w:rFonts w:ascii="Garamond" w:hAnsi="Garamond" w:cs="Times New Roman"/>
          <w:i/>
          <w:iCs/>
          <w:sz w:val="28"/>
          <w:szCs w:val="28"/>
        </w:rPr>
        <w:t xml:space="preserve"> </w:t>
      </w:r>
      <w:r w:rsidRPr="00C03B0A">
        <w:rPr>
          <w:rFonts w:ascii="Garamond" w:eastAsia="Calibri" w:hAnsi="Garamond" w:cs="Times New Roman"/>
          <w:i/>
          <w:iCs/>
          <w:sz w:val="28"/>
          <w:szCs w:val="28"/>
        </w:rPr>
        <w:t xml:space="preserve">de ce travail </w:t>
      </w:r>
    </w:p>
    <w:p w:rsidR="00E22EDF" w:rsidRPr="007429B8" w:rsidRDefault="00E22EDF" w:rsidP="00DC3FF7">
      <w:pPr>
        <w:spacing w:line="240" w:lineRule="auto"/>
        <w:ind w:left="360"/>
        <w:jc w:val="center"/>
        <w:rPr>
          <w:rFonts w:ascii="Garamond" w:hAnsi="Garamond" w:cs="Times New Roman"/>
          <w:b/>
          <w:bCs/>
          <w:i/>
          <w:iCs/>
          <w:sz w:val="28"/>
          <w:szCs w:val="28"/>
        </w:rPr>
      </w:pPr>
      <w:r w:rsidRPr="00C03B0A">
        <w:rPr>
          <w:rFonts w:ascii="Garamond" w:eastAsia="Calibri" w:hAnsi="Garamond" w:cs="Times New Roman"/>
          <w:i/>
          <w:iCs/>
          <w:sz w:val="28"/>
          <w:szCs w:val="28"/>
        </w:rPr>
        <w:t>sans omettre de remercier chaleureusement</w:t>
      </w:r>
      <w:r>
        <w:rPr>
          <w:rFonts w:ascii="Garamond" w:hAnsi="Garamond" w:cs="Times New Roman"/>
          <w:i/>
          <w:iCs/>
          <w:sz w:val="28"/>
          <w:szCs w:val="28"/>
        </w:rPr>
        <w:t xml:space="preserve"> </w:t>
      </w:r>
      <w:r w:rsidR="00DC3FF7">
        <w:rPr>
          <w:rFonts w:ascii="Garamond" w:hAnsi="Garamond" w:cs="Times New Roman"/>
          <w:i/>
          <w:iCs/>
          <w:sz w:val="28"/>
          <w:szCs w:val="28"/>
        </w:rPr>
        <w:t xml:space="preserve">Mr </w:t>
      </w:r>
      <w:r w:rsidR="00DC3FF7" w:rsidRPr="00DC3FF7">
        <w:rPr>
          <w:rFonts w:ascii="Garamond" w:hAnsi="Garamond" w:cs="Times New Roman"/>
          <w:b/>
          <w:bCs/>
          <w:i/>
          <w:iCs/>
          <w:sz w:val="28"/>
          <w:szCs w:val="28"/>
        </w:rPr>
        <w:t>Kharkheche</w:t>
      </w:r>
      <w:r w:rsidR="00DC3FF7">
        <w:rPr>
          <w:rFonts w:ascii="Garamond" w:hAnsi="Garamond" w:cs="Times New Roman"/>
          <w:i/>
          <w:iCs/>
          <w:sz w:val="28"/>
          <w:szCs w:val="28"/>
        </w:rPr>
        <w:t xml:space="preserve"> </w:t>
      </w:r>
      <w:r w:rsidRPr="007429B8">
        <w:rPr>
          <w:rFonts w:ascii="Garamond" w:hAnsi="Garamond" w:cs="Times New Roman"/>
          <w:b/>
          <w:bCs/>
          <w:i/>
          <w:iCs/>
          <w:sz w:val="28"/>
          <w:szCs w:val="28"/>
        </w:rPr>
        <w:t>zo</w:t>
      </w:r>
      <w:r w:rsidR="00DC3FF7">
        <w:rPr>
          <w:rFonts w:ascii="Garamond" w:hAnsi="Garamond" w:cs="Times New Roman"/>
          <w:b/>
          <w:bCs/>
          <w:i/>
          <w:iCs/>
          <w:sz w:val="28"/>
          <w:szCs w:val="28"/>
        </w:rPr>
        <w:t>u</w:t>
      </w:r>
      <w:r w:rsidRPr="007429B8">
        <w:rPr>
          <w:rFonts w:ascii="Garamond" w:hAnsi="Garamond" w:cs="Times New Roman"/>
          <w:b/>
          <w:bCs/>
          <w:i/>
          <w:iCs/>
          <w:sz w:val="28"/>
          <w:szCs w:val="28"/>
        </w:rPr>
        <w:t>bir</w:t>
      </w:r>
      <w:r w:rsidR="00DC3FF7">
        <w:rPr>
          <w:rFonts w:ascii="Garamond" w:hAnsi="Garamond" w:cs="Times New Roman"/>
          <w:b/>
          <w:bCs/>
          <w:i/>
          <w:iCs/>
          <w:sz w:val="28"/>
          <w:szCs w:val="28"/>
        </w:rPr>
        <w:t> </w:t>
      </w:r>
      <w:r w:rsidR="00DC3FF7">
        <w:rPr>
          <w:rFonts w:ascii="Garamond" w:hAnsi="Garamond" w:cs="Times New Roman"/>
          <w:i/>
          <w:iCs/>
          <w:sz w:val="28"/>
          <w:szCs w:val="28"/>
        </w:rPr>
        <w:t>;M</w:t>
      </w:r>
      <w:r w:rsidRPr="007429B8">
        <w:rPr>
          <w:rFonts w:ascii="Garamond" w:hAnsi="Garamond" w:cs="Times New Roman"/>
          <w:i/>
          <w:iCs/>
          <w:sz w:val="28"/>
          <w:szCs w:val="28"/>
        </w:rPr>
        <w:t>adame</w:t>
      </w:r>
      <w:r>
        <w:rPr>
          <w:rFonts w:ascii="Garamond" w:hAnsi="Garamond" w:cs="Times New Roman"/>
          <w:i/>
          <w:iCs/>
          <w:sz w:val="28"/>
          <w:szCs w:val="28"/>
        </w:rPr>
        <w:t xml:space="preserve"> </w:t>
      </w:r>
      <w:r w:rsidR="00DC3FF7">
        <w:rPr>
          <w:rFonts w:ascii="Garamond" w:hAnsi="Garamond" w:cs="Times New Roman"/>
          <w:b/>
          <w:bCs/>
          <w:i/>
          <w:iCs/>
          <w:sz w:val="28"/>
          <w:szCs w:val="28"/>
        </w:rPr>
        <w:t>B</w:t>
      </w:r>
      <w:r w:rsidRPr="007429B8">
        <w:rPr>
          <w:rFonts w:ascii="Garamond" w:hAnsi="Garamond" w:cs="Times New Roman"/>
          <w:b/>
          <w:bCs/>
          <w:i/>
          <w:iCs/>
          <w:sz w:val="28"/>
          <w:szCs w:val="28"/>
        </w:rPr>
        <w:t>ouchiba M</w:t>
      </w:r>
    </w:p>
    <w:p w:rsidR="00E22EDF" w:rsidRDefault="00DC3FF7" w:rsidP="00E22EDF">
      <w:pPr>
        <w:spacing w:line="240" w:lineRule="auto"/>
        <w:ind w:left="360"/>
        <w:jc w:val="center"/>
        <w:rPr>
          <w:rFonts w:ascii="Garamond" w:hAnsi="Garamond" w:cs="Times New Roman"/>
          <w:i/>
          <w:iCs/>
          <w:sz w:val="28"/>
          <w:szCs w:val="28"/>
        </w:rPr>
      </w:pPr>
      <w:r>
        <w:rPr>
          <w:rFonts w:ascii="Garamond" w:eastAsia="Calibri" w:hAnsi="Garamond" w:cs="Times New Roman"/>
          <w:i/>
          <w:iCs/>
          <w:sz w:val="28"/>
          <w:szCs w:val="28"/>
        </w:rPr>
        <w:t xml:space="preserve">ainsi que </w:t>
      </w:r>
      <w:r w:rsidR="00E22EDF" w:rsidRPr="00C03B0A">
        <w:rPr>
          <w:rFonts w:ascii="Garamond" w:eastAsia="Calibri" w:hAnsi="Garamond" w:cs="Times New Roman"/>
          <w:i/>
          <w:iCs/>
          <w:sz w:val="28"/>
          <w:szCs w:val="28"/>
        </w:rPr>
        <w:t xml:space="preserve">tous </w:t>
      </w:r>
      <w:r w:rsidR="00E22EDF" w:rsidRPr="00DC3FF7">
        <w:rPr>
          <w:rFonts w:ascii="Garamond" w:eastAsia="Calibri" w:hAnsi="Garamond" w:cs="Times New Roman"/>
          <w:b/>
          <w:bCs/>
          <w:i/>
          <w:iCs/>
          <w:sz w:val="28"/>
          <w:szCs w:val="28"/>
        </w:rPr>
        <w:t>les enseignants et le personnel</w:t>
      </w:r>
      <w:r w:rsidR="00E22EDF" w:rsidRPr="00DC3FF7">
        <w:rPr>
          <w:rFonts w:ascii="Garamond" w:hAnsi="Garamond" w:cs="Times New Roman"/>
          <w:b/>
          <w:bCs/>
          <w:i/>
          <w:iCs/>
          <w:sz w:val="28"/>
          <w:szCs w:val="28"/>
        </w:rPr>
        <w:t xml:space="preserve"> </w:t>
      </w:r>
      <w:r w:rsidR="00E22EDF" w:rsidRPr="00DC3FF7">
        <w:rPr>
          <w:rFonts w:ascii="Garamond" w:eastAsia="Calibri" w:hAnsi="Garamond" w:cs="Times New Roman"/>
          <w:b/>
          <w:bCs/>
          <w:i/>
          <w:iCs/>
          <w:sz w:val="28"/>
          <w:szCs w:val="28"/>
        </w:rPr>
        <w:t>administratif</w:t>
      </w:r>
    </w:p>
    <w:p w:rsidR="00E22EDF" w:rsidRPr="00C03B0A" w:rsidRDefault="00E22EDF" w:rsidP="00E22EDF">
      <w:pPr>
        <w:spacing w:line="240" w:lineRule="auto"/>
        <w:ind w:left="360"/>
        <w:jc w:val="center"/>
        <w:rPr>
          <w:rFonts w:ascii="Garamond" w:eastAsia="Calibri" w:hAnsi="Garamond" w:cs="Times New Roman"/>
          <w:i/>
          <w:iCs/>
          <w:sz w:val="28"/>
          <w:szCs w:val="28"/>
        </w:rPr>
      </w:pPr>
      <w:r w:rsidRPr="00C03B0A">
        <w:rPr>
          <w:rFonts w:ascii="Garamond" w:eastAsia="Calibri" w:hAnsi="Garamond" w:cs="Times New Roman"/>
          <w:i/>
          <w:iCs/>
          <w:sz w:val="28"/>
          <w:szCs w:val="28"/>
        </w:rPr>
        <w:t>du département génie mécanique .</w:t>
      </w:r>
    </w:p>
    <w:p w:rsidR="00E22EDF" w:rsidRDefault="00E22EDF" w:rsidP="00BF3CE4">
      <w:pPr>
        <w:tabs>
          <w:tab w:val="left" w:pos="1860"/>
        </w:tabs>
        <w:spacing w:line="360" w:lineRule="auto"/>
        <w:jc w:val="center"/>
        <w:rPr>
          <w:rFonts w:ascii="Garamond" w:hAnsi="Garamond" w:cs="Times New Roman"/>
          <w:i/>
          <w:iCs/>
          <w:sz w:val="28"/>
          <w:szCs w:val="28"/>
        </w:rPr>
      </w:pPr>
      <w:r w:rsidRPr="00C03B0A">
        <w:rPr>
          <w:rFonts w:ascii="Garamond" w:eastAsia="Calibri" w:hAnsi="Garamond" w:cs="Times New Roman"/>
          <w:i/>
          <w:iCs/>
          <w:sz w:val="28"/>
          <w:szCs w:val="28"/>
        </w:rPr>
        <w:t>Enfin, nous adressons nos derniers remerciements à</w:t>
      </w:r>
    </w:p>
    <w:p w:rsidR="00E22EDF" w:rsidRPr="00C03B0A" w:rsidRDefault="00E22EDF" w:rsidP="00E22EDF">
      <w:pPr>
        <w:tabs>
          <w:tab w:val="left" w:pos="1860"/>
        </w:tabs>
        <w:spacing w:line="360" w:lineRule="auto"/>
        <w:jc w:val="center"/>
        <w:rPr>
          <w:rFonts w:ascii="Garamond" w:hAnsi="Garamond" w:cs="Times New Roman"/>
          <w:i/>
          <w:iCs/>
          <w:sz w:val="28"/>
          <w:szCs w:val="28"/>
        </w:rPr>
        <w:sectPr w:rsidR="00E22EDF" w:rsidRPr="00C03B0A" w:rsidSect="0032235E">
          <w:pgSz w:w="11906" w:h="16838"/>
          <w:pgMar w:top="720" w:right="720" w:bottom="720" w:left="720" w:header="964" w:footer="964" w:gutter="0"/>
          <w:cols w:space="708"/>
          <w:docGrid w:linePitch="360"/>
        </w:sectPr>
      </w:pPr>
      <w:r w:rsidRPr="00C03B0A">
        <w:rPr>
          <w:rFonts w:ascii="Garamond" w:eastAsia="Calibri" w:hAnsi="Garamond" w:cs="Times New Roman"/>
          <w:i/>
          <w:iCs/>
          <w:sz w:val="28"/>
          <w:szCs w:val="28"/>
        </w:rPr>
        <w:t xml:space="preserve">tous ceux qui </w:t>
      </w:r>
      <w:r w:rsidRPr="00C03B0A">
        <w:rPr>
          <w:rFonts w:ascii="Garamond" w:hAnsi="Garamond" w:cs="Times New Roman"/>
          <w:i/>
          <w:iCs/>
          <w:sz w:val="28"/>
          <w:szCs w:val="28"/>
        </w:rPr>
        <w:t>ont contribué</w:t>
      </w:r>
      <w:r w:rsidRPr="00C03B0A">
        <w:rPr>
          <w:rFonts w:ascii="Garamond" w:eastAsia="Calibri" w:hAnsi="Garamond" w:cs="Times New Roman"/>
          <w:i/>
          <w:iCs/>
          <w:sz w:val="28"/>
          <w:szCs w:val="28"/>
        </w:rPr>
        <w:t>, de près ou de loin, à l’aboutissement de ce travail</w:t>
      </w:r>
    </w:p>
    <w:p w:rsidR="00E22EDF" w:rsidRPr="008156FE" w:rsidRDefault="008156FE" w:rsidP="008156FE">
      <w:pPr>
        <w:pStyle w:val="Default"/>
        <w:spacing w:line="360" w:lineRule="auto"/>
        <w:jc w:val="center"/>
        <w:rPr>
          <w:rFonts w:asciiTheme="majorBidi" w:hAnsiTheme="majorBidi" w:cstheme="majorBidi"/>
          <w:b/>
          <w:bCs/>
          <w:u w:val="single"/>
        </w:rPr>
      </w:pPr>
      <w:r w:rsidRPr="008156FE">
        <w:rPr>
          <w:rFonts w:asciiTheme="majorBidi" w:hAnsiTheme="majorBidi" w:cstheme="majorBidi"/>
          <w:b/>
          <w:bCs/>
          <w:u w:val="single"/>
        </w:rPr>
        <w:lastRenderedPageBreak/>
        <w:t>Résumé</w:t>
      </w:r>
    </w:p>
    <w:p w:rsidR="008156FE" w:rsidRDefault="008156FE" w:rsidP="00B75A20">
      <w:pPr>
        <w:pStyle w:val="Default"/>
        <w:spacing w:line="360" w:lineRule="auto"/>
        <w:jc w:val="both"/>
        <w:rPr>
          <w:rFonts w:asciiTheme="majorBidi" w:hAnsiTheme="majorBidi" w:cstheme="majorBidi"/>
        </w:rPr>
      </w:pPr>
      <w:r>
        <w:rPr>
          <w:rFonts w:asciiTheme="majorBidi" w:hAnsiTheme="majorBidi" w:cstheme="majorBidi"/>
        </w:rPr>
        <w:t xml:space="preserve">        </w:t>
      </w:r>
    </w:p>
    <w:p w:rsidR="008156FE" w:rsidRPr="008156FE" w:rsidRDefault="008156FE" w:rsidP="00B75A20">
      <w:pPr>
        <w:pStyle w:val="Default"/>
        <w:spacing w:line="360" w:lineRule="auto"/>
        <w:ind w:left="708"/>
        <w:jc w:val="both"/>
        <w:rPr>
          <w:rFonts w:asciiTheme="majorBidi" w:hAnsiTheme="majorBidi" w:cstheme="majorBidi"/>
        </w:rPr>
      </w:pPr>
      <w:r>
        <w:rPr>
          <w:rFonts w:asciiTheme="majorBidi" w:hAnsiTheme="majorBidi" w:cstheme="majorBidi"/>
        </w:rPr>
        <w:t xml:space="preserve">   </w:t>
      </w:r>
      <w:r w:rsidRPr="008156FE">
        <w:rPr>
          <w:rFonts w:asciiTheme="majorBidi" w:hAnsiTheme="majorBidi" w:cstheme="majorBidi"/>
        </w:rPr>
        <w:t xml:space="preserve">La viscosité est une mesure de résistance à l’écoulement d’un fluide. La difficulté  de viscosité d’une huile moteur usagée s’explique par l’impossibilité d’utilisation de la méthode de Stokes par la mesure de la vitesse d’une bille tombante dans ces huiles.    </w:t>
      </w:r>
    </w:p>
    <w:p w:rsidR="008156FE" w:rsidRPr="008156FE" w:rsidRDefault="008156FE" w:rsidP="00B75A20">
      <w:pPr>
        <w:pStyle w:val="Default"/>
        <w:spacing w:line="360" w:lineRule="auto"/>
        <w:ind w:left="708"/>
        <w:jc w:val="both"/>
        <w:rPr>
          <w:rFonts w:asciiTheme="majorBidi" w:hAnsiTheme="majorBidi" w:cstheme="majorBidi"/>
        </w:rPr>
      </w:pPr>
      <w:r>
        <w:rPr>
          <w:rFonts w:asciiTheme="majorBidi" w:hAnsiTheme="majorBidi" w:cstheme="majorBidi"/>
        </w:rPr>
        <w:t xml:space="preserve">          </w:t>
      </w:r>
      <w:r w:rsidRPr="008156FE">
        <w:rPr>
          <w:rFonts w:asciiTheme="majorBidi" w:hAnsiTheme="majorBidi" w:cstheme="majorBidi"/>
        </w:rPr>
        <w:t xml:space="preserve">Puisque selon la loi de Stokes qui permet de déterminer la viscosité cinématique des liquides pour les fluides newtonien et surtout pour les fluides  transparents. Cette impossibilité se caractérisée par la non visibilité de cette bille a l’intérieur de notre fluide (huile </w:t>
      </w:r>
      <w:r w:rsidR="00CD0C62" w:rsidRPr="008156FE">
        <w:rPr>
          <w:rFonts w:asciiTheme="majorBidi" w:hAnsiTheme="majorBidi" w:cstheme="majorBidi"/>
        </w:rPr>
        <w:t>usagée) de</w:t>
      </w:r>
      <w:r w:rsidRPr="008156FE">
        <w:rPr>
          <w:rFonts w:asciiTheme="majorBidi" w:hAnsiTheme="majorBidi" w:cstheme="majorBidi"/>
        </w:rPr>
        <w:t xml:space="preserve"> couleur noir. </w:t>
      </w:r>
    </w:p>
    <w:p w:rsidR="008156FE" w:rsidRDefault="008156FE" w:rsidP="0023140C">
      <w:pPr>
        <w:pStyle w:val="Default"/>
        <w:spacing w:line="360" w:lineRule="auto"/>
        <w:ind w:left="708"/>
        <w:jc w:val="both"/>
        <w:rPr>
          <w:rFonts w:asciiTheme="majorBidi" w:hAnsiTheme="majorBidi" w:cstheme="majorBidi"/>
          <w:rtl/>
        </w:rPr>
      </w:pPr>
      <w:r>
        <w:rPr>
          <w:rFonts w:asciiTheme="majorBidi" w:hAnsiTheme="majorBidi" w:cstheme="majorBidi"/>
        </w:rPr>
        <w:t xml:space="preserve">        </w:t>
      </w:r>
      <w:r w:rsidRPr="008156FE">
        <w:rPr>
          <w:rFonts w:asciiTheme="majorBidi" w:hAnsiTheme="majorBidi" w:cstheme="majorBidi"/>
        </w:rPr>
        <w:t xml:space="preserve">La nouvelle idée dans ce travail se concrétise dans la possibilité de vision de la bille au moment où elle quitte la partie flottante juste </w:t>
      </w:r>
      <w:r w:rsidR="0023140C">
        <w:rPr>
          <w:rFonts w:asciiTheme="majorBidi" w:hAnsiTheme="majorBidi" w:cstheme="majorBidi"/>
        </w:rPr>
        <w:t>à</w:t>
      </w:r>
      <w:r w:rsidRPr="008156FE">
        <w:rPr>
          <w:rFonts w:asciiTheme="majorBidi" w:hAnsiTheme="majorBidi" w:cstheme="majorBidi"/>
        </w:rPr>
        <w:t xml:space="preserve"> la surface supérieur de l’eau sur laquelle elle se </w:t>
      </w:r>
      <w:r w:rsidR="0023140C" w:rsidRPr="008156FE">
        <w:rPr>
          <w:rFonts w:asciiTheme="majorBidi" w:hAnsiTheme="majorBidi" w:cstheme="majorBidi"/>
        </w:rPr>
        <w:t xml:space="preserve">trouve. </w:t>
      </w:r>
      <w:r w:rsidRPr="008156FE">
        <w:rPr>
          <w:rFonts w:asciiTheme="majorBidi" w:hAnsiTheme="majorBidi" w:cstheme="majorBidi"/>
        </w:rPr>
        <w:t>Et tous cela pour indiquer le temps mis par cette bille.</w:t>
      </w:r>
    </w:p>
    <w:p w:rsidR="003F4C2A" w:rsidRPr="0023140C" w:rsidRDefault="003F4C2A" w:rsidP="0023140C">
      <w:pPr>
        <w:pStyle w:val="memoire"/>
        <w:jc w:val="left"/>
        <w:rPr>
          <w:i w:val="0"/>
          <w:iCs w:val="0"/>
          <w:sz w:val="24"/>
          <w:szCs w:val="24"/>
          <w:rtl/>
        </w:rPr>
      </w:pPr>
      <w:r>
        <w:rPr>
          <w:rFonts w:hint="cs"/>
          <w:rtl/>
        </w:rPr>
        <w:t xml:space="preserve">  </w:t>
      </w:r>
      <w:r w:rsidRPr="0023140C">
        <w:rPr>
          <w:i w:val="0"/>
          <w:iCs w:val="0"/>
          <w:sz w:val="24"/>
          <w:szCs w:val="24"/>
        </w:rPr>
        <w:t xml:space="preserve">Une bonne concordance a été </w:t>
      </w:r>
      <w:r w:rsidR="0023140C" w:rsidRPr="0023140C">
        <w:rPr>
          <w:i w:val="0"/>
          <w:iCs w:val="0"/>
          <w:sz w:val="24"/>
          <w:szCs w:val="24"/>
        </w:rPr>
        <w:t>trouvée</w:t>
      </w:r>
      <w:r w:rsidRPr="0023140C">
        <w:rPr>
          <w:i w:val="0"/>
          <w:iCs w:val="0"/>
          <w:sz w:val="24"/>
          <w:szCs w:val="24"/>
        </w:rPr>
        <w:t xml:space="preserve"> en comparant nos résultats à ceux donnés</w:t>
      </w:r>
    </w:p>
    <w:p w:rsidR="003F4C2A" w:rsidRPr="0023140C" w:rsidRDefault="003F4C2A" w:rsidP="0023140C">
      <w:pPr>
        <w:pStyle w:val="memoire"/>
        <w:rPr>
          <w:i w:val="0"/>
          <w:iCs w:val="0"/>
          <w:sz w:val="24"/>
          <w:szCs w:val="24"/>
          <w:rtl/>
        </w:rPr>
      </w:pPr>
      <w:r w:rsidRPr="0023140C">
        <w:rPr>
          <w:rFonts w:hint="cs"/>
          <w:i w:val="0"/>
          <w:iCs w:val="0"/>
          <w:sz w:val="24"/>
          <w:szCs w:val="24"/>
          <w:rtl/>
        </w:rPr>
        <w:t xml:space="preserve">          </w:t>
      </w:r>
      <w:r w:rsidRPr="0023140C">
        <w:rPr>
          <w:i w:val="0"/>
          <w:iCs w:val="0"/>
          <w:sz w:val="24"/>
          <w:szCs w:val="24"/>
        </w:rPr>
        <w:t xml:space="preserve"> par la littérature.</w:t>
      </w:r>
    </w:p>
    <w:p w:rsidR="008156FE" w:rsidRPr="003F4C2A" w:rsidRDefault="00634B18" w:rsidP="0023140C">
      <w:pPr>
        <w:autoSpaceDE w:val="0"/>
        <w:autoSpaceDN w:val="0"/>
        <w:adjustRightInd w:val="0"/>
        <w:spacing w:after="0" w:line="360" w:lineRule="auto"/>
        <w:ind w:left="708"/>
        <w:rPr>
          <w:rFonts w:asciiTheme="majorBidi" w:hAnsiTheme="majorBidi" w:cstheme="majorBidi"/>
          <w:b/>
          <w:bCs/>
          <w:color w:val="000000" w:themeColor="text1"/>
          <w:sz w:val="28"/>
          <w:szCs w:val="28"/>
          <w:u w:val="single"/>
          <w:rtl/>
          <w:lang w:bidi="ar-DZ"/>
        </w:rPr>
      </w:pPr>
      <w:r>
        <w:rPr>
          <w:rFonts w:asciiTheme="majorBidi" w:hAnsiTheme="majorBidi" w:cstheme="majorBidi"/>
          <w:sz w:val="26"/>
          <w:szCs w:val="26"/>
        </w:rPr>
        <w:t xml:space="preserve">         </w:t>
      </w:r>
      <w:r w:rsidR="003F4C2A" w:rsidRPr="00634B18">
        <w:rPr>
          <w:rFonts w:asciiTheme="majorBidi" w:hAnsiTheme="majorBidi" w:cstheme="majorBidi"/>
          <w:sz w:val="26"/>
          <w:szCs w:val="26"/>
          <w:u w:val="single"/>
        </w:rPr>
        <w:t>Mots clé:</w:t>
      </w:r>
      <w:r w:rsidR="003F4C2A">
        <w:rPr>
          <w:rFonts w:asciiTheme="majorBidi" w:hAnsiTheme="majorBidi" w:cstheme="majorBidi"/>
          <w:sz w:val="26"/>
          <w:szCs w:val="26"/>
        </w:rPr>
        <w:t xml:space="preserve">, </w:t>
      </w:r>
      <w:r w:rsidR="0023140C">
        <w:rPr>
          <w:rFonts w:asciiTheme="majorBidi" w:hAnsiTheme="majorBidi" w:cstheme="majorBidi"/>
          <w:sz w:val="26"/>
          <w:szCs w:val="26"/>
        </w:rPr>
        <w:t xml:space="preserve">viscosité ; </w:t>
      </w:r>
      <w:r w:rsidR="003F4C2A">
        <w:rPr>
          <w:rFonts w:asciiTheme="majorBidi" w:hAnsiTheme="majorBidi" w:cstheme="majorBidi"/>
          <w:sz w:val="26"/>
          <w:szCs w:val="26"/>
        </w:rPr>
        <w:t>huile usagée</w:t>
      </w:r>
      <w:r w:rsidR="0023140C">
        <w:rPr>
          <w:rFonts w:asciiTheme="majorBidi" w:hAnsiTheme="majorBidi" w:cstheme="majorBidi"/>
          <w:sz w:val="26"/>
          <w:szCs w:val="26"/>
        </w:rPr>
        <w:t> ;</w:t>
      </w:r>
      <w:r w:rsidR="003F4C2A">
        <w:rPr>
          <w:rFonts w:asciiTheme="majorBidi" w:hAnsiTheme="majorBidi" w:cstheme="majorBidi"/>
          <w:sz w:val="26"/>
          <w:szCs w:val="26"/>
        </w:rPr>
        <w:t xml:space="preserve"> </w:t>
      </w:r>
      <w:r w:rsidR="0023140C">
        <w:rPr>
          <w:rFonts w:asciiTheme="majorBidi" w:hAnsiTheme="majorBidi" w:cstheme="majorBidi"/>
          <w:sz w:val="26"/>
          <w:szCs w:val="26"/>
        </w:rPr>
        <w:t>flottation ;recyclage .</w:t>
      </w:r>
    </w:p>
    <w:p w:rsidR="008156FE" w:rsidRDefault="008156FE" w:rsidP="00E55E0F">
      <w:pPr>
        <w:autoSpaceDE w:val="0"/>
        <w:autoSpaceDN w:val="0"/>
        <w:bidi/>
        <w:adjustRightInd w:val="0"/>
        <w:spacing w:after="0" w:line="360" w:lineRule="auto"/>
        <w:ind w:left="708"/>
        <w:rPr>
          <w:rFonts w:asciiTheme="majorBidi" w:hAnsiTheme="majorBidi" w:cstheme="majorBidi"/>
          <w:b/>
          <w:bCs/>
          <w:color w:val="000000" w:themeColor="text1"/>
          <w:sz w:val="28"/>
          <w:szCs w:val="28"/>
          <w:u w:val="single"/>
          <w:rtl/>
          <w:lang w:bidi="ar-DZ"/>
        </w:rPr>
      </w:pPr>
      <w:r>
        <w:rPr>
          <w:rFonts w:asciiTheme="majorBidi" w:hAnsiTheme="majorBidi" w:cstheme="majorBidi" w:hint="cs"/>
          <w:b/>
          <w:bCs/>
          <w:color w:val="000000" w:themeColor="text1"/>
          <w:sz w:val="28"/>
          <w:szCs w:val="28"/>
          <w:u w:val="single"/>
          <w:rtl/>
          <w:lang w:bidi="ar-DZ"/>
        </w:rPr>
        <w:t>ملخ</w:t>
      </w:r>
      <w:r w:rsidR="00E55E0F">
        <w:rPr>
          <w:rFonts w:asciiTheme="majorBidi" w:hAnsiTheme="majorBidi" w:cstheme="majorBidi" w:hint="cs"/>
          <w:b/>
          <w:bCs/>
          <w:color w:val="000000" w:themeColor="text1"/>
          <w:sz w:val="28"/>
          <w:szCs w:val="28"/>
          <w:u w:val="single"/>
          <w:rtl/>
          <w:lang w:bidi="ar-DZ"/>
        </w:rPr>
        <w:t>ـــــــــــــــــــ</w:t>
      </w:r>
      <w:r>
        <w:rPr>
          <w:rFonts w:asciiTheme="majorBidi" w:hAnsiTheme="majorBidi" w:cstheme="majorBidi" w:hint="cs"/>
          <w:b/>
          <w:bCs/>
          <w:color w:val="000000" w:themeColor="text1"/>
          <w:sz w:val="28"/>
          <w:szCs w:val="28"/>
          <w:u w:val="single"/>
          <w:rtl/>
          <w:lang w:bidi="ar-DZ"/>
        </w:rPr>
        <w:t>ص</w:t>
      </w:r>
    </w:p>
    <w:p w:rsidR="00E55E0F" w:rsidRPr="001444EB" w:rsidRDefault="00E55E0F" w:rsidP="00F11C94">
      <w:pPr>
        <w:autoSpaceDE w:val="0"/>
        <w:autoSpaceDN w:val="0"/>
        <w:bidi/>
        <w:adjustRightInd w:val="0"/>
        <w:spacing w:after="0" w:line="360" w:lineRule="auto"/>
        <w:ind w:left="708"/>
        <w:jc w:val="lowKashida"/>
        <w:rPr>
          <w:rFonts w:asciiTheme="majorBidi" w:hAnsiTheme="majorBidi" w:cstheme="majorBidi"/>
          <w:color w:val="000000" w:themeColor="text1"/>
          <w:sz w:val="28"/>
          <w:szCs w:val="28"/>
          <w:rtl/>
          <w:lang w:bidi="ar-DZ"/>
        </w:rPr>
      </w:pPr>
      <w:r>
        <w:rPr>
          <w:rFonts w:asciiTheme="majorBidi" w:hAnsiTheme="majorBidi" w:cstheme="majorBidi" w:hint="cs"/>
          <w:color w:val="000000" w:themeColor="text1"/>
          <w:sz w:val="28"/>
          <w:szCs w:val="28"/>
          <w:rtl/>
          <w:lang w:bidi="ar-DZ"/>
        </w:rPr>
        <w:t xml:space="preserve">        </w:t>
      </w:r>
      <w:r w:rsidR="008156FE" w:rsidRPr="001444EB">
        <w:rPr>
          <w:rFonts w:asciiTheme="majorBidi" w:hAnsiTheme="majorBidi" w:cstheme="majorBidi" w:hint="cs"/>
          <w:color w:val="000000" w:themeColor="text1"/>
          <w:sz w:val="28"/>
          <w:szCs w:val="28"/>
          <w:rtl/>
          <w:lang w:bidi="ar-DZ"/>
        </w:rPr>
        <w:t>اللزوجة هو قياس مقاومة لزوجة السوائل</w:t>
      </w:r>
      <w:r w:rsidR="00B75A20" w:rsidRPr="001444EB">
        <w:rPr>
          <w:rFonts w:asciiTheme="majorBidi" w:hAnsiTheme="majorBidi" w:cstheme="majorBidi" w:hint="cs"/>
          <w:color w:val="000000" w:themeColor="text1"/>
          <w:sz w:val="28"/>
          <w:szCs w:val="28"/>
          <w:rtl/>
          <w:lang w:bidi="ar-DZ"/>
        </w:rPr>
        <w:t>’</w:t>
      </w:r>
      <w:r w:rsidR="008156FE" w:rsidRPr="001444EB">
        <w:rPr>
          <w:rFonts w:asciiTheme="majorBidi" w:hAnsiTheme="majorBidi" w:cstheme="majorBidi" w:hint="cs"/>
          <w:color w:val="000000" w:themeColor="text1"/>
          <w:sz w:val="28"/>
          <w:szCs w:val="28"/>
          <w:rtl/>
          <w:lang w:bidi="ar-DZ"/>
        </w:rPr>
        <w:t xml:space="preserve"> يفسر صعوبة </w:t>
      </w:r>
      <w:r w:rsidR="00123220">
        <w:rPr>
          <w:rFonts w:asciiTheme="majorBidi" w:hAnsiTheme="majorBidi" w:cstheme="majorBidi"/>
          <w:color w:val="000000" w:themeColor="text1"/>
          <w:sz w:val="28"/>
          <w:szCs w:val="28"/>
          <w:lang w:bidi="ar-DZ"/>
        </w:rPr>
        <w:t xml:space="preserve"> </w:t>
      </w:r>
      <w:r w:rsidR="00123220">
        <w:rPr>
          <w:rFonts w:asciiTheme="majorBidi" w:hAnsiTheme="majorBidi" w:cstheme="majorBidi" w:hint="cs"/>
          <w:color w:val="000000" w:themeColor="text1"/>
          <w:sz w:val="28"/>
          <w:szCs w:val="28"/>
          <w:rtl/>
          <w:lang w:bidi="ar-DZ"/>
        </w:rPr>
        <w:t xml:space="preserve">قياس </w:t>
      </w:r>
      <w:r w:rsidR="008156FE" w:rsidRPr="001444EB">
        <w:rPr>
          <w:rFonts w:asciiTheme="majorBidi" w:hAnsiTheme="majorBidi" w:cstheme="majorBidi" w:hint="cs"/>
          <w:color w:val="000000" w:themeColor="text1"/>
          <w:sz w:val="28"/>
          <w:szCs w:val="28"/>
          <w:rtl/>
          <w:lang w:bidi="ar-DZ"/>
        </w:rPr>
        <w:t>لزوجة زيت المحرك المستخدم باستحالة</w:t>
      </w:r>
    </w:p>
    <w:p w:rsidR="008156FE" w:rsidRPr="001444EB" w:rsidRDefault="008156FE" w:rsidP="00F11C94">
      <w:pPr>
        <w:autoSpaceDE w:val="0"/>
        <w:autoSpaceDN w:val="0"/>
        <w:bidi/>
        <w:adjustRightInd w:val="0"/>
        <w:spacing w:after="0" w:line="360" w:lineRule="auto"/>
        <w:ind w:left="708"/>
        <w:jc w:val="lowKashida"/>
        <w:rPr>
          <w:rFonts w:asciiTheme="majorBidi" w:hAnsiTheme="majorBidi" w:cstheme="majorBidi"/>
          <w:color w:val="000000" w:themeColor="text1"/>
          <w:sz w:val="28"/>
          <w:szCs w:val="28"/>
          <w:rtl/>
          <w:lang w:bidi="ar-DZ"/>
        </w:rPr>
      </w:pPr>
      <w:r w:rsidRPr="001444EB">
        <w:rPr>
          <w:rFonts w:asciiTheme="majorBidi" w:hAnsiTheme="majorBidi" w:cstheme="majorBidi" w:hint="cs"/>
          <w:color w:val="000000" w:themeColor="text1"/>
          <w:sz w:val="28"/>
          <w:szCs w:val="28"/>
          <w:rtl/>
          <w:lang w:bidi="ar-DZ"/>
        </w:rPr>
        <w:t>استخدام</w:t>
      </w:r>
      <w:r w:rsidR="00E55E0F" w:rsidRPr="001444EB">
        <w:rPr>
          <w:rFonts w:asciiTheme="majorBidi" w:hAnsiTheme="majorBidi" w:cstheme="majorBidi" w:hint="cs"/>
          <w:color w:val="000000" w:themeColor="text1"/>
          <w:sz w:val="28"/>
          <w:szCs w:val="28"/>
          <w:rtl/>
          <w:lang w:bidi="ar-DZ"/>
        </w:rPr>
        <w:t xml:space="preserve"> </w:t>
      </w:r>
      <w:r w:rsidRPr="001444EB">
        <w:rPr>
          <w:rFonts w:asciiTheme="majorBidi" w:hAnsiTheme="majorBidi" w:cstheme="majorBidi" w:hint="cs"/>
          <w:color w:val="000000" w:themeColor="text1"/>
          <w:sz w:val="28"/>
          <w:szCs w:val="28"/>
          <w:rtl/>
          <w:lang w:bidi="ar-DZ"/>
        </w:rPr>
        <w:t xml:space="preserve"> طريقة ستوكس عن طريقة قياس سرعة سقوط الكرة  في هذه الزيوت .</w:t>
      </w:r>
    </w:p>
    <w:p w:rsidR="00E55E0F" w:rsidRPr="001444EB" w:rsidRDefault="00E55E0F" w:rsidP="00F11C94">
      <w:pPr>
        <w:autoSpaceDE w:val="0"/>
        <w:autoSpaceDN w:val="0"/>
        <w:bidi/>
        <w:adjustRightInd w:val="0"/>
        <w:spacing w:after="0" w:line="360" w:lineRule="auto"/>
        <w:ind w:left="708"/>
        <w:jc w:val="lowKashida"/>
        <w:rPr>
          <w:rFonts w:asciiTheme="majorBidi" w:hAnsiTheme="majorBidi" w:cstheme="majorBidi"/>
          <w:color w:val="000000" w:themeColor="text1"/>
          <w:sz w:val="28"/>
          <w:szCs w:val="28"/>
          <w:rtl/>
          <w:lang w:bidi="ar-DZ"/>
        </w:rPr>
      </w:pPr>
      <w:r w:rsidRPr="001444EB">
        <w:rPr>
          <w:rFonts w:asciiTheme="majorBidi" w:hAnsiTheme="majorBidi" w:cstheme="majorBidi" w:hint="cs"/>
          <w:color w:val="000000" w:themeColor="text1"/>
          <w:sz w:val="28"/>
          <w:szCs w:val="28"/>
          <w:rtl/>
          <w:lang w:bidi="ar-DZ"/>
        </w:rPr>
        <w:t xml:space="preserve">        </w:t>
      </w:r>
      <w:r w:rsidR="008156FE" w:rsidRPr="001444EB">
        <w:rPr>
          <w:rFonts w:asciiTheme="majorBidi" w:hAnsiTheme="majorBidi" w:cstheme="majorBidi" w:hint="cs"/>
          <w:color w:val="000000" w:themeColor="text1"/>
          <w:sz w:val="28"/>
          <w:szCs w:val="28"/>
          <w:rtl/>
          <w:lang w:bidi="ar-DZ"/>
        </w:rPr>
        <w:t xml:space="preserve">بما انه وفقا لقانون ستوكس </w:t>
      </w:r>
      <w:r w:rsidR="00B75A20" w:rsidRPr="001444EB">
        <w:rPr>
          <w:rFonts w:asciiTheme="majorBidi" w:hAnsiTheme="majorBidi" w:cstheme="majorBidi" w:hint="cs"/>
          <w:color w:val="000000" w:themeColor="text1"/>
          <w:sz w:val="28"/>
          <w:szCs w:val="28"/>
          <w:rtl/>
          <w:lang w:bidi="ar-DZ"/>
        </w:rPr>
        <w:t xml:space="preserve">الذي يسمح بتحديد اللزوجة الحركية للسوائل النيوتونية وخاصة للسوائل </w:t>
      </w:r>
    </w:p>
    <w:p w:rsidR="00E55E0F" w:rsidRPr="001444EB" w:rsidRDefault="00B75A20" w:rsidP="00F11C94">
      <w:pPr>
        <w:autoSpaceDE w:val="0"/>
        <w:autoSpaceDN w:val="0"/>
        <w:bidi/>
        <w:adjustRightInd w:val="0"/>
        <w:spacing w:after="0" w:line="360" w:lineRule="auto"/>
        <w:ind w:left="708"/>
        <w:jc w:val="lowKashida"/>
        <w:rPr>
          <w:rFonts w:asciiTheme="majorBidi" w:hAnsiTheme="majorBidi" w:cstheme="majorBidi"/>
          <w:color w:val="000000" w:themeColor="text1"/>
          <w:sz w:val="28"/>
          <w:szCs w:val="28"/>
          <w:rtl/>
          <w:lang w:bidi="ar-DZ"/>
        </w:rPr>
      </w:pPr>
      <w:r w:rsidRPr="001444EB">
        <w:rPr>
          <w:rFonts w:asciiTheme="majorBidi" w:hAnsiTheme="majorBidi" w:cstheme="majorBidi" w:hint="cs"/>
          <w:color w:val="000000" w:themeColor="text1"/>
          <w:sz w:val="28"/>
          <w:szCs w:val="28"/>
          <w:rtl/>
          <w:lang w:bidi="ar-DZ"/>
        </w:rPr>
        <w:t xml:space="preserve">الشفافة . تتميز هذه الاستحالة بعدم رؤية هذه الكرة عند السقوط داخل </w:t>
      </w:r>
      <w:r w:rsidR="00E55E0F" w:rsidRPr="001444EB">
        <w:rPr>
          <w:rFonts w:asciiTheme="majorBidi" w:hAnsiTheme="majorBidi" w:cstheme="majorBidi" w:hint="cs"/>
          <w:color w:val="000000" w:themeColor="text1"/>
          <w:sz w:val="28"/>
          <w:szCs w:val="28"/>
          <w:rtl/>
          <w:lang w:bidi="ar-DZ"/>
        </w:rPr>
        <w:t>السائل (الزيت المستخدم ) من</w:t>
      </w:r>
    </w:p>
    <w:p w:rsidR="00E55E0F" w:rsidRPr="001444EB" w:rsidRDefault="00E55E0F" w:rsidP="00F11C94">
      <w:pPr>
        <w:autoSpaceDE w:val="0"/>
        <w:autoSpaceDN w:val="0"/>
        <w:bidi/>
        <w:adjustRightInd w:val="0"/>
        <w:spacing w:after="0" w:line="360" w:lineRule="auto"/>
        <w:ind w:left="708"/>
        <w:jc w:val="lowKashida"/>
        <w:rPr>
          <w:rFonts w:asciiTheme="majorBidi" w:hAnsiTheme="majorBidi" w:cstheme="majorBidi"/>
          <w:color w:val="000000" w:themeColor="text1"/>
          <w:sz w:val="28"/>
          <w:szCs w:val="28"/>
          <w:rtl/>
          <w:lang w:bidi="ar-DZ"/>
        </w:rPr>
      </w:pPr>
      <w:r w:rsidRPr="001444EB">
        <w:rPr>
          <w:rFonts w:asciiTheme="majorBidi" w:hAnsiTheme="majorBidi" w:cstheme="majorBidi" w:hint="cs"/>
          <w:color w:val="000000" w:themeColor="text1"/>
          <w:sz w:val="28"/>
          <w:szCs w:val="28"/>
          <w:rtl/>
          <w:lang w:bidi="ar-DZ"/>
        </w:rPr>
        <w:t xml:space="preserve"> اللون الأسود.</w:t>
      </w:r>
    </w:p>
    <w:p w:rsidR="00E55E0F" w:rsidRPr="001444EB" w:rsidRDefault="00E55E0F" w:rsidP="00F11C94">
      <w:pPr>
        <w:autoSpaceDE w:val="0"/>
        <w:autoSpaceDN w:val="0"/>
        <w:bidi/>
        <w:adjustRightInd w:val="0"/>
        <w:spacing w:after="0" w:line="360" w:lineRule="auto"/>
        <w:ind w:left="708"/>
        <w:jc w:val="lowKashida"/>
        <w:rPr>
          <w:rFonts w:asciiTheme="majorBidi" w:hAnsiTheme="majorBidi" w:cstheme="majorBidi"/>
          <w:color w:val="000000" w:themeColor="text1"/>
          <w:sz w:val="28"/>
          <w:szCs w:val="28"/>
          <w:rtl/>
          <w:lang w:bidi="ar-DZ"/>
        </w:rPr>
      </w:pPr>
      <w:r w:rsidRPr="001444EB">
        <w:rPr>
          <w:rFonts w:asciiTheme="majorBidi" w:hAnsiTheme="majorBidi" w:cstheme="majorBidi" w:hint="cs"/>
          <w:color w:val="000000" w:themeColor="text1"/>
          <w:sz w:val="28"/>
          <w:szCs w:val="28"/>
          <w:rtl/>
          <w:lang w:bidi="ar-DZ"/>
        </w:rPr>
        <w:t xml:space="preserve">      الفكرة الجديدة في هذه المذكرة هو التماس  في إمكانية رؤية الكرة  من وقت دخولها إلى غاية</w:t>
      </w:r>
    </w:p>
    <w:p w:rsidR="006D08D4" w:rsidRPr="001444EB" w:rsidRDefault="00E55E0F" w:rsidP="00F11C94">
      <w:pPr>
        <w:autoSpaceDE w:val="0"/>
        <w:autoSpaceDN w:val="0"/>
        <w:bidi/>
        <w:adjustRightInd w:val="0"/>
        <w:spacing w:after="0" w:line="360" w:lineRule="auto"/>
        <w:ind w:left="708"/>
        <w:jc w:val="lowKashida"/>
        <w:rPr>
          <w:rFonts w:asciiTheme="majorBidi" w:hAnsiTheme="majorBidi" w:cstheme="majorBidi"/>
          <w:color w:val="000000" w:themeColor="text1"/>
          <w:sz w:val="28"/>
          <w:szCs w:val="28"/>
          <w:rtl/>
          <w:lang w:bidi="ar-DZ"/>
        </w:rPr>
      </w:pPr>
      <w:r w:rsidRPr="001444EB">
        <w:rPr>
          <w:rFonts w:asciiTheme="majorBidi" w:hAnsiTheme="majorBidi" w:cstheme="majorBidi" w:hint="cs"/>
          <w:color w:val="000000" w:themeColor="text1"/>
          <w:sz w:val="28"/>
          <w:szCs w:val="28"/>
          <w:rtl/>
          <w:lang w:bidi="ar-DZ"/>
        </w:rPr>
        <w:t>خروجيها إلى  الجزء السفلي إلا وهو الماء الذي يطفو فوقه الزيت المستعمل  . وك</w:t>
      </w:r>
      <w:r w:rsidR="006D08D4" w:rsidRPr="001444EB">
        <w:rPr>
          <w:rFonts w:asciiTheme="majorBidi" w:hAnsiTheme="majorBidi" w:cstheme="majorBidi" w:hint="cs"/>
          <w:color w:val="000000" w:themeColor="text1"/>
          <w:sz w:val="28"/>
          <w:szCs w:val="28"/>
          <w:rtl/>
          <w:lang w:bidi="ar-DZ"/>
        </w:rPr>
        <w:t xml:space="preserve">ل ذلك يدل على الوقت </w:t>
      </w:r>
    </w:p>
    <w:p w:rsidR="00E55E0F" w:rsidRDefault="006D08D4" w:rsidP="00F11C94">
      <w:pPr>
        <w:autoSpaceDE w:val="0"/>
        <w:autoSpaceDN w:val="0"/>
        <w:bidi/>
        <w:adjustRightInd w:val="0"/>
        <w:spacing w:after="0" w:line="360" w:lineRule="auto"/>
        <w:ind w:left="708"/>
        <w:jc w:val="lowKashida"/>
        <w:rPr>
          <w:rFonts w:asciiTheme="majorBidi" w:hAnsiTheme="majorBidi" w:cstheme="majorBidi"/>
          <w:color w:val="000000" w:themeColor="text1"/>
          <w:sz w:val="28"/>
          <w:szCs w:val="28"/>
          <w:lang w:bidi="ar-DZ"/>
        </w:rPr>
      </w:pPr>
      <w:r w:rsidRPr="001444EB">
        <w:rPr>
          <w:rFonts w:asciiTheme="majorBidi" w:hAnsiTheme="majorBidi" w:cstheme="majorBidi" w:hint="cs"/>
          <w:color w:val="000000" w:themeColor="text1"/>
          <w:sz w:val="28"/>
          <w:szCs w:val="28"/>
          <w:rtl/>
          <w:lang w:bidi="ar-DZ"/>
        </w:rPr>
        <w:t xml:space="preserve">الذي استغرقته الكرة داخل الزيت المستعمل في الأنبوب </w:t>
      </w:r>
    </w:p>
    <w:p w:rsidR="003F4C2A" w:rsidRDefault="003F4C2A" w:rsidP="00F11C94">
      <w:pPr>
        <w:autoSpaceDE w:val="0"/>
        <w:autoSpaceDN w:val="0"/>
        <w:bidi/>
        <w:adjustRightInd w:val="0"/>
        <w:spacing w:after="0" w:line="360" w:lineRule="auto"/>
        <w:ind w:left="708"/>
        <w:jc w:val="lowKashida"/>
        <w:rPr>
          <w:rFonts w:asciiTheme="majorBidi" w:hAnsiTheme="majorBidi" w:cstheme="majorBidi"/>
          <w:color w:val="000000" w:themeColor="text1"/>
          <w:sz w:val="28"/>
          <w:szCs w:val="28"/>
          <w:lang w:bidi="ar-DZ"/>
        </w:rPr>
      </w:pPr>
      <w:r w:rsidRPr="003F4C2A">
        <w:rPr>
          <w:rFonts w:asciiTheme="majorBidi" w:hAnsiTheme="majorBidi" w:cstheme="majorBidi" w:hint="cs"/>
          <w:color w:val="000000" w:themeColor="text1"/>
          <w:sz w:val="28"/>
          <w:szCs w:val="28"/>
          <w:rtl/>
          <w:lang w:bidi="ar-DZ"/>
        </w:rPr>
        <w:t xml:space="preserve">       لقد وجد توافق كبير في مقارنة النتائج المحصل عليها مع النتائج المتاحة</w:t>
      </w:r>
      <w:r>
        <w:rPr>
          <w:rFonts w:asciiTheme="majorBidi" w:hAnsiTheme="majorBidi" w:cstheme="majorBidi" w:hint="cs"/>
          <w:color w:val="000000" w:themeColor="text1"/>
          <w:sz w:val="28"/>
          <w:szCs w:val="28"/>
          <w:lang w:bidi="ar-DZ"/>
        </w:rPr>
        <w:t>.</w:t>
      </w:r>
    </w:p>
    <w:p w:rsidR="00745F8B" w:rsidRPr="001444EB" w:rsidRDefault="00745F8B" w:rsidP="00F11C94">
      <w:pPr>
        <w:autoSpaceDE w:val="0"/>
        <w:autoSpaceDN w:val="0"/>
        <w:bidi/>
        <w:adjustRightInd w:val="0"/>
        <w:spacing w:after="0" w:line="360" w:lineRule="auto"/>
        <w:ind w:left="708"/>
        <w:jc w:val="lowKashida"/>
        <w:rPr>
          <w:rFonts w:asciiTheme="majorBidi" w:hAnsiTheme="majorBidi" w:cstheme="majorBidi"/>
          <w:color w:val="000000" w:themeColor="text1"/>
          <w:sz w:val="28"/>
          <w:szCs w:val="28"/>
          <w:rtl/>
          <w:lang w:bidi="ar-IQ"/>
        </w:rPr>
      </w:pPr>
      <w:r w:rsidRPr="00634B18">
        <w:rPr>
          <w:rFonts w:asciiTheme="majorBidi" w:hAnsiTheme="majorBidi" w:cstheme="majorBidi" w:hint="cs"/>
          <w:color w:val="000000" w:themeColor="text1"/>
          <w:sz w:val="28"/>
          <w:szCs w:val="28"/>
          <w:u w:val="single"/>
          <w:rtl/>
          <w:lang w:bidi="ar-DZ"/>
        </w:rPr>
        <w:t>كلمات المفتاح:</w:t>
      </w:r>
      <w:r>
        <w:rPr>
          <w:rFonts w:asciiTheme="majorBidi" w:hAnsiTheme="majorBidi" w:cstheme="majorBidi" w:hint="cs"/>
          <w:color w:val="000000" w:themeColor="text1"/>
          <w:sz w:val="28"/>
          <w:szCs w:val="28"/>
          <w:rtl/>
          <w:lang w:bidi="ar-DZ"/>
        </w:rPr>
        <w:t xml:space="preserve"> </w:t>
      </w:r>
      <w:r w:rsidR="0023140C">
        <w:rPr>
          <w:rFonts w:asciiTheme="majorBidi" w:hAnsiTheme="majorBidi" w:cstheme="majorBidi" w:hint="cs"/>
          <w:color w:val="000000" w:themeColor="text1"/>
          <w:sz w:val="28"/>
          <w:szCs w:val="28"/>
          <w:rtl/>
          <w:lang w:bidi="ar-DZ"/>
        </w:rPr>
        <w:t>اللزوجة</w:t>
      </w:r>
      <w:r>
        <w:rPr>
          <w:rFonts w:asciiTheme="majorBidi" w:hAnsiTheme="majorBidi" w:cstheme="majorBidi" w:hint="cs"/>
          <w:color w:val="000000" w:themeColor="text1"/>
          <w:sz w:val="28"/>
          <w:szCs w:val="28"/>
          <w:rtl/>
          <w:lang w:bidi="ar-DZ"/>
        </w:rPr>
        <w:t xml:space="preserve">’ الزيت المستعمل ’ </w:t>
      </w:r>
      <w:r w:rsidR="0023140C">
        <w:rPr>
          <w:rFonts w:asciiTheme="majorBidi" w:hAnsiTheme="majorBidi" w:cstheme="majorBidi" w:hint="cs"/>
          <w:color w:val="000000" w:themeColor="text1"/>
          <w:sz w:val="28"/>
          <w:szCs w:val="28"/>
          <w:rtl/>
          <w:lang w:bidi="ar-DZ"/>
        </w:rPr>
        <w:t>تطفو</w:t>
      </w:r>
      <w:r w:rsidR="0023140C">
        <w:rPr>
          <w:rFonts w:asciiTheme="majorBidi" w:hAnsiTheme="majorBidi" w:cstheme="majorBidi"/>
          <w:color w:val="000000" w:themeColor="text1"/>
          <w:sz w:val="28"/>
          <w:szCs w:val="28"/>
          <w:lang w:bidi="ar-DZ"/>
        </w:rPr>
        <w:t>,</w:t>
      </w:r>
      <w:r w:rsidR="0023140C">
        <w:rPr>
          <w:rFonts w:asciiTheme="majorBidi" w:hAnsiTheme="majorBidi" w:cstheme="majorBidi" w:hint="cs"/>
          <w:color w:val="000000" w:themeColor="text1"/>
          <w:sz w:val="28"/>
          <w:szCs w:val="28"/>
          <w:rtl/>
          <w:lang w:bidi="ar-IQ"/>
        </w:rPr>
        <w:t>الرسكلة.</w:t>
      </w:r>
    </w:p>
    <w:p w:rsidR="00E55E0F" w:rsidRDefault="00E55E0F" w:rsidP="00E55E0F">
      <w:pPr>
        <w:autoSpaceDE w:val="0"/>
        <w:autoSpaceDN w:val="0"/>
        <w:bidi/>
        <w:adjustRightInd w:val="0"/>
        <w:spacing w:after="0" w:line="360" w:lineRule="auto"/>
        <w:ind w:left="708"/>
        <w:rPr>
          <w:rFonts w:asciiTheme="majorBidi" w:hAnsiTheme="majorBidi" w:cstheme="majorBidi"/>
          <w:color w:val="000000" w:themeColor="text1"/>
          <w:sz w:val="28"/>
          <w:szCs w:val="28"/>
          <w:rtl/>
          <w:lang w:bidi="ar-DZ"/>
        </w:rPr>
      </w:pPr>
    </w:p>
    <w:p w:rsidR="00B75A20" w:rsidRDefault="00B75A20" w:rsidP="00E55E0F">
      <w:pPr>
        <w:autoSpaceDE w:val="0"/>
        <w:autoSpaceDN w:val="0"/>
        <w:bidi/>
        <w:adjustRightInd w:val="0"/>
        <w:spacing w:after="0" w:line="360" w:lineRule="auto"/>
        <w:ind w:left="708"/>
        <w:rPr>
          <w:rFonts w:asciiTheme="majorBidi" w:hAnsiTheme="majorBidi" w:cstheme="majorBidi"/>
          <w:color w:val="000000" w:themeColor="text1"/>
          <w:sz w:val="28"/>
          <w:szCs w:val="28"/>
          <w:rtl/>
          <w:lang w:bidi="ar-DZ"/>
        </w:rPr>
      </w:pPr>
      <w:r>
        <w:rPr>
          <w:rFonts w:asciiTheme="majorBidi" w:hAnsiTheme="majorBidi" w:cstheme="majorBidi" w:hint="cs"/>
          <w:color w:val="000000" w:themeColor="text1"/>
          <w:sz w:val="28"/>
          <w:szCs w:val="28"/>
          <w:rtl/>
          <w:lang w:bidi="ar-DZ"/>
        </w:rPr>
        <w:t xml:space="preserve"> </w:t>
      </w:r>
    </w:p>
    <w:p w:rsidR="008156FE" w:rsidRPr="008156FE" w:rsidRDefault="008156FE" w:rsidP="00B75A20">
      <w:pPr>
        <w:autoSpaceDE w:val="0"/>
        <w:autoSpaceDN w:val="0"/>
        <w:bidi/>
        <w:adjustRightInd w:val="0"/>
        <w:spacing w:after="0" w:line="360" w:lineRule="auto"/>
        <w:ind w:left="708"/>
        <w:rPr>
          <w:rFonts w:asciiTheme="majorBidi" w:hAnsiTheme="majorBidi" w:cstheme="majorBidi"/>
          <w:color w:val="000000" w:themeColor="text1"/>
          <w:sz w:val="28"/>
          <w:szCs w:val="28"/>
          <w:rtl/>
          <w:lang w:bidi="ar-DZ"/>
        </w:rPr>
      </w:pPr>
    </w:p>
    <w:p w:rsidR="008156FE" w:rsidRPr="008156FE" w:rsidRDefault="008156FE" w:rsidP="008156FE">
      <w:pPr>
        <w:autoSpaceDE w:val="0"/>
        <w:autoSpaceDN w:val="0"/>
        <w:adjustRightInd w:val="0"/>
        <w:spacing w:after="0" w:line="360" w:lineRule="auto"/>
        <w:jc w:val="right"/>
        <w:rPr>
          <w:rFonts w:asciiTheme="majorBidi" w:hAnsiTheme="majorBidi" w:cstheme="majorBidi"/>
          <w:b/>
          <w:bCs/>
          <w:color w:val="000000" w:themeColor="text1"/>
          <w:sz w:val="28"/>
          <w:szCs w:val="28"/>
          <w:u w:val="single"/>
          <w:rtl/>
          <w:lang w:bidi="ar-DZ"/>
        </w:rPr>
        <w:sectPr w:rsidR="008156FE" w:rsidRPr="008156FE" w:rsidSect="0032235E">
          <w:headerReference w:type="default" r:id="rId15"/>
          <w:footerReference w:type="default" r:id="rId16"/>
          <w:pgSz w:w="11906" w:h="16838"/>
          <w:pgMar w:top="720" w:right="720" w:bottom="720" w:left="720" w:header="964" w:footer="964" w:gutter="0"/>
          <w:cols w:space="708"/>
          <w:docGrid w:linePitch="360"/>
        </w:sectPr>
      </w:pPr>
    </w:p>
    <w:p w:rsidR="00E22EDF" w:rsidRPr="001E4ED4" w:rsidRDefault="00E22EDF" w:rsidP="001E4ED4">
      <w:pPr>
        <w:spacing w:line="360" w:lineRule="auto"/>
        <w:rPr>
          <w:rFonts w:ascii="Times New Roman" w:hAnsi="Times New Roman" w:cs="Times New Roman"/>
          <w:b/>
          <w:sz w:val="24"/>
          <w:szCs w:val="24"/>
          <w:u w:val="single"/>
          <w:lang w:val="en-IN"/>
        </w:rPr>
      </w:pPr>
      <w:r w:rsidRPr="001E4ED4">
        <w:rPr>
          <w:rFonts w:ascii="Times New Roman" w:hAnsi="Times New Roman" w:cs="Times New Roman"/>
          <w:b/>
          <w:bCs/>
          <w:sz w:val="24"/>
          <w:szCs w:val="24"/>
          <w:u w:val="single"/>
          <w:lang w:val="en-IN"/>
        </w:rPr>
        <w:lastRenderedPageBreak/>
        <w:t>NOMENCLATURE</w:t>
      </w:r>
    </w:p>
    <w:p w:rsidR="001E4ED4" w:rsidRPr="0023140C" w:rsidRDefault="00E22EDF" w:rsidP="0023140C">
      <w:pPr>
        <w:pStyle w:val="memoire"/>
        <w:ind w:left="0"/>
        <w:jc w:val="left"/>
        <w:rPr>
          <w:i w:val="0"/>
          <w:iCs w:val="0"/>
          <w:sz w:val="24"/>
          <w:szCs w:val="24"/>
          <w:lang w:val="en-IN"/>
        </w:rPr>
      </w:pPr>
      <w:r w:rsidRPr="006765D6">
        <w:rPr>
          <w:lang w:val="en-IN"/>
        </w:rPr>
        <w:t>S</w:t>
      </w:r>
      <w:r w:rsidRPr="0023140C">
        <w:rPr>
          <w:i w:val="0"/>
          <w:iCs w:val="0"/>
          <w:sz w:val="24"/>
          <w:szCs w:val="24"/>
          <w:lang w:val="en-IN"/>
        </w:rPr>
        <w:t xml:space="preserve">.A.E   </w:t>
      </w:r>
      <w:r w:rsidR="001E4ED4" w:rsidRPr="0023140C">
        <w:rPr>
          <w:i w:val="0"/>
          <w:iCs w:val="0"/>
          <w:sz w:val="24"/>
          <w:szCs w:val="24"/>
          <w:lang w:val="en-IN"/>
        </w:rPr>
        <w:t xml:space="preserve">      </w:t>
      </w:r>
      <w:r w:rsidRPr="0023140C">
        <w:rPr>
          <w:i w:val="0"/>
          <w:iCs w:val="0"/>
          <w:sz w:val="24"/>
          <w:szCs w:val="24"/>
          <w:lang w:val="en-IN"/>
        </w:rPr>
        <w:t xml:space="preserve"> </w:t>
      </w:r>
      <w:r w:rsidR="0023140C" w:rsidRPr="0023140C">
        <w:rPr>
          <w:i w:val="0"/>
          <w:iCs w:val="0"/>
          <w:sz w:val="24"/>
          <w:szCs w:val="24"/>
          <w:lang w:val="en-IN"/>
        </w:rPr>
        <w:t>American</w:t>
      </w:r>
      <w:r w:rsidRPr="0023140C">
        <w:rPr>
          <w:i w:val="0"/>
          <w:iCs w:val="0"/>
          <w:sz w:val="24"/>
          <w:szCs w:val="24"/>
          <w:lang w:val="en-IN"/>
        </w:rPr>
        <w:t xml:space="preserve"> (society of automotive engineers)</w:t>
      </w:r>
    </w:p>
    <w:p w:rsidR="001E4ED4" w:rsidRPr="0023140C" w:rsidRDefault="0023140C" w:rsidP="0023140C">
      <w:pPr>
        <w:pStyle w:val="memoire"/>
        <w:ind w:left="0"/>
        <w:jc w:val="left"/>
        <w:rPr>
          <w:i w:val="0"/>
          <w:iCs w:val="0"/>
          <w:sz w:val="24"/>
          <w:szCs w:val="24"/>
        </w:rPr>
      </w:pPr>
      <m:oMath>
        <m:r>
          <w:rPr>
            <w:rFonts w:ascii="Cambria Math"/>
            <w:sz w:val="24"/>
            <w:szCs w:val="24"/>
          </w:rPr>
          <m:t>e=</m:t>
        </m:r>
        <m:sSub>
          <m:sSubPr>
            <m:ctrlPr>
              <w:rPr>
                <w:rFonts w:ascii="Cambria Math" w:hAnsi="Cambria Math"/>
                <w:i w:val="0"/>
                <w:iCs w:val="0"/>
                <w:sz w:val="24"/>
                <w:szCs w:val="24"/>
                <w:lang w:val="en-IN"/>
              </w:rPr>
            </m:ctrlPr>
          </m:sSubPr>
          <m:e>
            <m:r>
              <w:rPr>
                <w:rFonts w:ascii="Cambria Math"/>
                <w:sz w:val="24"/>
                <w:szCs w:val="24"/>
              </w:rPr>
              <m:t>µ</m:t>
            </m:r>
          </m:e>
          <m:sub>
            <m:r>
              <w:rPr>
                <w:rFonts w:ascii="Cambria Math"/>
                <w:sz w:val="24"/>
                <w:szCs w:val="24"/>
              </w:rPr>
              <m:t>sp</m:t>
            </m:r>
          </m:sub>
        </m:sSub>
        <m:r>
          <w:rPr>
            <w:rFonts w:ascii="Cambria Math"/>
            <w:sz w:val="24"/>
            <w:szCs w:val="24"/>
          </w:rPr>
          <m:t xml:space="preserve">      </m:t>
        </m:r>
      </m:oMath>
      <w:r w:rsidR="00E22EDF" w:rsidRPr="0023140C">
        <w:rPr>
          <w:i w:val="0"/>
          <w:iCs w:val="0"/>
          <w:sz w:val="24"/>
          <w:szCs w:val="24"/>
        </w:rPr>
        <w:t xml:space="preserve"> </w:t>
      </w:r>
      <w:r w:rsidR="001E4ED4" w:rsidRPr="0023140C">
        <w:rPr>
          <w:i w:val="0"/>
          <w:iCs w:val="0"/>
          <w:sz w:val="24"/>
          <w:szCs w:val="24"/>
        </w:rPr>
        <w:t xml:space="preserve"> </w:t>
      </w:r>
      <w:r w:rsidR="00E22EDF" w:rsidRPr="0023140C">
        <w:rPr>
          <w:i w:val="0"/>
          <w:iCs w:val="0"/>
          <w:sz w:val="24"/>
          <w:szCs w:val="24"/>
        </w:rPr>
        <w:t>viscosité spécifique[m</w:t>
      </w:r>
      <w:r w:rsidR="00E22EDF" w:rsidRPr="0023140C">
        <w:rPr>
          <w:i w:val="0"/>
          <w:iCs w:val="0"/>
          <w:sz w:val="24"/>
          <w:szCs w:val="24"/>
          <w:vertAlign w:val="superscript"/>
        </w:rPr>
        <w:t>2</w:t>
      </w:r>
      <w:r w:rsidR="00E22EDF" w:rsidRPr="0023140C">
        <w:rPr>
          <w:i w:val="0"/>
          <w:iCs w:val="0"/>
          <w:sz w:val="24"/>
          <w:szCs w:val="24"/>
        </w:rPr>
        <w:t>/s]</w:t>
      </w:r>
    </w:p>
    <w:p w:rsidR="00E22EDF" w:rsidRPr="0023140C" w:rsidRDefault="00E22EDF" w:rsidP="0023140C">
      <w:pPr>
        <w:pStyle w:val="memoire"/>
        <w:ind w:left="0"/>
        <w:jc w:val="left"/>
        <w:rPr>
          <w:i w:val="0"/>
          <w:iCs w:val="0"/>
          <w:sz w:val="24"/>
          <w:szCs w:val="24"/>
        </w:rPr>
      </w:pPr>
      <w:r w:rsidRPr="0023140C">
        <w:rPr>
          <w:i w:val="0"/>
          <w:iCs w:val="0"/>
          <w:sz w:val="24"/>
          <w:szCs w:val="24"/>
        </w:rPr>
        <w:t xml:space="preserve">dv/dx     </w:t>
      </w:r>
      <w:r w:rsidR="001E4ED4" w:rsidRPr="0023140C">
        <w:rPr>
          <w:i w:val="0"/>
          <w:iCs w:val="0"/>
          <w:sz w:val="24"/>
          <w:szCs w:val="24"/>
        </w:rPr>
        <w:t xml:space="preserve">   </w:t>
      </w:r>
      <w:r w:rsidRPr="0023140C">
        <w:rPr>
          <w:i w:val="0"/>
          <w:iCs w:val="0"/>
          <w:sz w:val="24"/>
          <w:szCs w:val="24"/>
        </w:rPr>
        <w:t xml:space="preserve"> </w:t>
      </w:r>
      <w:r w:rsidR="001E4ED4" w:rsidRPr="0023140C">
        <w:rPr>
          <w:i w:val="0"/>
          <w:iCs w:val="0"/>
          <w:sz w:val="24"/>
          <w:szCs w:val="24"/>
        </w:rPr>
        <w:t xml:space="preserve"> </w:t>
      </w:r>
      <w:r w:rsidRPr="0023140C">
        <w:rPr>
          <w:i w:val="0"/>
          <w:iCs w:val="0"/>
          <w:sz w:val="24"/>
          <w:szCs w:val="24"/>
        </w:rPr>
        <w:t xml:space="preserve">  Le gradient de vitesse </w:t>
      </w:r>
    </w:p>
    <w:p w:rsidR="001E4ED4" w:rsidRPr="0023140C" w:rsidRDefault="00E22EDF" w:rsidP="0023140C">
      <w:pPr>
        <w:pStyle w:val="memoire"/>
        <w:ind w:left="0"/>
        <w:jc w:val="left"/>
        <w:rPr>
          <w:i w:val="0"/>
          <w:iCs w:val="0"/>
          <w:sz w:val="24"/>
          <w:szCs w:val="24"/>
        </w:rPr>
      </w:pPr>
      <w:r w:rsidRPr="0023140C">
        <w:rPr>
          <w:i w:val="0"/>
          <w:iCs w:val="0"/>
          <w:sz w:val="24"/>
          <w:szCs w:val="24"/>
        </w:rPr>
        <w:t xml:space="preserve">µ         </w:t>
      </w:r>
      <w:r w:rsidR="001E4ED4" w:rsidRPr="0023140C">
        <w:rPr>
          <w:i w:val="0"/>
          <w:iCs w:val="0"/>
          <w:sz w:val="24"/>
          <w:szCs w:val="24"/>
        </w:rPr>
        <w:t xml:space="preserve">         </w:t>
      </w:r>
      <w:r w:rsidRPr="0023140C">
        <w:rPr>
          <w:i w:val="0"/>
          <w:iCs w:val="0"/>
          <w:sz w:val="24"/>
          <w:szCs w:val="24"/>
        </w:rPr>
        <w:t>viscosité absolue cinématique de l’ huile avec l’additif de viscosité ;</w:t>
      </w:r>
    </w:p>
    <w:p w:rsidR="00E22EDF" w:rsidRPr="0023140C" w:rsidRDefault="00E22EDF" w:rsidP="0023140C">
      <w:pPr>
        <w:pStyle w:val="memoire"/>
        <w:ind w:left="0"/>
        <w:jc w:val="left"/>
        <w:rPr>
          <w:i w:val="0"/>
          <w:iCs w:val="0"/>
          <w:sz w:val="24"/>
          <w:szCs w:val="24"/>
        </w:rPr>
      </w:pPr>
      <w:r w:rsidRPr="0023140C">
        <w:rPr>
          <w:i w:val="0"/>
          <w:iCs w:val="0"/>
          <w:sz w:val="24"/>
          <w:szCs w:val="24"/>
          <w:lang w:val="en-IN"/>
        </w:rPr>
        <w:t>[m2/s]</w:t>
      </w:r>
      <w:r w:rsidR="001E4ED4" w:rsidRPr="0023140C">
        <w:rPr>
          <w:i w:val="0"/>
          <w:iCs w:val="0"/>
          <w:sz w:val="24"/>
          <w:szCs w:val="24"/>
          <w:lang w:val="en-IN"/>
        </w:rPr>
        <w:t> ;</w:t>
      </w:r>
      <w:r w:rsidRPr="0023140C">
        <w:rPr>
          <w:i w:val="0"/>
          <w:iCs w:val="0"/>
          <w:sz w:val="24"/>
          <w:szCs w:val="24"/>
          <w:lang w:val="en-IN"/>
        </w:rPr>
        <w:t>1 Pa.s = 1 Pl = 1 kg.m</w:t>
      </w:r>
      <w:r w:rsidRPr="0023140C">
        <w:rPr>
          <w:i w:val="0"/>
          <w:iCs w:val="0"/>
          <w:sz w:val="24"/>
          <w:szCs w:val="24"/>
          <w:vertAlign w:val="superscript"/>
          <w:lang w:val="en-IN"/>
        </w:rPr>
        <w:t>-1</w:t>
      </w:r>
      <w:r w:rsidRPr="0023140C">
        <w:rPr>
          <w:i w:val="0"/>
          <w:iCs w:val="0"/>
          <w:sz w:val="24"/>
          <w:szCs w:val="24"/>
          <w:lang w:val="en-IN"/>
        </w:rPr>
        <w:t>.s</w:t>
      </w:r>
      <w:r w:rsidRPr="0023140C">
        <w:rPr>
          <w:i w:val="0"/>
          <w:iCs w:val="0"/>
          <w:sz w:val="24"/>
          <w:szCs w:val="24"/>
          <w:vertAlign w:val="superscript"/>
          <w:lang w:val="en-IN"/>
        </w:rPr>
        <w:t>-1</w:t>
      </w:r>
      <w:r w:rsidRPr="0023140C">
        <w:rPr>
          <w:i w:val="0"/>
          <w:iCs w:val="0"/>
          <w:sz w:val="24"/>
          <w:szCs w:val="24"/>
          <w:lang w:val="en-IN"/>
        </w:rPr>
        <w:t xml:space="preserve">. </w:t>
      </w:r>
      <w:r w:rsidRPr="0023140C">
        <w:rPr>
          <w:i w:val="0"/>
          <w:iCs w:val="0"/>
          <w:sz w:val="24"/>
          <w:szCs w:val="24"/>
        </w:rPr>
        <w:t>1 Pl = 10Po.</w:t>
      </w:r>
    </w:p>
    <w:p w:rsidR="001E4ED4" w:rsidRDefault="00E22EDF" w:rsidP="001E4ED4">
      <w:pPr>
        <w:pStyle w:val="Default"/>
        <w:spacing w:line="360" w:lineRule="auto"/>
        <w:rPr>
          <w:rFonts w:asciiTheme="majorBidi" w:hAnsiTheme="majorBidi" w:cstheme="majorBidi"/>
          <w:color w:val="auto"/>
          <w:vertAlign w:val="superscript"/>
        </w:rPr>
      </w:pPr>
      <w:r w:rsidRPr="006765D6">
        <w:rPr>
          <w:rFonts w:asciiTheme="majorBidi" w:hAnsiTheme="majorBidi" w:cstheme="majorBidi"/>
        </w:rPr>
        <w:t xml:space="preserve">µ         </w:t>
      </w:r>
      <w:r w:rsidR="001E4ED4">
        <w:rPr>
          <w:rFonts w:asciiTheme="majorBidi" w:hAnsiTheme="majorBidi" w:cstheme="majorBidi"/>
        </w:rPr>
        <w:t xml:space="preserve">        </w:t>
      </w:r>
      <w:r w:rsidRPr="006765D6">
        <w:rPr>
          <w:rFonts w:asciiTheme="majorBidi" w:hAnsiTheme="majorBidi" w:cstheme="majorBidi"/>
        </w:rPr>
        <w:t xml:space="preserve"> viscosité absolue cinématique de l’huile de base,.</w:t>
      </w:r>
      <w:r w:rsidRPr="006765D6">
        <w:rPr>
          <w:rFonts w:ascii="Times New Roman" w:hAnsi="Times New Roman" w:cs="Times New Roman"/>
        </w:rPr>
        <w:t xml:space="preserve"> [m2/s]</w:t>
      </w:r>
    </w:p>
    <w:p w:rsidR="001E4ED4" w:rsidRPr="001E4ED4" w:rsidRDefault="00E22EDF" w:rsidP="001E4ED4">
      <w:pPr>
        <w:pStyle w:val="Default"/>
        <w:spacing w:line="360" w:lineRule="auto"/>
        <w:rPr>
          <w:rFonts w:asciiTheme="majorBidi" w:hAnsiTheme="majorBidi" w:cstheme="majorBidi"/>
          <w:color w:val="auto"/>
          <w:vertAlign w:val="superscript"/>
        </w:rPr>
      </w:pPr>
      <m:oMath>
        <m:r>
          <m:rPr>
            <m:sty m:val="p"/>
          </m:rPr>
          <w:rPr>
            <w:rFonts w:ascii="Cambria Math" w:hAnsi="Cambria Math" w:cstheme="majorBidi"/>
          </w:rPr>
          <m:t>Q</m:t>
        </m:r>
      </m:oMath>
      <w:r w:rsidRPr="006765D6">
        <w:rPr>
          <w:rFonts w:asciiTheme="majorBidi" w:hAnsiTheme="majorBidi" w:cstheme="majorBidi"/>
        </w:rPr>
        <w:t xml:space="preserve">          </w:t>
      </w:r>
      <w:r w:rsidR="001E4ED4">
        <w:rPr>
          <w:rFonts w:asciiTheme="majorBidi" w:hAnsiTheme="majorBidi" w:cstheme="majorBidi"/>
        </w:rPr>
        <w:t xml:space="preserve">        </w:t>
      </w:r>
      <w:r w:rsidRPr="006765D6">
        <w:rPr>
          <w:rFonts w:asciiTheme="majorBidi" w:hAnsiTheme="majorBidi" w:cstheme="majorBidi"/>
        </w:rPr>
        <w:t>Effet Epaississant</w:t>
      </w:r>
    </w:p>
    <w:p w:rsidR="001E4ED4" w:rsidRDefault="001E4ED4" w:rsidP="001E4ED4">
      <w:pPr>
        <w:pStyle w:val="Default"/>
        <w:spacing w:line="360" w:lineRule="auto"/>
        <w:rPr>
          <w:rFonts w:asciiTheme="majorBidi" w:hAnsiTheme="majorBidi" w:cstheme="majorBidi"/>
          <w:color w:val="auto"/>
          <w:vertAlign w:val="superscript"/>
        </w:rPr>
      </w:pPr>
      <w:r>
        <w:rPr>
          <w:rFonts w:asciiTheme="majorBidi" w:hAnsiTheme="majorBidi" w:cstheme="majorBidi"/>
        </w:rPr>
        <w:t xml:space="preserve"> η</w:t>
      </w:r>
      <w:r w:rsidR="00E22EDF" w:rsidRPr="006765D6">
        <w:rPr>
          <w:rFonts w:asciiTheme="majorBidi" w:hAnsiTheme="majorBidi" w:cstheme="majorBidi"/>
        </w:rPr>
        <w:t xml:space="preserve">         </w:t>
      </w:r>
      <w:r>
        <w:rPr>
          <w:rFonts w:asciiTheme="majorBidi" w:hAnsiTheme="majorBidi" w:cstheme="majorBidi"/>
        </w:rPr>
        <w:t xml:space="preserve">        </w:t>
      </w:r>
      <w:r w:rsidR="00E22EDF" w:rsidRPr="006765D6">
        <w:rPr>
          <w:rFonts w:asciiTheme="majorBidi" w:hAnsiTheme="majorBidi" w:cstheme="majorBidi"/>
        </w:rPr>
        <w:t>Coefficient de viscosité dynamique du fluide M.L</w:t>
      </w:r>
      <w:r w:rsidR="00E22EDF" w:rsidRPr="006765D6">
        <w:rPr>
          <w:rFonts w:asciiTheme="majorBidi" w:hAnsiTheme="majorBidi" w:cstheme="majorBidi"/>
          <w:vertAlign w:val="superscript"/>
        </w:rPr>
        <w:t>-1</w:t>
      </w:r>
      <w:r w:rsidR="00E22EDF" w:rsidRPr="006765D6">
        <w:rPr>
          <w:rFonts w:asciiTheme="majorBidi" w:hAnsiTheme="majorBidi" w:cstheme="majorBidi"/>
        </w:rPr>
        <w:t>.T</w:t>
      </w:r>
      <w:r w:rsidR="00E22EDF" w:rsidRPr="006765D6">
        <w:rPr>
          <w:rFonts w:asciiTheme="majorBidi" w:hAnsiTheme="majorBidi" w:cstheme="majorBidi"/>
          <w:vertAlign w:val="superscript"/>
        </w:rPr>
        <w:t>-1</w:t>
      </w:r>
    </w:p>
    <w:p w:rsidR="00E22EDF" w:rsidRPr="001E4ED4" w:rsidRDefault="00E22EDF" w:rsidP="001E4ED4">
      <w:pPr>
        <w:pStyle w:val="Default"/>
        <w:spacing w:line="360" w:lineRule="auto"/>
        <w:rPr>
          <w:rFonts w:asciiTheme="majorBidi" w:hAnsiTheme="majorBidi" w:cstheme="majorBidi"/>
          <w:color w:val="auto"/>
          <w:vertAlign w:val="superscript"/>
        </w:rPr>
      </w:pPr>
      <w:r>
        <w:rPr>
          <w:rFonts w:asciiTheme="majorBidi" w:hAnsiTheme="majorBidi" w:cstheme="majorBidi"/>
          <w:color w:val="auto"/>
        </w:rPr>
        <w:t xml:space="preserve"> </w:t>
      </w:r>
      <w:r w:rsidRPr="006765D6">
        <w:rPr>
          <w:rFonts w:asciiTheme="majorBidi" w:hAnsiTheme="majorBidi" w:cstheme="majorBidi"/>
          <w:color w:val="auto"/>
        </w:rPr>
        <w:t xml:space="preserve">[ν]       </w:t>
      </w:r>
      <w:r w:rsidR="001E4ED4">
        <w:rPr>
          <w:rFonts w:asciiTheme="majorBidi" w:hAnsiTheme="majorBidi" w:cstheme="majorBidi"/>
          <w:color w:val="auto"/>
        </w:rPr>
        <w:t xml:space="preserve">       </w:t>
      </w:r>
      <w:r w:rsidRPr="006765D6">
        <w:rPr>
          <w:rFonts w:asciiTheme="majorBidi" w:hAnsiTheme="majorBidi" w:cstheme="majorBidi"/>
          <w:color w:val="auto"/>
        </w:rPr>
        <w:t xml:space="preserve">  la viscosité dynamique= L</w:t>
      </w:r>
      <w:r w:rsidRPr="006765D6">
        <w:rPr>
          <w:rFonts w:asciiTheme="majorBidi" w:hAnsiTheme="majorBidi" w:cstheme="majorBidi"/>
          <w:color w:val="auto"/>
          <w:vertAlign w:val="superscript"/>
        </w:rPr>
        <w:t>2</w:t>
      </w:r>
      <w:r w:rsidRPr="006765D6">
        <w:rPr>
          <w:rFonts w:asciiTheme="majorBidi" w:hAnsiTheme="majorBidi" w:cstheme="majorBidi"/>
          <w:color w:val="auto"/>
        </w:rPr>
        <w:t>.T</w:t>
      </w:r>
      <w:r w:rsidRPr="006765D6">
        <w:rPr>
          <w:rFonts w:asciiTheme="majorBidi" w:hAnsiTheme="majorBidi" w:cstheme="majorBidi"/>
          <w:color w:val="auto"/>
          <w:vertAlign w:val="superscript"/>
        </w:rPr>
        <w:t>-1</w:t>
      </w:r>
      <w:r w:rsidRPr="006765D6">
        <w:rPr>
          <w:rFonts w:ascii="Times New Roman" w:hAnsi="Times New Roman" w:cs="Times New Roman"/>
        </w:rPr>
        <w:t>[m2/s]</w:t>
      </w:r>
      <w:r w:rsidRPr="006765D6">
        <w:rPr>
          <w:rFonts w:asciiTheme="majorBidi" w:hAnsiTheme="majorBidi" w:cstheme="majorBidi"/>
          <w:color w:val="auto"/>
          <w:vertAlign w:val="superscript"/>
        </w:rPr>
        <w:t> </w:t>
      </w:r>
      <w:r w:rsidRPr="006765D6">
        <w:rPr>
          <w:rFonts w:asciiTheme="majorBidi" w:hAnsiTheme="majorBidi" w:cstheme="majorBidi"/>
          <w:color w:val="auto"/>
        </w:rPr>
        <w:t xml:space="preserve">; </w:t>
      </w:r>
    </w:p>
    <w:p w:rsidR="001E4ED4" w:rsidRDefault="00E22EDF" w:rsidP="001E4ED4">
      <w:pPr>
        <w:pStyle w:val="Default"/>
        <w:spacing w:line="360" w:lineRule="auto"/>
        <w:rPr>
          <w:rFonts w:asciiTheme="majorBidi" w:hAnsiTheme="majorBidi" w:cstheme="majorBidi"/>
          <w:color w:val="auto"/>
        </w:rPr>
      </w:pPr>
      <w:r>
        <w:rPr>
          <w:rFonts w:asciiTheme="majorBidi" w:hAnsiTheme="majorBidi" w:cstheme="majorBidi"/>
          <w:color w:val="auto"/>
        </w:rPr>
        <w:t xml:space="preserve">             </w:t>
      </w:r>
      <w:r w:rsidR="001E4ED4">
        <w:rPr>
          <w:rFonts w:asciiTheme="majorBidi" w:hAnsiTheme="majorBidi" w:cstheme="majorBidi"/>
          <w:color w:val="auto"/>
        </w:rPr>
        <w:t xml:space="preserve">            </w:t>
      </w:r>
      <w:r>
        <w:rPr>
          <w:rFonts w:asciiTheme="majorBidi" w:hAnsiTheme="majorBidi" w:cstheme="majorBidi"/>
          <w:color w:val="auto"/>
        </w:rPr>
        <w:t xml:space="preserve">       </w:t>
      </w:r>
      <w:r w:rsidRPr="006765D6">
        <w:rPr>
          <w:rFonts w:asciiTheme="majorBidi" w:hAnsiTheme="majorBidi" w:cstheme="majorBidi"/>
          <w:color w:val="auto"/>
        </w:rPr>
        <w:t>l'unité est le Stokes       (St) : 1m</w:t>
      </w:r>
      <w:r w:rsidRPr="006765D6">
        <w:rPr>
          <w:rFonts w:asciiTheme="majorBidi" w:hAnsiTheme="majorBidi" w:cstheme="majorBidi"/>
          <w:color w:val="auto"/>
          <w:vertAlign w:val="superscript"/>
        </w:rPr>
        <w:t>2</w:t>
      </w:r>
      <w:r w:rsidRPr="006765D6">
        <w:rPr>
          <w:rFonts w:asciiTheme="majorBidi" w:hAnsiTheme="majorBidi" w:cstheme="majorBidi"/>
          <w:color w:val="auto"/>
        </w:rPr>
        <w:t>/s = 10</w:t>
      </w:r>
      <w:r w:rsidRPr="006765D6">
        <w:rPr>
          <w:rFonts w:asciiTheme="majorBidi" w:hAnsiTheme="majorBidi" w:cstheme="majorBidi"/>
          <w:color w:val="auto"/>
          <w:vertAlign w:val="superscript"/>
        </w:rPr>
        <w:t>4</w:t>
      </w:r>
      <w:r w:rsidRPr="006765D6">
        <w:rPr>
          <w:rFonts w:asciiTheme="majorBidi" w:hAnsiTheme="majorBidi" w:cstheme="majorBidi"/>
          <w:color w:val="auto"/>
        </w:rPr>
        <w:t xml:space="preserve"> St.</w:t>
      </w:r>
    </w:p>
    <w:p w:rsidR="00E22EDF" w:rsidRPr="001E4ED4" w:rsidRDefault="00D74B40" w:rsidP="001E4ED4">
      <w:pPr>
        <w:pStyle w:val="Default"/>
        <w:spacing w:line="360" w:lineRule="auto"/>
        <w:rPr>
          <w:rFonts w:asciiTheme="majorBidi" w:hAnsiTheme="majorBidi" w:cstheme="majorBidi"/>
          <w:color w:val="auto"/>
          <w:vertAlign w:val="superscript"/>
        </w:rPr>
      </w:pPr>
      <m:oMath>
        <m:sSup>
          <m:sSupPr>
            <m:ctrlPr>
              <w:rPr>
                <w:rFonts w:ascii="Cambria Math" w:hAnsiTheme="majorBidi" w:cstheme="majorBidi"/>
              </w:rPr>
            </m:ctrlPr>
          </m:sSupPr>
          <m:e>
            <m:r>
              <m:rPr>
                <m:sty m:val="p"/>
              </m:rPr>
              <w:rPr>
                <w:rFonts w:ascii="Cambria Math" w:hAnsiTheme="majorBidi" w:cstheme="majorBidi"/>
              </w:rPr>
              <m:t>F</m:t>
            </m:r>
          </m:e>
          <m:sup>
            <m:r>
              <m:rPr>
                <m:sty m:val="p"/>
              </m:rPr>
              <w:rPr>
                <w:rFonts w:ascii="Cambria Math" w:hAnsiTheme="majorBidi" w:cstheme="majorBidi"/>
              </w:rPr>
              <m:t>'</m:t>
            </m:r>
            <m:ctrlPr>
              <w:rPr>
                <w:rFonts w:ascii="Cambria Math" w:hAnsi="Cambria Math" w:cstheme="majorBidi"/>
              </w:rPr>
            </m:ctrlPr>
          </m:sup>
        </m:sSup>
        <m:r>
          <m:rPr>
            <m:sty m:val="p"/>
          </m:rPr>
          <w:rPr>
            <w:rFonts w:ascii="Cambria Math" w:hAnsi="Cambria Math" w:cstheme="majorBidi"/>
          </w:rPr>
          <m:t xml:space="preserve">                contrainte de cisaillement</m:t>
        </m:r>
      </m:oMath>
      <w:r w:rsidR="00E22EDF" w:rsidRPr="006765D6">
        <w:rPr>
          <w:rFonts w:eastAsiaTheme="minorEastAsia"/>
        </w:rPr>
        <w:t xml:space="preserve">    </w:t>
      </w:r>
      <w:r w:rsidR="00E22EDF" w:rsidRPr="006765D6">
        <w:rPr>
          <w:rFonts w:ascii="Times New Roman" w:hAnsi="Times New Roman" w:cs="Times New Roman"/>
        </w:rPr>
        <w:t>[N]</w:t>
      </w:r>
    </w:p>
    <w:p w:rsidR="00E22EDF" w:rsidRPr="00B407E9" w:rsidRDefault="00E22EDF" w:rsidP="00E22EDF">
      <w:pPr>
        <w:spacing w:line="360" w:lineRule="auto"/>
        <w:rPr>
          <w:rFonts w:eastAsiaTheme="minorEastAsia"/>
          <w:sz w:val="24"/>
          <w:szCs w:val="24"/>
        </w:rPr>
      </w:pPr>
      <m:oMath>
        <m:r>
          <m:rPr>
            <m:sty m:val="p"/>
          </m:rPr>
          <w:rPr>
            <w:rFonts w:ascii="Cambria Math" w:hAnsiTheme="majorBidi" w:cstheme="majorBidi"/>
            <w:sz w:val="24"/>
            <w:szCs w:val="24"/>
          </w:rPr>
          <m:t xml:space="preserve"> S                 </m:t>
        </m:r>
        <m:r>
          <m:rPr>
            <m:sty m:val="p"/>
          </m:rPr>
          <w:rPr>
            <w:rFonts w:ascii="Cambria Math" w:hAnsi="Cambria Math" w:cstheme="majorBidi"/>
            <w:sz w:val="24"/>
            <w:szCs w:val="24"/>
          </w:rPr>
          <m:t xml:space="preserve"> taux de cisaillement       </m:t>
        </m:r>
      </m:oMath>
      <w:r w:rsidRPr="00B407E9">
        <w:rPr>
          <w:rFonts w:ascii="Times New Roman" w:hAnsi="Times New Roman" w:cs="Times New Roman"/>
          <w:sz w:val="24"/>
          <w:szCs w:val="24"/>
        </w:rPr>
        <w:t>[m</w:t>
      </w:r>
      <w:r w:rsidRPr="00B407E9">
        <w:rPr>
          <w:rFonts w:ascii="Times New Roman" w:hAnsi="Times New Roman" w:cs="Times New Roman"/>
          <w:sz w:val="24"/>
          <w:szCs w:val="24"/>
          <w:vertAlign w:val="superscript"/>
        </w:rPr>
        <w:t>2</w:t>
      </w:r>
      <w:r w:rsidRPr="00B407E9">
        <w:rPr>
          <w:rFonts w:ascii="Times New Roman" w:hAnsi="Times New Roman" w:cs="Times New Roman"/>
          <w:sz w:val="24"/>
          <w:szCs w:val="24"/>
        </w:rPr>
        <w:t>]</w:t>
      </w:r>
    </w:p>
    <w:p w:rsidR="00E22EDF" w:rsidRPr="00B407E9" w:rsidRDefault="001E4ED4" w:rsidP="000745D3">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E22EDF" w:rsidRPr="00B407E9">
        <w:rPr>
          <w:rFonts w:asciiTheme="majorBidi" w:hAnsiTheme="majorBidi" w:cstheme="majorBidi"/>
          <w:sz w:val="24"/>
          <w:szCs w:val="24"/>
        </w:rPr>
        <w:t xml:space="preserve">C          </w:t>
      </w:r>
      <w:r>
        <w:rPr>
          <w:rFonts w:asciiTheme="majorBidi" w:hAnsiTheme="majorBidi" w:cstheme="majorBidi"/>
          <w:sz w:val="24"/>
          <w:szCs w:val="24"/>
        </w:rPr>
        <w:t xml:space="preserve">     </w:t>
      </w:r>
      <w:r w:rsidR="00E22EDF" w:rsidRPr="00B407E9">
        <w:rPr>
          <w:rFonts w:asciiTheme="majorBidi" w:hAnsiTheme="majorBidi" w:cstheme="majorBidi"/>
          <w:sz w:val="24"/>
          <w:szCs w:val="24"/>
        </w:rPr>
        <w:t xml:space="preserve">  constante qui dépend des propriétés de la bille</w:t>
      </w:r>
    </w:p>
    <w:p w:rsidR="00A7183F" w:rsidRDefault="000745D3" w:rsidP="001E4ED4">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E22EDF">
        <w:rPr>
          <w:rFonts w:asciiTheme="majorBidi" w:hAnsiTheme="majorBidi" w:cstheme="majorBidi"/>
          <w:sz w:val="24"/>
          <w:szCs w:val="24"/>
        </w:rPr>
        <w:t xml:space="preserve"> </w:t>
      </w:r>
      <w:r w:rsidR="001E4ED4">
        <w:rPr>
          <w:rFonts w:asciiTheme="majorBidi" w:hAnsiTheme="majorBidi" w:cstheme="majorBidi"/>
          <w:sz w:val="24"/>
          <w:szCs w:val="24"/>
        </w:rPr>
        <w:t xml:space="preserve">(rayon R2) </w:t>
      </w:r>
      <w:r w:rsidR="00E22EDF" w:rsidRPr="00B407E9">
        <w:rPr>
          <w:rFonts w:asciiTheme="majorBidi" w:hAnsiTheme="majorBidi" w:cstheme="majorBidi"/>
          <w:sz w:val="24"/>
          <w:szCs w:val="24"/>
        </w:rPr>
        <w:t xml:space="preserve">Le cylindre extérieur </w:t>
      </w:r>
      <w:r w:rsidR="00E22EDF" w:rsidRPr="00B407E9">
        <w:rPr>
          <w:rFonts w:ascii="Times New Roman" w:hAnsi="Times New Roman" w:cs="Times New Roman"/>
          <w:sz w:val="24"/>
          <w:szCs w:val="24"/>
        </w:rPr>
        <w:t>[m]</w:t>
      </w:r>
      <w:r w:rsidR="00E22EDF">
        <w:rPr>
          <w:rFonts w:asciiTheme="majorBidi" w:hAnsiTheme="majorBidi" w:cstheme="majorBidi"/>
          <w:sz w:val="24"/>
          <w:szCs w:val="24"/>
        </w:rPr>
        <w:t xml:space="preserve">  </w:t>
      </w:r>
      <w:r w:rsidR="00E22EDF" w:rsidRPr="00B407E9">
        <w:rPr>
          <w:rFonts w:asciiTheme="majorBidi" w:hAnsiTheme="majorBidi" w:cstheme="majorBidi"/>
          <w:sz w:val="24"/>
          <w:szCs w:val="24"/>
        </w:rPr>
        <w:t xml:space="preserve">rayon </w:t>
      </w:r>
    </w:p>
    <w:p w:rsidR="00A7183F" w:rsidRDefault="00E22EDF" w:rsidP="000745D3">
      <w:pPr>
        <w:spacing w:line="360" w:lineRule="auto"/>
        <w:rPr>
          <w:rFonts w:ascii="Times New Roman" w:hAnsi="Times New Roman" w:cs="Times New Roman"/>
          <w:sz w:val="24"/>
          <w:szCs w:val="24"/>
        </w:rPr>
      </w:pPr>
      <w:r w:rsidRPr="00B407E9">
        <w:rPr>
          <w:rFonts w:asciiTheme="majorBidi" w:hAnsiTheme="majorBidi" w:cstheme="majorBidi"/>
          <w:sz w:val="24"/>
          <w:szCs w:val="24"/>
        </w:rPr>
        <w:t xml:space="preserve">R1              cylindre intérieur </w:t>
      </w:r>
      <w:r w:rsidRPr="00B407E9">
        <w:rPr>
          <w:rFonts w:ascii="Times New Roman" w:hAnsi="Times New Roman" w:cs="Times New Roman"/>
          <w:sz w:val="24"/>
          <w:szCs w:val="24"/>
        </w:rPr>
        <w:t>[m]</w:t>
      </w:r>
    </w:p>
    <w:p w:rsidR="00E22EDF" w:rsidRPr="00A7183F" w:rsidRDefault="00E22EDF" w:rsidP="00A7183F">
      <w:pPr>
        <w:spacing w:line="360" w:lineRule="auto"/>
        <w:rPr>
          <w:rFonts w:asciiTheme="majorBidi" w:hAnsiTheme="majorBidi" w:cstheme="majorBidi"/>
          <w:sz w:val="24"/>
          <w:szCs w:val="24"/>
        </w:rPr>
      </w:pPr>
      <w:r w:rsidRPr="006765D6">
        <w:rPr>
          <w:rFonts w:asciiTheme="majorBidi" w:hAnsiTheme="majorBidi" w:cstheme="majorBidi"/>
        </w:rPr>
        <w:t xml:space="preserve">Ω      </w:t>
      </w:r>
      <w:r w:rsidR="00A7183F">
        <w:rPr>
          <w:rFonts w:asciiTheme="majorBidi" w:hAnsiTheme="majorBidi" w:cstheme="majorBidi"/>
        </w:rPr>
        <w:t xml:space="preserve">    </w:t>
      </w:r>
      <w:r w:rsidRPr="006765D6">
        <w:rPr>
          <w:rFonts w:asciiTheme="majorBidi" w:hAnsiTheme="majorBidi" w:cstheme="majorBidi"/>
        </w:rPr>
        <w:t xml:space="preserve">    </w:t>
      </w:r>
      <w:r w:rsidR="00A7183F">
        <w:rPr>
          <w:rFonts w:asciiTheme="majorBidi" w:hAnsiTheme="majorBidi" w:cstheme="majorBidi"/>
        </w:rPr>
        <w:t xml:space="preserve"> </w:t>
      </w:r>
      <w:r w:rsidR="000745D3">
        <w:rPr>
          <w:rFonts w:asciiTheme="majorBidi" w:hAnsiTheme="majorBidi" w:cstheme="majorBidi"/>
        </w:rPr>
        <w:t xml:space="preserve"> </w:t>
      </w:r>
      <w:r w:rsidRPr="006765D6">
        <w:rPr>
          <w:rFonts w:asciiTheme="majorBidi" w:hAnsiTheme="majorBidi" w:cstheme="majorBidi"/>
        </w:rPr>
        <w:t xml:space="preserve"> vitesse de rotation</w:t>
      </w:r>
      <w:r>
        <w:rPr>
          <w:rFonts w:asciiTheme="majorBidi" w:hAnsiTheme="majorBidi" w:cstheme="majorBidi"/>
        </w:rPr>
        <w:t xml:space="preserve">      </w:t>
      </w:r>
      <w:r w:rsidRPr="006765D6">
        <w:rPr>
          <w:rFonts w:ascii="Times New Roman" w:hAnsi="Times New Roman" w:cs="Times New Roman"/>
        </w:rPr>
        <w:t>[</w:t>
      </w:r>
      <w:r>
        <w:rPr>
          <w:rFonts w:ascii="Times New Roman" w:hAnsi="Times New Roman" w:cs="Times New Roman"/>
        </w:rPr>
        <w:t>rad /s</w:t>
      </w:r>
      <w:r w:rsidRPr="006765D6">
        <w:rPr>
          <w:rFonts w:ascii="Times New Roman" w:hAnsi="Times New Roman" w:cs="Times New Roman"/>
        </w:rPr>
        <w:t>]</w:t>
      </w:r>
      <w:r>
        <w:rPr>
          <w:rFonts w:asciiTheme="majorBidi" w:hAnsiTheme="majorBidi" w:cstheme="majorBidi"/>
        </w:rPr>
        <w:t xml:space="preserve"> </w:t>
      </w:r>
    </w:p>
    <w:p w:rsidR="00E22EDF" w:rsidRPr="006765D6" w:rsidRDefault="00E22EDF" w:rsidP="00A7183F">
      <w:pPr>
        <w:pStyle w:val="Default"/>
        <w:spacing w:line="360" w:lineRule="auto"/>
        <w:rPr>
          <w:rFonts w:asciiTheme="majorBidi" w:hAnsiTheme="majorBidi" w:cstheme="majorBidi"/>
          <w:color w:val="auto"/>
        </w:rPr>
      </w:pPr>
      <w:r>
        <w:rPr>
          <w:rFonts w:asciiTheme="majorBidi" w:eastAsiaTheme="minorEastAsia" w:hAnsiTheme="majorBidi" w:cstheme="majorBidi"/>
        </w:rPr>
        <w:t xml:space="preserve">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A</m:t>
            </m:r>
          </m:sub>
        </m:sSub>
        <m:r>
          <m:rPr>
            <m:sty m:val="p"/>
          </m:rPr>
          <w:rPr>
            <w:rFonts w:ascii="Cambria Math" w:hAnsi="Cambria Math" w:cstheme="majorBidi"/>
          </w:rPr>
          <m:t xml:space="preserve">             </m:t>
        </m:r>
      </m:oMath>
      <w:r w:rsidRPr="006765D6">
        <w:rPr>
          <w:rFonts w:asciiTheme="majorBidi" w:hAnsiTheme="majorBidi" w:cstheme="majorBidi"/>
        </w:rPr>
        <w:t xml:space="preserve"> poussée d'Archimède</w:t>
      </w:r>
    </w:p>
    <w:p w:rsidR="00E22EDF" w:rsidRPr="006765D6" w:rsidRDefault="00E22EDF" w:rsidP="00A7183F">
      <w:pPr>
        <w:spacing w:line="360" w:lineRule="auto"/>
        <w:rPr>
          <w:sz w:val="24"/>
          <w:szCs w:val="24"/>
        </w:rPr>
      </w:pPr>
      <w:r>
        <w:rPr>
          <w:rFonts w:asciiTheme="majorBidi" w:hAnsiTheme="majorBidi" w:cstheme="majorBidi"/>
          <w:sz w:val="24"/>
          <w:szCs w:val="24"/>
        </w:rPr>
        <w:t xml:space="preserve"> </w:t>
      </w:r>
      <w:r w:rsidRPr="006765D6">
        <w:rPr>
          <w:rFonts w:asciiTheme="majorBidi" w:hAnsiTheme="majorBidi" w:cstheme="majorBidi"/>
          <w:sz w:val="24"/>
          <w:szCs w:val="24"/>
        </w:rPr>
        <w:t xml:space="preserve">P               poids de la bille                     </w:t>
      </w:r>
      <w:r w:rsidRPr="006765D6">
        <w:rPr>
          <w:rFonts w:ascii="Times New Roman" w:hAnsi="Times New Roman" w:cs="Times New Roman"/>
          <w:sz w:val="24"/>
          <w:szCs w:val="24"/>
        </w:rPr>
        <w:t>[N]</w:t>
      </w:r>
      <w:r w:rsidRPr="006765D6">
        <w:rPr>
          <w:rFonts w:asciiTheme="majorBidi" w:hAnsiTheme="majorBidi" w:cstheme="majorBidi"/>
          <w:sz w:val="24"/>
          <w:szCs w:val="24"/>
        </w:rPr>
        <w:t xml:space="preserve"> </w:t>
      </w:r>
    </w:p>
    <w:p w:rsidR="00E22EDF" w:rsidRPr="006765D6" w:rsidRDefault="00D74B40" w:rsidP="000745D3">
      <w:pPr>
        <w:spacing w:line="360" w:lineRule="auto"/>
        <w:rPr>
          <w:sz w:val="24"/>
          <w:szCs w:val="24"/>
        </w:rPr>
      </w:pPr>
      <m:oMath>
        <m:sSub>
          <m:sSubPr>
            <m:ctrlPr>
              <w:rPr>
                <w:rFonts w:ascii="Cambria Math" w:hAnsi="Cambria Math" w:cstheme="majorBidi"/>
                <w:sz w:val="24"/>
                <w:szCs w:val="24"/>
              </w:rPr>
            </m:ctrlPr>
          </m:sSubPr>
          <m:e>
            <m:r>
              <m:rPr>
                <m:sty m:val="p"/>
              </m:rPr>
              <w:rPr>
                <w:rFonts w:ascii="Cambria Math" w:hAnsi="Cambria Math" w:cstheme="majorBidi"/>
                <w:sz w:val="24"/>
                <w:szCs w:val="24"/>
              </w:rPr>
              <m:t>F</m:t>
            </m:r>
          </m:e>
          <m:sub>
            <m:r>
              <m:rPr>
                <m:sty m:val="p"/>
              </m:rPr>
              <w:rPr>
                <w:rFonts w:ascii="Cambria Math" w:hAnsi="Cambria Math" w:cstheme="majorBidi"/>
                <w:sz w:val="24"/>
                <w:szCs w:val="24"/>
              </w:rPr>
              <m:t>f</m:t>
            </m:r>
          </m:sub>
        </m:sSub>
      </m:oMath>
      <w:r w:rsidR="00E22EDF" w:rsidRPr="006765D6">
        <w:rPr>
          <w:rFonts w:asciiTheme="majorBidi" w:hAnsiTheme="majorBidi" w:cstheme="majorBidi"/>
          <w:sz w:val="24"/>
          <w:szCs w:val="24"/>
        </w:rPr>
        <w:t xml:space="preserve">           </w:t>
      </w:r>
      <w:r w:rsidR="00A7183F">
        <w:rPr>
          <w:rFonts w:asciiTheme="majorBidi" w:hAnsiTheme="majorBidi" w:cstheme="majorBidi"/>
          <w:sz w:val="24"/>
          <w:szCs w:val="24"/>
        </w:rPr>
        <w:t xml:space="preserve"> </w:t>
      </w:r>
      <w:r w:rsidR="00E22EDF" w:rsidRPr="006765D6">
        <w:rPr>
          <w:rFonts w:asciiTheme="majorBidi" w:hAnsiTheme="majorBidi" w:cstheme="majorBidi"/>
          <w:sz w:val="24"/>
          <w:szCs w:val="24"/>
        </w:rPr>
        <w:t xml:space="preserve"> force de frottement        </w:t>
      </w:r>
      <w:r w:rsidR="00E22EDF" w:rsidRPr="006765D6">
        <w:rPr>
          <w:rFonts w:ascii="Times New Roman" w:hAnsi="Times New Roman" w:cs="Times New Roman"/>
          <w:sz w:val="24"/>
          <w:szCs w:val="24"/>
        </w:rPr>
        <w:t>[N]</w:t>
      </w:r>
    </w:p>
    <w:p w:rsidR="00E22EDF" w:rsidRPr="006765D6" w:rsidRDefault="00D74B40" w:rsidP="00E22EDF">
      <w:pPr>
        <w:pStyle w:val="Default"/>
        <w:spacing w:line="360" w:lineRule="auto"/>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V</m:t>
            </m:r>
          </m:e>
          <m:sub>
            <m:r>
              <m:rPr>
                <m:sty m:val="p"/>
              </m:rPr>
              <w:rPr>
                <w:rFonts w:ascii="Cambria Math" w:hAnsi="Cambria Math" w:cstheme="majorBidi"/>
              </w:rPr>
              <m:t>bille</m:t>
            </m:r>
          </m:sub>
        </m:sSub>
      </m:oMath>
      <w:r w:rsidR="00A7183F">
        <w:rPr>
          <w:rFonts w:asciiTheme="majorBidi" w:hAnsiTheme="majorBidi" w:cstheme="majorBidi"/>
        </w:rPr>
        <w:t xml:space="preserve">     </w:t>
      </w:r>
      <w:r w:rsidR="00E22EDF" w:rsidRPr="006765D6">
        <w:rPr>
          <w:rFonts w:asciiTheme="majorBidi" w:hAnsiTheme="majorBidi" w:cstheme="majorBidi"/>
        </w:rPr>
        <w:t xml:space="preserve"> </w:t>
      </w:r>
      <w:r w:rsidR="00A7183F">
        <w:rPr>
          <w:rFonts w:asciiTheme="majorBidi" w:hAnsiTheme="majorBidi" w:cstheme="majorBidi"/>
        </w:rPr>
        <w:t xml:space="preserve"> </w:t>
      </w:r>
      <w:r w:rsidR="00E22EDF" w:rsidRPr="006765D6">
        <w:rPr>
          <w:rFonts w:asciiTheme="majorBidi" w:hAnsiTheme="majorBidi" w:cstheme="majorBidi"/>
        </w:rPr>
        <w:t xml:space="preserve">  volume de la bille</w:t>
      </w:r>
      <m:oMath>
        <m:r>
          <m:rPr>
            <m:sty m:val="p"/>
          </m:rPr>
          <w:rPr>
            <w:rFonts w:ascii="Cambria Math" w:hAnsi="Cambria Math" w:cstheme="majorBidi"/>
          </w:rPr>
          <m:t xml:space="preserve">   </m:t>
        </m:r>
        <m:sSup>
          <m:sSupPr>
            <m:ctrlPr>
              <w:rPr>
                <w:rFonts w:ascii="Cambria Math" w:hAnsi="Cambria Math" w:cstheme="majorBidi"/>
              </w:rPr>
            </m:ctrlPr>
          </m:sSupPr>
          <m:e>
            <m:r>
              <m:rPr>
                <m:sty m:val="p"/>
              </m:rPr>
              <w:rPr>
                <w:rFonts w:ascii="Cambria Math" w:hAnsi="Cambria Math" w:cstheme="majorBidi"/>
              </w:rPr>
              <m:t>m</m:t>
            </m:r>
          </m:e>
          <m:sup>
            <m:r>
              <m:rPr>
                <m:sty m:val="p"/>
              </m:rPr>
              <w:rPr>
                <w:rFonts w:ascii="Cambria Math" w:hAnsi="Cambria Math" w:cstheme="majorBidi"/>
              </w:rPr>
              <m:t>3</m:t>
            </m:r>
          </m:sup>
        </m:sSup>
      </m:oMath>
    </w:p>
    <w:p w:rsidR="00E22EDF" w:rsidRPr="00B407E9" w:rsidRDefault="00D74B40" w:rsidP="00E22EDF">
      <w:pPr>
        <w:autoSpaceDE w:val="0"/>
        <w:autoSpaceDN w:val="0"/>
        <w:adjustRightInd w:val="0"/>
        <w:spacing w:after="0" w:line="360" w:lineRule="auto"/>
        <w:rPr>
          <w:rFonts w:asciiTheme="majorBidi" w:hAnsiTheme="majorBidi" w:cstheme="majorBidi"/>
          <w:sz w:val="24"/>
          <w:szCs w:val="24"/>
        </w:rPr>
      </w:pPr>
      <m:oMath>
        <m:sSub>
          <m:sSubPr>
            <m:ctrlPr>
              <w:rPr>
                <w:rFonts w:ascii="Cambria Math" w:hAnsi="Cambria Math" w:cstheme="majorBidi"/>
                <w:sz w:val="24"/>
                <w:szCs w:val="24"/>
              </w:rPr>
            </m:ctrlPr>
          </m:sSubPr>
          <m:e>
            <m:r>
              <m:rPr>
                <m:sty m:val="p"/>
              </m:rPr>
              <w:rPr>
                <w:rFonts w:ascii="Cambria Math" w:hAnsi="Cambria Math" w:cstheme="majorBidi"/>
                <w:sz w:val="24"/>
                <w:szCs w:val="24"/>
              </w:rPr>
              <m:t>ρ</m:t>
            </m:r>
          </m:e>
          <m:sub>
            <m:r>
              <m:rPr>
                <m:sty m:val="p"/>
              </m:rPr>
              <w:rPr>
                <w:rFonts w:ascii="Cambria Math" w:hAnsi="Cambria Math" w:cstheme="majorBidi"/>
                <w:sz w:val="24"/>
                <w:szCs w:val="24"/>
              </w:rPr>
              <m:t>bille</m:t>
            </m:r>
          </m:sub>
        </m:sSub>
      </m:oMath>
      <w:r w:rsidR="00E22EDF" w:rsidRPr="00B407E9">
        <w:rPr>
          <w:rFonts w:asciiTheme="majorBidi" w:hAnsiTheme="majorBidi" w:cstheme="majorBidi"/>
          <w:sz w:val="24"/>
          <w:szCs w:val="24"/>
        </w:rPr>
        <w:t xml:space="preserve">      </w:t>
      </w:r>
      <w:r w:rsidR="00A7183F">
        <w:rPr>
          <w:rFonts w:asciiTheme="majorBidi" w:hAnsiTheme="majorBidi" w:cstheme="majorBidi"/>
          <w:sz w:val="24"/>
          <w:szCs w:val="24"/>
        </w:rPr>
        <w:t xml:space="preserve"> </w:t>
      </w:r>
      <w:r w:rsidR="00E22EDF" w:rsidRPr="00B407E9">
        <w:rPr>
          <w:rFonts w:asciiTheme="majorBidi" w:hAnsiTheme="majorBidi" w:cstheme="majorBidi"/>
          <w:sz w:val="24"/>
          <w:szCs w:val="24"/>
        </w:rPr>
        <w:t xml:space="preserve">  masse volumique de la bille</w:t>
      </w:r>
      <w:r w:rsidR="00A7183F">
        <w:rPr>
          <w:rFonts w:asciiTheme="majorBidi" w:hAnsiTheme="majorBidi" w:cstheme="majorBidi"/>
          <w:sz w:val="24"/>
          <w:szCs w:val="24"/>
        </w:rPr>
        <w:t xml:space="preserve"> (</w:t>
      </w:r>
      <w:r w:rsidR="00E22EDF" w:rsidRPr="00B407E9">
        <w:rPr>
          <w:rFonts w:asciiTheme="majorBidi" w:hAnsiTheme="majorBidi" w:cstheme="majorBidi"/>
          <w:sz w:val="24"/>
          <w:szCs w:val="24"/>
        </w:rPr>
        <w:t xml:space="preserve"> </w:t>
      </w:r>
      <m:oMath>
        <m:f>
          <m:fPr>
            <m:type m:val="skw"/>
            <m:ctrlPr>
              <w:rPr>
                <w:rFonts w:ascii="Cambria Math" w:hAnsi="Cambria Math" w:cstheme="majorBidi"/>
                <w:sz w:val="24"/>
                <w:szCs w:val="24"/>
              </w:rPr>
            </m:ctrlPr>
          </m:fPr>
          <m:num>
            <m:r>
              <m:rPr>
                <m:sty m:val="p"/>
              </m:rPr>
              <w:rPr>
                <w:rFonts w:ascii="Cambria Math" w:hAnsi="Cambria Math" w:cstheme="majorBidi"/>
                <w:sz w:val="24"/>
                <w:szCs w:val="24"/>
              </w:rPr>
              <m:t>g</m:t>
            </m:r>
          </m:num>
          <m:den>
            <m:r>
              <m:rPr>
                <m:sty m:val="p"/>
              </m:rPr>
              <w:rPr>
                <w:rFonts w:ascii="Cambria Math" w:hAnsi="Cambria Math" w:cstheme="majorBidi"/>
                <w:sz w:val="24"/>
                <w:szCs w:val="24"/>
              </w:rPr>
              <m:t xml:space="preserve">l </m:t>
            </m:r>
          </m:den>
        </m:f>
        <m:r>
          <m:rPr>
            <m:sty m:val="p"/>
          </m:rPr>
          <w:rPr>
            <w:rFonts w:ascii="Cambria Math" w:hAnsi="Cambria Math" w:cstheme="majorBidi"/>
            <w:sz w:val="24"/>
            <w:szCs w:val="24"/>
          </w:rPr>
          <m:t xml:space="preserve">) ou </m:t>
        </m:r>
      </m:oMath>
      <w:r w:rsidR="00E22EDF" w:rsidRPr="00B407E9">
        <w:rPr>
          <w:rFonts w:ascii="Times New Roman" w:hAnsi="Times New Roman" w:cs="Times New Roman"/>
          <w:sz w:val="24"/>
          <w:szCs w:val="24"/>
        </w:rPr>
        <w:t>[kg/m3]</w:t>
      </w:r>
    </w:p>
    <w:p w:rsidR="00A7183F" w:rsidRDefault="00E22EDF" w:rsidP="00A7183F">
      <w:pPr>
        <w:autoSpaceDE w:val="0"/>
        <w:autoSpaceDN w:val="0"/>
        <w:adjustRightInd w:val="0"/>
        <w:spacing w:after="0" w:line="360" w:lineRule="auto"/>
        <w:rPr>
          <w:rFonts w:ascii="Times New Roman" w:hAnsi="Times New Roman" w:cs="Times New Roman"/>
          <w:sz w:val="24"/>
          <w:szCs w:val="24"/>
        </w:rPr>
      </w:pPr>
      <w:r w:rsidRPr="00B407E9">
        <w:rPr>
          <w:rFonts w:asciiTheme="majorBidi" w:hAnsiTheme="majorBidi" w:cstheme="majorBidi"/>
          <w:sz w:val="24"/>
          <w:szCs w:val="24"/>
        </w:rPr>
        <w:t xml:space="preserve">r ou R        rayon de la bille      </w:t>
      </w:r>
      <w:r w:rsidRPr="00B407E9">
        <w:rPr>
          <w:rFonts w:ascii="Times New Roman" w:hAnsi="Times New Roman" w:cs="Times New Roman"/>
          <w:sz w:val="24"/>
          <w:szCs w:val="24"/>
        </w:rPr>
        <w:t>[m]</w:t>
      </w:r>
    </w:p>
    <w:p w:rsidR="00464FC7" w:rsidRDefault="00E22EDF" w:rsidP="00A7183F">
      <w:pPr>
        <w:autoSpaceDE w:val="0"/>
        <w:autoSpaceDN w:val="0"/>
        <w:adjustRightInd w:val="0"/>
        <w:spacing w:after="0" w:line="360" w:lineRule="auto"/>
        <w:rPr>
          <w:rFonts w:ascii="Times New Roman" w:hAnsi="Times New Roman" w:cs="Times New Roman"/>
        </w:rPr>
        <w:sectPr w:rsidR="00464FC7" w:rsidSect="001E4ED4">
          <w:headerReference w:type="default" r:id="rId17"/>
          <w:footerReference w:type="default" r:id="rId18"/>
          <w:pgSz w:w="11906" w:h="16838"/>
          <w:pgMar w:top="1440" w:right="1800" w:bottom="1440" w:left="1800" w:header="850" w:footer="964" w:gutter="0"/>
          <w:cols w:space="708"/>
          <w:docGrid w:linePitch="360"/>
        </w:sectPr>
      </w:pPr>
      <w:r w:rsidRPr="006765D6">
        <w:rPr>
          <w:rFonts w:asciiTheme="majorBidi" w:hAnsiTheme="majorBidi" w:cstheme="majorBidi"/>
        </w:rPr>
        <w:t xml:space="preserve">v         </w:t>
      </w:r>
      <w:r w:rsidR="00A7183F">
        <w:rPr>
          <w:rFonts w:asciiTheme="majorBidi" w:hAnsiTheme="majorBidi" w:cstheme="majorBidi"/>
        </w:rPr>
        <w:t xml:space="preserve">   </w:t>
      </w:r>
      <w:r w:rsidRPr="006765D6">
        <w:rPr>
          <w:rFonts w:asciiTheme="majorBidi" w:hAnsiTheme="majorBidi" w:cstheme="majorBidi"/>
        </w:rPr>
        <w:t xml:space="preserve">    </w:t>
      </w:r>
      <w:r w:rsidR="00A7183F">
        <w:rPr>
          <w:rFonts w:asciiTheme="majorBidi" w:hAnsiTheme="majorBidi" w:cstheme="majorBidi"/>
        </w:rPr>
        <w:t xml:space="preserve"> </w:t>
      </w:r>
      <w:r w:rsidRPr="006765D6">
        <w:rPr>
          <w:rFonts w:asciiTheme="majorBidi" w:hAnsiTheme="majorBidi" w:cstheme="majorBidi"/>
        </w:rPr>
        <w:t xml:space="preserve">vitesse de chute constante </w:t>
      </w:r>
      <w:r w:rsidRPr="006765D6">
        <w:rPr>
          <w:rFonts w:ascii="Times New Roman" w:hAnsi="Times New Roman" w:cs="Times New Roman"/>
        </w:rPr>
        <w:t>[m/s]</w:t>
      </w:r>
    </w:p>
    <w:p w:rsidR="00A7183F" w:rsidRDefault="00A7183F" w:rsidP="00A7183F">
      <w:pPr>
        <w:autoSpaceDE w:val="0"/>
        <w:autoSpaceDN w:val="0"/>
        <w:adjustRightInd w:val="0"/>
        <w:spacing w:after="0" w:line="360" w:lineRule="auto"/>
        <w:rPr>
          <w:rFonts w:ascii="Times New Roman" w:hAnsi="Times New Roman" w:cs="Times New Roman"/>
        </w:rPr>
      </w:pPr>
    </w:p>
    <w:p w:rsidR="00A7183F" w:rsidRDefault="00E22EDF" w:rsidP="00852AC8">
      <w:pPr>
        <w:autoSpaceDE w:val="0"/>
        <w:autoSpaceDN w:val="0"/>
        <w:adjustRightInd w:val="0"/>
        <w:spacing w:after="0" w:line="360" w:lineRule="auto"/>
        <w:rPr>
          <w:rFonts w:ascii="Times New Roman" w:hAnsi="Times New Roman" w:cs="Times New Roman"/>
        </w:rPr>
      </w:pPr>
      <m:oMath>
        <m:r>
          <m:rPr>
            <m:sty m:val="p"/>
          </m:rPr>
          <w:rPr>
            <w:rFonts w:ascii="Cambria Math" w:hAnsi="Cambria Math" w:cstheme="majorBidi"/>
            <w:color w:val="000000" w:themeColor="text1"/>
          </w:rPr>
          <m:t>ρ</m:t>
        </m:r>
      </m:oMath>
      <w:r w:rsidRPr="006765D6">
        <w:rPr>
          <w:rFonts w:asciiTheme="majorBidi" w:hAnsiTheme="majorBidi" w:cstheme="majorBidi"/>
          <w:color w:val="000000" w:themeColor="text1"/>
        </w:rPr>
        <w:t xml:space="preserve">          </w:t>
      </w:r>
      <w:r w:rsidR="00A7183F">
        <w:rPr>
          <w:rFonts w:asciiTheme="majorBidi" w:hAnsiTheme="majorBidi" w:cstheme="majorBidi"/>
          <w:color w:val="000000" w:themeColor="text1"/>
        </w:rPr>
        <w:t xml:space="preserve">  </w:t>
      </w:r>
      <w:r w:rsidRPr="006765D6">
        <w:rPr>
          <w:rFonts w:asciiTheme="majorBidi" w:hAnsiTheme="majorBidi" w:cstheme="majorBidi"/>
          <w:color w:val="000000" w:themeColor="text1"/>
        </w:rPr>
        <w:t xml:space="preserve">   densité de la bille      </w:t>
      </w:r>
      <w:r w:rsidRPr="006765D6">
        <w:rPr>
          <w:rFonts w:ascii="Times New Roman" w:hAnsi="Times New Roman" w:cs="Times New Roman"/>
        </w:rPr>
        <w:t>[kg/m3]</w:t>
      </w:r>
    </w:p>
    <w:p w:rsidR="00E22EDF" w:rsidRPr="00A7183F" w:rsidRDefault="00D74B40" w:rsidP="00852AC8">
      <w:pPr>
        <w:autoSpaceDE w:val="0"/>
        <w:autoSpaceDN w:val="0"/>
        <w:adjustRightInd w:val="0"/>
        <w:spacing w:after="0" w:line="360" w:lineRule="auto"/>
        <w:rPr>
          <w:rFonts w:ascii="Times New Roman" w:hAnsi="Times New Roman" w:cs="Times New Roman"/>
        </w:rPr>
      </w:pPr>
      <m:oMath>
        <m:sSub>
          <m:sSubPr>
            <m:ctrlPr>
              <w:rPr>
                <w:rFonts w:ascii="Cambria Math" w:hAnsi="Cambria Math" w:cstheme="majorBidi"/>
                <w:color w:val="000000" w:themeColor="text1"/>
              </w:rPr>
            </m:ctrlPr>
          </m:sSubPr>
          <m:e>
            <m:r>
              <m:rPr>
                <m:sty m:val="p"/>
              </m:rPr>
              <w:rPr>
                <w:rFonts w:ascii="Cambria Math" w:hAnsi="Cambria Math" w:cstheme="majorBidi"/>
                <w:color w:val="000000" w:themeColor="text1"/>
              </w:rPr>
              <m:t>ρ</m:t>
            </m:r>
          </m:e>
          <m:sub>
            <m:r>
              <m:rPr>
                <m:sty m:val="p"/>
              </m:rPr>
              <w:rPr>
                <w:rFonts w:ascii="Cambria Math" w:hAnsi="Cambria Math" w:cstheme="majorBidi"/>
                <w:color w:val="000000" w:themeColor="text1"/>
              </w:rPr>
              <m:t>0</m:t>
            </m:r>
          </m:sub>
        </m:sSub>
      </m:oMath>
      <w:r w:rsidR="00E22EDF" w:rsidRPr="006765D6">
        <w:rPr>
          <w:rFonts w:asciiTheme="majorBidi" w:hAnsiTheme="majorBidi" w:cstheme="majorBidi"/>
          <w:color w:val="000000" w:themeColor="text1"/>
        </w:rPr>
        <w:t xml:space="preserve">         </w:t>
      </w:r>
      <w:r w:rsidR="00A7183F">
        <w:rPr>
          <w:rFonts w:asciiTheme="majorBidi" w:hAnsiTheme="majorBidi" w:cstheme="majorBidi"/>
          <w:color w:val="000000" w:themeColor="text1"/>
        </w:rPr>
        <w:t xml:space="preserve">  </w:t>
      </w:r>
      <w:r w:rsidR="00E22EDF" w:rsidRPr="006765D6">
        <w:rPr>
          <w:rFonts w:asciiTheme="majorBidi" w:hAnsiTheme="majorBidi" w:cstheme="majorBidi"/>
          <w:color w:val="000000" w:themeColor="text1"/>
        </w:rPr>
        <w:t xml:space="preserve">    densité du liquide     </w:t>
      </w:r>
      <w:r w:rsidR="00E22EDF" w:rsidRPr="006765D6">
        <w:rPr>
          <w:rFonts w:ascii="Times New Roman" w:hAnsi="Times New Roman" w:cs="Times New Roman"/>
        </w:rPr>
        <w:t>[kg/m3]</w:t>
      </w:r>
    </w:p>
    <w:p w:rsidR="00E22EDF" w:rsidRPr="006765D6" w:rsidRDefault="00E22EDF" w:rsidP="00852AC8">
      <w:pPr>
        <w:autoSpaceDE w:val="0"/>
        <w:autoSpaceDN w:val="0"/>
        <w:adjustRightInd w:val="0"/>
        <w:spacing w:after="0" w:line="360" w:lineRule="auto"/>
        <w:rPr>
          <w:rFonts w:ascii="Times New Roman" w:hAnsi="Times New Roman" w:cs="Times New Roman"/>
          <w:sz w:val="24"/>
          <w:szCs w:val="24"/>
        </w:rPr>
      </w:pPr>
      <w:r w:rsidRPr="006765D6">
        <w:rPr>
          <w:rFonts w:ascii="Times New Roman" w:hAnsi="Times New Roman" w:cs="Times New Roman"/>
          <w:sz w:val="24"/>
          <w:szCs w:val="24"/>
        </w:rPr>
        <w:t xml:space="preserve">T        </w:t>
      </w:r>
      <w:r w:rsidR="00A7183F">
        <w:rPr>
          <w:rFonts w:ascii="Times New Roman" w:hAnsi="Times New Roman" w:cs="Times New Roman"/>
          <w:sz w:val="24"/>
          <w:szCs w:val="24"/>
        </w:rPr>
        <w:t xml:space="preserve">  </w:t>
      </w:r>
      <w:r w:rsidRPr="006765D6">
        <w:rPr>
          <w:rFonts w:ascii="Times New Roman" w:hAnsi="Times New Roman" w:cs="Times New Roman"/>
          <w:sz w:val="24"/>
          <w:szCs w:val="24"/>
        </w:rPr>
        <w:t xml:space="preserve">    </w:t>
      </w:r>
      <w:r w:rsidR="00852AC8">
        <w:rPr>
          <w:rFonts w:ascii="Times New Roman" w:hAnsi="Times New Roman" w:cs="Times New Roman"/>
          <w:sz w:val="24"/>
          <w:szCs w:val="24"/>
        </w:rPr>
        <w:t>t</w:t>
      </w:r>
      <w:r w:rsidRPr="006765D6">
        <w:rPr>
          <w:rFonts w:ascii="Times New Roman" w:hAnsi="Times New Roman" w:cs="Times New Roman"/>
          <w:sz w:val="24"/>
          <w:szCs w:val="24"/>
        </w:rPr>
        <w:t>empérature       [</w:t>
      </w:r>
      <m:oMath>
        <m:r>
          <m:rPr>
            <m:sty m:val="p"/>
          </m:rPr>
          <w:rPr>
            <w:rFonts w:ascii="Cambria Math" w:hAnsi="Cambria Math" w:cs="Times New Roman"/>
            <w:sz w:val="24"/>
            <w:szCs w:val="24"/>
          </w:rPr>
          <m:t>c°</m:t>
        </m:r>
      </m:oMath>
      <w:r w:rsidRPr="006765D6">
        <w:rPr>
          <w:rFonts w:ascii="Times New Roman" w:hAnsi="Times New Roman" w:cs="Times New Roman"/>
          <w:sz w:val="24"/>
          <w:szCs w:val="24"/>
        </w:rPr>
        <w:t>]</w:t>
      </w:r>
    </w:p>
    <w:p w:rsidR="00E22EDF" w:rsidRPr="006765D6" w:rsidRDefault="00E22EDF" w:rsidP="00852AC8">
      <w:pPr>
        <w:autoSpaceDE w:val="0"/>
        <w:autoSpaceDN w:val="0"/>
        <w:adjustRightInd w:val="0"/>
        <w:spacing w:after="0" w:line="360" w:lineRule="auto"/>
        <w:rPr>
          <w:rFonts w:ascii="Times New Roman" w:hAnsi="Times New Roman" w:cs="Times New Roman"/>
          <w:sz w:val="24"/>
          <w:szCs w:val="24"/>
        </w:rPr>
      </w:pPr>
      <w:r w:rsidRPr="006765D6">
        <w:rPr>
          <w:rFonts w:ascii="Times New Roman" w:hAnsi="Times New Roman" w:cs="Times New Roman"/>
          <w:sz w:val="24"/>
          <w:szCs w:val="24"/>
        </w:rPr>
        <w:t xml:space="preserve">t             </w:t>
      </w:r>
      <w:r w:rsidR="00A7183F">
        <w:rPr>
          <w:rFonts w:ascii="Times New Roman" w:hAnsi="Times New Roman" w:cs="Times New Roman"/>
          <w:sz w:val="24"/>
          <w:szCs w:val="24"/>
        </w:rPr>
        <w:t xml:space="preserve">  </w:t>
      </w:r>
      <w:r w:rsidRPr="006765D6">
        <w:rPr>
          <w:rFonts w:ascii="Times New Roman" w:hAnsi="Times New Roman" w:cs="Times New Roman"/>
          <w:sz w:val="24"/>
          <w:szCs w:val="24"/>
        </w:rPr>
        <w:t xml:space="preserve"> </w:t>
      </w:r>
      <w:r w:rsidR="00852AC8">
        <w:rPr>
          <w:rFonts w:ascii="Times New Roman" w:hAnsi="Times New Roman" w:cs="Times New Roman"/>
          <w:sz w:val="24"/>
          <w:szCs w:val="24"/>
        </w:rPr>
        <w:t>t</w:t>
      </w:r>
      <w:r w:rsidRPr="006765D6">
        <w:rPr>
          <w:rFonts w:ascii="Times New Roman" w:hAnsi="Times New Roman" w:cs="Times New Roman"/>
          <w:sz w:val="24"/>
          <w:szCs w:val="24"/>
        </w:rPr>
        <w:t>emps [s]</w:t>
      </w:r>
    </w:p>
    <w:p w:rsidR="00A7183F" w:rsidRDefault="00E22EDF" w:rsidP="00852AC8">
      <w:pPr>
        <w:autoSpaceDE w:val="0"/>
        <w:autoSpaceDN w:val="0"/>
        <w:adjustRightInd w:val="0"/>
        <w:spacing w:after="0" w:line="360" w:lineRule="auto"/>
        <w:rPr>
          <w:rFonts w:asciiTheme="majorBidi" w:hAnsiTheme="majorBidi" w:cstheme="majorBidi"/>
          <w:sz w:val="24"/>
          <w:szCs w:val="24"/>
        </w:rPr>
      </w:pPr>
      <w:r w:rsidRPr="006765D6">
        <w:rPr>
          <w:rFonts w:asciiTheme="majorBidi" w:hAnsiTheme="majorBidi" w:cstheme="majorBidi"/>
          <w:sz w:val="24"/>
          <w:szCs w:val="24"/>
        </w:rPr>
        <w:t xml:space="preserve">λ           </w:t>
      </w:r>
      <w:r w:rsidR="00A7183F">
        <w:rPr>
          <w:rFonts w:asciiTheme="majorBidi" w:hAnsiTheme="majorBidi" w:cstheme="majorBidi"/>
          <w:sz w:val="24"/>
          <w:szCs w:val="24"/>
        </w:rPr>
        <w:t xml:space="preserve">  </w:t>
      </w:r>
      <w:r w:rsidRPr="006765D6">
        <w:rPr>
          <w:rFonts w:asciiTheme="majorBidi" w:hAnsiTheme="majorBidi" w:cstheme="majorBidi"/>
          <w:sz w:val="24"/>
          <w:szCs w:val="24"/>
        </w:rPr>
        <w:t xml:space="preserve">  </w:t>
      </w:r>
      <w:r w:rsidR="00852AC8">
        <w:rPr>
          <w:rFonts w:asciiTheme="majorBidi" w:hAnsiTheme="majorBidi" w:cstheme="majorBidi"/>
          <w:sz w:val="24"/>
          <w:szCs w:val="24"/>
        </w:rPr>
        <w:t>f</w:t>
      </w:r>
      <w:r w:rsidRPr="006765D6">
        <w:rPr>
          <w:rFonts w:asciiTheme="majorBidi" w:hAnsiTheme="majorBidi" w:cstheme="majorBidi"/>
          <w:sz w:val="24"/>
          <w:szCs w:val="24"/>
        </w:rPr>
        <w:t>acteur de correction</w:t>
      </w:r>
    </w:p>
    <w:p w:rsidR="00A7183F" w:rsidRDefault="00E22EDF" w:rsidP="00A7183F">
      <w:pPr>
        <w:autoSpaceDE w:val="0"/>
        <w:autoSpaceDN w:val="0"/>
        <w:adjustRightInd w:val="0"/>
        <w:spacing w:after="0" w:line="360" w:lineRule="auto"/>
        <w:rPr>
          <w:rFonts w:asciiTheme="majorBidi" w:hAnsiTheme="majorBidi" w:cstheme="majorBidi"/>
          <w:sz w:val="24"/>
          <w:szCs w:val="24"/>
        </w:rPr>
      </w:pPr>
      <w:r w:rsidRPr="00A7183F">
        <w:rPr>
          <w:rFonts w:asciiTheme="majorBidi" w:hAnsiTheme="majorBidi" w:cstheme="majorBidi"/>
          <w:sz w:val="24"/>
          <w:szCs w:val="24"/>
        </w:rPr>
        <w:t xml:space="preserve">g         </w:t>
      </w:r>
      <w:r w:rsidR="00A7183F">
        <w:rPr>
          <w:rFonts w:asciiTheme="majorBidi" w:hAnsiTheme="majorBidi" w:cstheme="majorBidi"/>
          <w:sz w:val="24"/>
          <w:szCs w:val="24"/>
        </w:rPr>
        <w:t xml:space="preserve">  </w:t>
      </w:r>
      <w:r w:rsidRPr="00A7183F">
        <w:rPr>
          <w:rFonts w:asciiTheme="majorBidi" w:hAnsiTheme="majorBidi" w:cstheme="majorBidi"/>
          <w:sz w:val="24"/>
          <w:szCs w:val="24"/>
        </w:rPr>
        <w:t xml:space="preserve">  9,81 N/kg </w:t>
      </w:r>
    </w:p>
    <w:p w:rsidR="00A7183F" w:rsidRDefault="00E22EDF" w:rsidP="00A7183F">
      <w:pPr>
        <w:autoSpaceDE w:val="0"/>
        <w:autoSpaceDN w:val="0"/>
        <w:adjustRightInd w:val="0"/>
        <w:spacing w:after="0" w:line="360" w:lineRule="auto"/>
        <w:rPr>
          <w:rFonts w:asciiTheme="majorBidi" w:hAnsiTheme="majorBidi" w:cstheme="majorBidi"/>
          <w:sz w:val="24"/>
          <w:szCs w:val="24"/>
        </w:rPr>
      </w:pPr>
      <w:r w:rsidRPr="00A7183F">
        <w:rPr>
          <w:rFonts w:asciiTheme="majorBidi" w:hAnsiTheme="majorBidi" w:cstheme="majorBidi"/>
          <w:sz w:val="24"/>
          <w:szCs w:val="24"/>
        </w:rPr>
        <w:t xml:space="preserve">E         </w:t>
      </w:r>
      <w:r w:rsidR="00A7183F">
        <w:rPr>
          <w:rFonts w:asciiTheme="majorBidi" w:hAnsiTheme="majorBidi" w:cstheme="majorBidi"/>
          <w:sz w:val="24"/>
          <w:szCs w:val="24"/>
        </w:rPr>
        <w:t xml:space="preserve">   </w:t>
      </w:r>
      <w:r w:rsidRPr="00A7183F">
        <w:rPr>
          <w:rFonts w:asciiTheme="majorBidi" w:hAnsiTheme="majorBidi" w:cstheme="majorBidi"/>
          <w:sz w:val="24"/>
          <w:szCs w:val="24"/>
        </w:rPr>
        <w:t xml:space="preserve"> épaisseur                    </w:t>
      </w:r>
      <w:r w:rsidRPr="00A7183F">
        <w:rPr>
          <w:rFonts w:ascii="Times New Roman" w:hAnsi="Times New Roman" w:cs="Times New Roman"/>
          <w:sz w:val="24"/>
          <w:szCs w:val="24"/>
        </w:rPr>
        <w:t>[m]</w:t>
      </w:r>
    </w:p>
    <w:p w:rsidR="00E22EDF" w:rsidRPr="00A7183F" w:rsidRDefault="00E22EDF" w:rsidP="00A7183F">
      <w:pPr>
        <w:autoSpaceDE w:val="0"/>
        <w:autoSpaceDN w:val="0"/>
        <w:adjustRightInd w:val="0"/>
        <w:spacing w:after="0" w:line="360" w:lineRule="auto"/>
        <w:rPr>
          <w:rFonts w:asciiTheme="majorBidi" w:hAnsiTheme="majorBidi" w:cstheme="majorBidi"/>
          <w:sz w:val="24"/>
          <w:szCs w:val="24"/>
        </w:rPr>
      </w:pPr>
      <w:r w:rsidRPr="00A7183F">
        <w:rPr>
          <w:rFonts w:asciiTheme="majorBidi" w:hAnsiTheme="majorBidi" w:cstheme="majorBidi"/>
          <w:sz w:val="24"/>
          <w:szCs w:val="24"/>
        </w:rPr>
        <w:t xml:space="preserve">d          </w:t>
      </w:r>
      <w:r w:rsidR="00A7183F">
        <w:rPr>
          <w:rFonts w:asciiTheme="majorBidi" w:hAnsiTheme="majorBidi" w:cstheme="majorBidi"/>
          <w:sz w:val="24"/>
          <w:szCs w:val="24"/>
        </w:rPr>
        <w:t xml:space="preserve">  </w:t>
      </w:r>
      <w:r w:rsidRPr="00A7183F">
        <w:rPr>
          <w:rFonts w:asciiTheme="majorBidi" w:hAnsiTheme="majorBidi" w:cstheme="majorBidi"/>
          <w:sz w:val="24"/>
          <w:szCs w:val="24"/>
        </w:rPr>
        <w:t xml:space="preserve"> diamètre          </w:t>
      </w:r>
      <w:r w:rsidRPr="00A7183F">
        <w:rPr>
          <w:rFonts w:ascii="Times New Roman" w:hAnsi="Times New Roman" w:cs="Times New Roman"/>
          <w:sz w:val="24"/>
          <w:szCs w:val="24"/>
        </w:rPr>
        <w:t>[m]</w:t>
      </w:r>
    </w:p>
    <w:p w:rsidR="00E22EDF" w:rsidRDefault="00E22EDF" w:rsidP="00E22EDF">
      <w:pPr>
        <w:pStyle w:val="a5"/>
        <w:autoSpaceDE w:val="0"/>
        <w:autoSpaceDN w:val="0"/>
        <w:adjustRightInd w:val="0"/>
        <w:spacing w:after="0" w:line="360" w:lineRule="auto"/>
        <w:jc w:val="both"/>
        <w:rPr>
          <w:rFonts w:asciiTheme="majorBidi" w:hAnsiTheme="majorBidi" w:cstheme="majorBidi"/>
          <w:i/>
          <w:iCs/>
          <w:color w:val="FF0000"/>
          <w:sz w:val="32"/>
          <w:szCs w:val="32"/>
        </w:rPr>
        <w:sectPr w:rsidR="00E22EDF" w:rsidSect="00472A66">
          <w:footerReference w:type="default" r:id="rId19"/>
          <w:footerReference w:type="first" r:id="rId20"/>
          <w:pgSz w:w="11906" w:h="16838"/>
          <w:pgMar w:top="1440" w:right="1800" w:bottom="1440" w:left="1800" w:header="850" w:footer="964" w:gutter="0"/>
          <w:cols w:space="708"/>
          <w:titlePg/>
          <w:docGrid w:linePitch="360"/>
        </w:sectPr>
      </w:pPr>
    </w:p>
    <w:p w:rsidR="00E22EDF" w:rsidRDefault="00E22EDF" w:rsidP="00DA217E">
      <w:pPr>
        <w:spacing w:after="0" w:line="360" w:lineRule="auto"/>
        <w:jc w:val="both"/>
        <w:rPr>
          <w:rFonts w:asciiTheme="majorBidi" w:hAnsiTheme="majorBidi" w:cstheme="majorBidi"/>
          <w:b/>
          <w:bCs/>
          <w:sz w:val="26"/>
          <w:szCs w:val="26"/>
          <w:u w:val="single"/>
        </w:rPr>
      </w:pPr>
      <w:r w:rsidRPr="001E4ED4">
        <w:rPr>
          <w:rFonts w:asciiTheme="majorBidi" w:hAnsiTheme="majorBidi" w:cstheme="majorBidi"/>
          <w:b/>
          <w:bCs/>
          <w:sz w:val="26"/>
          <w:szCs w:val="26"/>
          <w:u w:val="single"/>
        </w:rPr>
        <w:lastRenderedPageBreak/>
        <w:t>SOMMAIRE</w:t>
      </w:r>
      <w:r w:rsidR="001E4ED4">
        <w:rPr>
          <w:rFonts w:asciiTheme="majorBidi" w:hAnsiTheme="majorBidi" w:cstheme="majorBidi"/>
          <w:b/>
          <w:bCs/>
          <w:sz w:val="26"/>
          <w:szCs w:val="26"/>
          <w:u w:val="single"/>
        </w:rPr>
        <w:t> :</w:t>
      </w:r>
    </w:p>
    <w:p w:rsidR="00797456" w:rsidRPr="00CA3A28" w:rsidRDefault="00797456" w:rsidP="00DA217E">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CA3A28">
        <w:rPr>
          <w:rFonts w:asciiTheme="majorBidi" w:hAnsiTheme="majorBidi" w:cstheme="majorBidi"/>
          <w:color w:val="000000" w:themeColor="text1"/>
          <w:sz w:val="24"/>
          <w:szCs w:val="24"/>
        </w:rPr>
        <w:t>Dédicace......................................</w:t>
      </w:r>
      <w:r w:rsidR="00CA3A28" w:rsidRPr="00CA3A28">
        <w:rPr>
          <w:rFonts w:asciiTheme="majorBidi" w:hAnsiTheme="majorBidi" w:cstheme="majorBidi"/>
          <w:color w:val="000000" w:themeColor="text1"/>
          <w:sz w:val="24"/>
          <w:szCs w:val="24"/>
        </w:rPr>
        <w:t>......</w:t>
      </w:r>
      <w:r w:rsidR="00CA3A28">
        <w:rPr>
          <w:rFonts w:asciiTheme="majorBidi" w:hAnsiTheme="majorBidi" w:cstheme="majorBidi"/>
          <w:color w:val="000000" w:themeColor="text1"/>
          <w:sz w:val="24"/>
          <w:szCs w:val="24"/>
        </w:rPr>
        <w:t>......................................................</w:t>
      </w:r>
      <w:r w:rsidR="00CA3A28" w:rsidRPr="00CA3A28">
        <w:rPr>
          <w:rFonts w:asciiTheme="majorBidi" w:hAnsiTheme="majorBidi" w:cstheme="majorBidi"/>
          <w:color w:val="000000" w:themeColor="text1"/>
          <w:sz w:val="24"/>
          <w:szCs w:val="24"/>
        </w:rPr>
        <w:t>....</w:t>
      </w:r>
      <w:r w:rsidR="00DA217E">
        <w:rPr>
          <w:rFonts w:asciiTheme="majorBidi" w:hAnsiTheme="majorBidi" w:cstheme="majorBidi"/>
          <w:color w:val="000000" w:themeColor="text1"/>
          <w:sz w:val="24"/>
          <w:szCs w:val="24"/>
        </w:rPr>
        <w:t>.................</w:t>
      </w:r>
      <w:r w:rsidRPr="00CA3A28">
        <w:rPr>
          <w:rFonts w:asciiTheme="majorBidi" w:hAnsiTheme="majorBidi" w:cstheme="majorBidi"/>
          <w:color w:val="000000" w:themeColor="text1"/>
          <w:sz w:val="24"/>
          <w:szCs w:val="24"/>
        </w:rPr>
        <w:t xml:space="preserve"> I</w:t>
      </w:r>
    </w:p>
    <w:p w:rsidR="00797456" w:rsidRPr="00CA3A28" w:rsidRDefault="00797456" w:rsidP="00DA217E">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CA3A28">
        <w:rPr>
          <w:rFonts w:asciiTheme="majorBidi" w:hAnsiTheme="majorBidi" w:cstheme="majorBidi"/>
          <w:color w:val="000000" w:themeColor="text1"/>
          <w:sz w:val="24"/>
          <w:szCs w:val="24"/>
        </w:rPr>
        <w:t>Remerciements...........................................................................................</w:t>
      </w:r>
      <w:r w:rsidR="00CA3A28">
        <w:rPr>
          <w:rFonts w:asciiTheme="majorBidi" w:hAnsiTheme="majorBidi" w:cstheme="majorBidi"/>
          <w:color w:val="000000" w:themeColor="text1"/>
          <w:sz w:val="24"/>
          <w:szCs w:val="24"/>
        </w:rPr>
        <w:t>..............</w:t>
      </w:r>
      <w:r w:rsidR="00DA217E">
        <w:rPr>
          <w:rFonts w:asciiTheme="majorBidi" w:hAnsiTheme="majorBidi" w:cstheme="majorBidi"/>
          <w:color w:val="000000" w:themeColor="text1"/>
          <w:sz w:val="24"/>
          <w:szCs w:val="24"/>
        </w:rPr>
        <w:t>....</w:t>
      </w:r>
      <w:r w:rsidRPr="00CA3A28">
        <w:rPr>
          <w:rFonts w:asciiTheme="majorBidi" w:hAnsiTheme="majorBidi" w:cstheme="majorBidi"/>
          <w:color w:val="000000" w:themeColor="text1"/>
          <w:sz w:val="24"/>
          <w:szCs w:val="24"/>
        </w:rPr>
        <w:t>II</w:t>
      </w:r>
    </w:p>
    <w:p w:rsidR="00797456" w:rsidRPr="00CA3A28" w:rsidRDefault="00797456" w:rsidP="00DA217E">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CA3A28">
        <w:rPr>
          <w:rFonts w:asciiTheme="majorBidi" w:hAnsiTheme="majorBidi" w:cstheme="majorBidi"/>
          <w:color w:val="000000" w:themeColor="text1"/>
          <w:sz w:val="24"/>
          <w:szCs w:val="24"/>
        </w:rPr>
        <w:t>Résumé........................................................................................................</w:t>
      </w:r>
      <w:r w:rsidR="00CA3A28">
        <w:rPr>
          <w:rFonts w:asciiTheme="majorBidi" w:hAnsiTheme="majorBidi" w:cstheme="majorBidi"/>
          <w:color w:val="000000" w:themeColor="text1"/>
          <w:sz w:val="24"/>
          <w:szCs w:val="24"/>
        </w:rPr>
        <w:t>............</w:t>
      </w:r>
      <w:r w:rsidRPr="00CA3A28">
        <w:rPr>
          <w:rFonts w:asciiTheme="majorBidi" w:hAnsiTheme="majorBidi" w:cstheme="majorBidi"/>
          <w:color w:val="000000" w:themeColor="text1"/>
          <w:sz w:val="24"/>
          <w:szCs w:val="24"/>
        </w:rPr>
        <w:t>....III</w:t>
      </w:r>
    </w:p>
    <w:p w:rsidR="00797456" w:rsidRPr="00CA3A28" w:rsidRDefault="00797456" w:rsidP="00DA217E">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CA3A28">
        <w:rPr>
          <w:rFonts w:asciiTheme="majorBidi" w:hAnsiTheme="majorBidi" w:cstheme="majorBidi"/>
          <w:color w:val="000000" w:themeColor="text1"/>
          <w:sz w:val="24"/>
          <w:szCs w:val="24"/>
        </w:rPr>
        <w:t>Nomenclatures</w:t>
      </w:r>
      <w:r w:rsidR="00CA3A28">
        <w:rPr>
          <w:rFonts w:asciiTheme="majorBidi" w:hAnsiTheme="majorBidi" w:cstheme="majorBidi"/>
          <w:color w:val="000000" w:themeColor="text1"/>
          <w:sz w:val="24"/>
          <w:szCs w:val="24"/>
        </w:rPr>
        <w:t>…………………………………………………………</w:t>
      </w:r>
      <w:r w:rsidR="007E3985">
        <w:rPr>
          <w:rFonts w:asciiTheme="majorBidi" w:hAnsiTheme="majorBidi" w:cstheme="majorBidi"/>
          <w:color w:val="000000" w:themeColor="text1"/>
          <w:sz w:val="24"/>
          <w:szCs w:val="24"/>
        </w:rPr>
        <w:t>.</w:t>
      </w:r>
      <w:r w:rsidR="00CA3A28">
        <w:rPr>
          <w:rFonts w:asciiTheme="majorBidi" w:hAnsiTheme="majorBidi" w:cstheme="majorBidi"/>
          <w:color w:val="000000" w:themeColor="text1"/>
          <w:sz w:val="24"/>
          <w:szCs w:val="24"/>
        </w:rPr>
        <w:t>……….</w:t>
      </w:r>
      <w:r w:rsidR="00DA217E">
        <w:rPr>
          <w:rFonts w:asciiTheme="majorBidi" w:hAnsiTheme="majorBidi" w:cstheme="majorBidi"/>
          <w:color w:val="000000" w:themeColor="text1"/>
          <w:sz w:val="24"/>
          <w:szCs w:val="24"/>
        </w:rPr>
        <w:t>.</w:t>
      </w:r>
      <w:r w:rsidR="00CA3A28">
        <w:rPr>
          <w:rFonts w:asciiTheme="majorBidi" w:hAnsiTheme="majorBidi" w:cstheme="majorBidi"/>
          <w:color w:val="000000" w:themeColor="text1"/>
          <w:sz w:val="24"/>
          <w:szCs w:val="24"/>
        </w:rPr>
        <w:t>.….</w:t>
      </w:r>
      <w:r w:rsidRPr="00CA3A28">
        <w:rPr>
          <w:rFonts w:asciiTheme="majorBidi" w:hAnsiTheme="majorBidi" w:cstheme="majorBidi"/>
          <w:color w:val="000000" w:themeColor="text1"/>
          <w:sz w:val="24"/>
          <w:szCs w:val="24"/>
        </w:rPr>
        <w:t>IV</w:t>
      </w:r>
    </w:p>
    <w:p w:rsidR="00797456" w:rsidRPr="00CA3A28" w:rsidRDefault="00797456" w:rsidP="00934524">
      <w:pPr>
        <w:pStyle w:val="a5"/>
        <w:autoSpaceDE w:val="0"/>
        <w:autoSpaceDN w:val="0"/>
        <w:adjustRightInd w:val="0"/>
        <w:spacing w:after="0" w:line="360" w:lineRule="auto"/>
        <w:ind w:left="0"/>
        <w:rPr>
          <w:rFonts w:asciiTheme="majorBidi" w:hAnsiTheme="majorBidi" w:cstheme="majorBidi"/>
          <w:color w:val="000000" w:themeColor="text1"/>
          <w:sz w:val="24"/>
          <w:szCs w:val="24"/>
        </w:rPr>
      </w:pPr>
      <w:r w:rsidRPr="00CA3A28">
        <w:rPr>
          <w:rFonts w:asciiTheme="majorBidi" w:hAnsiTheme="majorBidi" w:cstheme="majorBidi"/>
          <w:color w:val="000000" w:themeColor="text1"/>
          <w:sz w:val="24"/>
          <w:szCs w:val="24"/>
        </w:rPr>
        <w:t>Liste des figures.....................................................................................</w:t>
      </w:r>
      <w:r w:rsidR="00CA3A28">
        <w:rPr>
          <w:rFonts w:asciiTheme="majorBidi" w:hAnsiTheme="majorBidi" w:cstheme="majorBidi"/>
          <w:color w:val="000000" w:themeColor="text1"/>
          <w:sz w:val="24"/>
          <w:szCs w:val="24"/>
        </w:rPr>
        <w:t>............</w:t>
      </w:r>
      <w:r w:rsidR="007E3985">
        <w:rPr>
          <w:rFonts w:asciiTheme="majorBidi" w:hAnsiTheme="majorBidi" w:cstheme="majorBidi"/>
          <w:color w:val="000000" w:themeColor="text1"/>
          <w:sz w:val="24"/>
          <w:szCs w:val="24"/>
        </w:rPr>
        <w:t>..</w:t>
      </w:r>
      <w:r w:rsidRPr="00CA3A28">
        <w:rPr>
          <w:rFonts w:asciiTheme="majorBidi" w:hAnsiTheme="majorBidi" w:cstheme="majorBidi"/>
          <w:color w:val="000000" w:themeColor="text1"/>
          <w:sz w:val="24"/>
          <w:szCs w:val="24"/>
        </w:rPr>
        <w:t>......</w:t>
      </w:r>
      <w:r w:rsidR="00E156E5" w:rsidRPr="00E156E5">
        <w:rPr>
          <w:rFonts w:asciiTheme="majorBidi" w:hAnsiTheme="majorBidi" w:cstheme="majorBidi"/>
          <w:color w:val="000000" w:themeColor="text1"/>
          <w:sz w:val="24"/>
          <w:szCs w:val="24"/>
        </w:rPr>
        <w:t xml:space="preserve"> </w:t>
      </w:r>
      <w:r w:rsidR="00E156E5" w:rsidRPr="00CA3A28">
        <w:rPr>
          <w:rFonts w:asciiTheme="majorBidi" w:hAnsiTheme="majorBidi" w:cstheme="majorBidi"/>
          <w:color w:val="000000" w:themeColor="text1"/>
          <w:sz w:val="24"/>
          <w:szCs w:val="24"/>
        </w:rPr>
        <w:t>V</w:t>
      </w:r>
      <w:r w:rsidRPr="00CA3A28">
        <w:rPr>
          <w:rFonts w:asciiTheme="majorBidi" w:hAnsiTheme="majorBidi" w:cstheme="majorBidi"/>
          <w:color w:val="000000" w:themeColor="text1"/>
          <w:sz w:val="24"/>
          <w:szCs w:val="24"/>
        </w:rPr>
        <w:t>I</w:t>
      </w:r>
    </w:p>
    <w:p w:rsidR="007E3985" w:rsidRPr="00227358" w:rsidRDefault="00CA3A28" w:rsidP="00EF58FC">
      <w:pPr>
        <w:pStyle w:val="a5"/>
        <w:autoSpaceDE w:val="0"/>
        <w:autoSpaceDN w:val="0"/>
        <w:adjustRightInd w:val="0"/>
        <w:spacing w:after="0" w:line="360" w:lineRule="auto"/>
        <w:ind w:left="0"/>
        <w:rPr>
          <w:rFonts w:asciiTheme="majorBidi" w:hAnsiTheme="majorBidi" w:cstheme="majorBidi"/>
          <w:color w:val="000000" w:themeColor="text1"/>
          <w:sz w:val="24"/>
          <w:szCs w:val="24"/>
        </w:rPr>
      </w:pPr>
      <w:r w:rsidRPr="00CA3A28">
        <w:rPr>
          <w:rFonts w:asciiTheme="majorBidi" w:hAnsiTheme="majorBidi" w:cstheme="majorBidi"/>
          <w:color w:val="000000" w:themeColor="text1"/>
          <w:sz w:val="24"/>
          <w:szCs w:val="24"/>
        </w:rPr>
        <w:t>Liste</w:t>
      </w:r>
      <w:r>
        <w:rPr>
          <w:rFonts w:asciiTheme="majorBidi" w:hAnsiTheme="majorBidi" w:cstheme="majorBidi"/>
          <w:color w:val="000000" w:themeColor="text1"/>
          <w:sz w:val="24"/>
          <w:szCs w:val="24"/>
        </w:rPr>
        <w:t xml:space="preserve"> </w:t>
      </w:r>
      <w:r w:rsidR="00797456" w:rsidRPr="00CA3A28">
        <w:rPr>
          <w:rFonts w:asciiTheme="majorBidi" w:hAnsiTheme="majorBidi" w:cstheme="majorBidi"/>
          <w:color w:val="000000" w:themeColor="text1"/>
          <w:sz w:val="24"/>
          <w:szCs w:val="24"/>
        </w:rPr>
        <w:t>des</w:t>
      </w:r>
      <w:r>
        <w:rPr>
          <w:rFonts w:asciiTheme="majorBidi" w:hAnsiTheme="majorBidi" w:cstheme="majorBidi"/>
          <w:color w:val="000000" w:themeColor="text1"/>
          <w:sz w:val="24"/>
          <w:szCs w:val="24"/>
        </w:rPr>
        <w:t xml:space="preserve"> </w:t>
      </w:r>
      <w:r w:rsidR="00797456" w:rsidRPr="00CA3A28">
        <w:rPr>
          <w:rFonts w:asciiTheme="majorBidi" w:hAnsiTheme="majorBidi" w:cstheme="majorBidi"/>
          <w:color w:val="000000" w:themeColor="text1"/>
          <w:sz w:val="24"/>
          <w:szCs w:val="24"/>
        </w:rPr>
        <w:t>Tableaux................................................................................</w:t>
      </w:r>
      <w:r>
        <w:rPr>
          <w:rFonts w:asciiTheme="majorBidi" w:hAnsiTheme="majorBidi" w:cstheme="majorBidi"/>
          <w:color w:val="000000" w:themeColor="text1"/>
          <w:sz w:val="24"/>
          <w:szCs w:val="24"/>
        </w:rPr>
        <w:t>..</w:t>
      </w:r>
      <w:r w:rsidR="00DA217E">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w:t>
      </w:r>
      <w:r w:rsidR="00EF58FC">
        <w:rPr>
          <w:rFonts w:asciiTheme="majorBidi" w:hAnsiTheme="majorBidi" w:cstheme="majorBidi"/>
          <w:color w:val="000000" w:themeColor="text1"/>
          <w:sz w:val="24"/>
          <w:szCs w:val="24"/>
        </w:rPr>
        <w:t>....</w:t>
      </w:r>
      <w:r w:rsidR="00797456" w:rsidRPr="00CA3A28">
        <w:rPr>
          <w:rFonts w:asciiTheme="majorBidi" w:hAnsiTheme="majorBidi" w:cstheme="majorBidi"/>
          <w:color w:val="000000" w:themeColor="text1"/>
          <w:sz w:val="24"/>
          <w:szCs w:val="24"/>
        </w:rPr>
        <w:t>...</w:t>
      </w:r>
      <w:r w:rsidR="00EF58FC">
        <w:rPr>
          <w:rFonts w:asciiTheme="majorBidi" w:hAnsiTheme="majorBidi" w:cstheme="majorBidi"/>
          <w:noProof/>
          <w:color w:val="000000" w:themeColor="text1"/>
          <w:sz w:val="24"/>
          <w:szCs w:val="24"/>
          <w:lang w:eastAsia="fr-FR"/>
        </w:rPr>
        <w:t xml:space="preserve"> </w:t>
      </w:r>
      <w:r w:rsidR="00EF58FC" w:rsidRPr="00EF58FC">
        <w:rPr>
          <w:rFonts w:asciiTheme="majorBidi" w:hAnsiTheme="majorBidi" w:cstheme="majorBidi"/>
          <w:noProof/>
          <w:color w:val="000000" w:themeColor="text1"/>
          <w:sz w:val="24"/>
          <w:szCs w:val="24"/>
          <w:lang w:eastAsia="fr-FR"/>
        </w:rPr>
        <w:drawing>
          <wp:inline distT="0" distB="0" distL="0" distR="0">
            <wp:extent cx="277495" cy="205740"/>
            <wp:effectExtent l="19050" t="0" r="8255" b="0"/>
            <wp:docPr id="2" name="صورة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1"/>
                    <a:srcRect/>
                    <a:stretch>
                      <a:fillRect/>
                    </a:stretch>
                  </pic:blipFill>
                  <pic:spPr bwMode="auto">
                    <a:xfrm>
                      <a:off x="0" y="0"/>
                      <a:ext cx="277495" cy="205740"/>
                    </a:xfrm>
                    <a:prstGeom prst="rect">
                      <a:avLst/>
                    </a:prstGeom>
                    <a:noFill/>
                    <a:ln w="9525">
                      <a:noFill/>
                      <a:miter lim="800000"/>
                      <a:headEnd/>
                      <a:tailEnd/>
                    </a:ln>
                  </pic:spPr>
                </pic:pic>
              </a:graphicData>
            </a:graphic>
          </wp:inline>
        </w:drawing>
      </w:r>
    </w:p>
    <w:p w:rsidR="00797456" w:rsidRPr="00D9349E" w:rsidRDefault="007E3985" w:rsidP="00934524">
      <w:pPr>
        <w:pStyle w:val="a5"/>
        <w:autoSpaceDE w:val="0"/>
        <w:autoSpaceDN w:val="0"/>
        <w:adjustRightInd w:val="0"/>
        <w:spacing w:after="0" w:line="360" w:lineRule="auto"/>
        <w:ind w:left="0"/>
        <w:rPr>
          <w:rFonts w:asciiTheme="majorBidi" w:hAnsiTheme="majorBidi" w:cstheme="majorBidi"/>
          <w:color w:val="000000" w:themeColor="text1"/>
          <w:sz w:val="24"/>
          <w:szCs w:val="24"/>
        </w:rPr>
      </w:pPr>
      <w:r w:rsidRPr="00D9349E">
        <w:rPr>
          <w:rFonts w:asciiTheme="majorBidi" w:hAnsiTheme="majorBidi" w:cstheme="majorBidi"/>
          <w:color w:val="000000" w:themeColor="text1"/>
          <w:sz w:val="24"/>
          <w:szCs w:val="24"/>
        </w:rPr>
        <w:t xml:space="preserve"> </w:t>
      </w:r>
      <w:r w:rsidR="00797456" w:rsidRPr="00D9349E">
        <w:rPr>
          <w:rFonts w:asciiTheme="majorBidi" w:hAnsiTheme="majorBidi" w:cstheme="majorBidi"/>
          <w:color w:val="000000" w:themeColor="text1"/>
          <w:sz w:val="24"/>
          <w:szCs w:val="24"/>
        </w:rPr>
        <w:t>Introduction générale</w:t>
      </w:r>
      <w:r w:rsidR="00412C6E">
        <w:rPr>
          <w:rFonts w:asciiTheme="majorBidi" w:hAnsiTheme="majorBidi" w:cstheme="majorBidi"/>
          <w:color w:val="000000" w:themeColor="text1"/>
          <w:sz w:val="24"/>
          <w:szCs w:val="24"/>
        </w:rPr>
        <w:t>.</w:t>
      </w:r>
    </w:p>
    <w:p w:rsidR="00E22EDF" w:rsidRPr="00F843EB" w:rsidRDefault="00E22EDF" w:rsidP="00934524">
      <w:pPr>
        <w:pStyle w:val="a5"/>
        <w:autoSpaceDE w:val="0"/>
        <w:autoSpaceDN w:val="0"/>
        <w:adjustRightInd w:val="0"/>
        <w:spacing w:after="0" w:line="360" w:lineRule="auto"/>
        <w:ind w:left="0"/>
        <w:rPr>
          <w:rFonts w:asciiTheme="majorBidi" w:hAnsiTheme="majorBidi" w:cstheme="majorBidi"/>
          <w:b/>
          <w:bCs/>
          <w:color w:val="000000" w:themeColor="text1"/>
          <w:sz w:val="24"/>
          <w:szCs w:val="24"/>
        </w:rPr>
      </w:pPr>
      <w:r w:rsidRPr="00F843EB">
        <w:rPr>
          <w:rFonts w:asciiTheme="majorBidi" w:hAnsiTheme="majorBidi" w:cstheme="majorBidi"/>
          <w:b/>
          <w:bCs/>
          <w:color w:val="000000" w:themeColor="text1"/>
          <w:sz w:val="24"/>
          <w:szCs w:val="24"/>
        </w:rPr>
        <w:t>Chapitre I :</w:t>
      </w:r>
      <w:r w:rsidRPr="00F843EB">
        <w:rPr>
          <w:rFonts w:asciiTheme="majorHAnsi" w:eastAsiaTheme="majorEastAsia" w:hAnsiTheme="majorHAnsi" w:cstheme="majorBidi"/>
          <w:b/>
          <w:bCs/>
          <w:sz w:val="24"/>
          <w:szCs w:val="24"/>
          <w:lang w:val="tr-TR"/>
        </w:rPr>
        <w:t xml:space="preserve"> Généralité su</w:t>
      </w:r>
      <w:r w:rsidR="00852AC8">
        <w:rPr>
          <w:rFonts w:asciiTheme="majorHAnsi" w:eastAsiaTheme="majorEastAsia" w:hAnsiTheme="majorHAnsi" w:cstheme="majorBidi"/>
          <w:b/>
          <w:bCs/>
          <w:sz w:val="24"/>
          <w:szCs w:val="24"/>
          <w:lang w:val="tr-TR"/>
        </w:rPr>
        <w:t>r</w:t>
      </w:r>
      <w:r w:rsidRPr="00F843EB">
        <w:rPr>
          <w:rFonts w:asciiTheme="majorHAnsi" w:eastAsiaTheme="majorEastAsia" w:hAnsiTheme="majorHAnsi" w:cstheme="majorBidi"/>
          <w:b/>
          <w:bCs/>
          <w:sz w:val="24"/>
          <w:szCs w:val="24"/>
          <w:lang w:val="tr-TR"/>
        </w:rPr>
        <w:t xml:space="preserve"> la viscosité</w:t>
      </w:r>
      <w:r w:rsidRPr="00F843EB">
        <w:rPr>
          <w:rFonts w:asciiTheme="majorBidi" w:hAnsiTheme="majorBidi" w:cstheme="majorBidi"/>
          <w:b/>
          <w:bCs/>
          <w:color w:val="000000" w:themeColor="text1"/>
          <w:sz w:val="24"/>
          <w:szCs w:val="24"/>
        </w:rPr>
        <w:t xml:space="preserve"> </w:t>
      </w:r>
      <w:r w:rsidR="00412C6E">
        <w:rPr>
          <w:rFonts w:asciiTheme="majorBidi" w:hAnsiTheme="majorBidi" w:cstheme="majorBidi"/>
          <w:b/>
          <w:bCs/>
          <w:color w:val="000000" w:themeColor="text1"/>
          <w:sz w:val="24"/>
          <w:szCs w:val="24"/>
        </w:rPr>
        <w:t>.</w:t>
      </w:r>
    </w:p>
    <w:p w:rsidR="00E22EDF" w:rsidRPr="00B76A67" w:rsidRDefault="00E22EDF" w:rsidP="00934524">
      <w:pPr>
        <w:pStyle w:val="a5"/>
        <w:autoSpaceDE w:val="0"/>
        <w:autoSpaceDN w:val="0"/>
        <w:adjustRightInd w:val="0"/>
        <w:spacing w:after="0" w:line="360" w:lineRule="auto"/>
        <w:ind w:left="0"/>
        <w:rPr>
          <w:rFonts w:asciiTheme="majorBidi" w:hAnsiTheme="majorBidi" w:cstheme="majorBidi"/>
          <w:color w:val="000000" w:themeColor="text1"/>
          <w:sz w:val="24"/>
          <w:szCs w:val="24"/>
        </w:rPr>
      </w:pPr>
      <w:r w:rsidRPr="00B76A67">
        <w:rPr>
          <w:rFonts w:asciiTheme="majorBidi" w:hAnsiTheme="majorBidi" w:cstheme="majorBidi"/>
          <w:color w:val="000000" w:themeColor="text1"/>
          <w:sz w:val="24"/>
          <w:szCs w:val="24"/>
        </w:rPr>
        <w:t>I . Les additifs améliorants d’indice de viscosité</w:t>
      </w:r>
      <w:r>
        <w:rPr>
          <w:rFonts w:asciiTheme="majorBidi" w:hAnsiTheme="majorBidi" w:cstheme="majorBidi"/>
          <w:color w:val="000000" w:themeColor="text1"/>
          <w:sz w:val="24"/>
          <w:szCs w:val="24"/>
        </w:rPr>
        <w:t>……………………………</w:t>
      </w:r>
      <w:r w:rsidR="000E183E">
        <w:rPr>
          <w:rFonts w:asciiTheme="majorBidi" w:hAnsiTheme="majorBidi" w:cstheme="majorBidi"/>
          <w:color w:val="000000" w:themeColor="text1"/>
          <w:sz w:val="24"/>
          <w:szCs w:val="24"/>
        </w:rPr>
        <w:t> ………..</w:t>
      </w:r>
      <w:r>
        <w:rPr>
          <w:rFonts w:asciiTheme="majorBidi" w:hAnsiTheme="majorBidi" w:cstheme="majorBidi"/>
          <w:color w:val="000000" w:themeColor="text1"/>
          <w:sz w:val="24"/>
          <w:szCs w:val="24"/>
        </w:rPr>
        <w:t>1</w:t>
      </w:r>
      <w:r w:rsidRPr="00B76A67">
        <w:rPr>
          <w:rFonts w:asciiTheme="majorBidi" w:hAnsiTheme="majorBidi" w:cstheme="majorBidi"/>
          <w:color w:val="000000" w:themeColor="text1"/>
          <w:sz w:val="24"/>
          <w:szCs w:val="24"/>
        </w:rPr>
        <w:t xml:space="preserve"> </w:t>
      </w:r>
    </w:p>
    <w:p w:rsidR="00E22EDF" w:rsidRPr="00412C6E" w:rsidRDefault="00E22EDF" w:rsidP="00934524">
      <w:pPr>
        <w:pStyle w:val="a5"/>
        <w:autoSpaceDE w:val="0"/>
        <w:autoSpaceDN w:val="0"/>
        <w:adjustRightInd w:val="0"/>
        <w:spacing w:after="0" w:line="360" w:lineRule="auto"/>
        <w:ind w:left="0"/>
        <w:rPr>
          <w:rFonts w:asciiTheme="majorBidi" w:hAnsiTheme="majorBidi" w:cstheme="majorBidi"/>
          <w:color w:val="000000" w:themeColor="text1"/>
          <w:sz w:val="24"/>
          <w:szCs w:val="24"/>
        </w:rPr>
      </w:pPr>
      <w:r w:rsidRPr="00B76A67">
        <w:rPr>
          <w:rFonts w:asciiTheme="majorBidi" w:hAnsiTheme="majorBidi" w:cstheme="majorBidi"/>
          <w:color w:val="000000" w:themeColor="text1"/>
          <w:sz w:val="24"/>
          <w:szCs w:val="24"/>
        </w:rPr>
        <w:t>I .</w:t>
      </w:r>
      <w:r w:rsidRPr="00412C6E">
        <w:rPr>
          <w:rFonts w:asciiTheme="majorBidi" w:hAnsiTheme="majorBidi" w:cstheme="majorBidi"/>
          <w:color w:val="000000" w:themeColor="text1"/>
          <w:sz w:val="24"/>
          <w:szCs w:val="24"/>
        </w:rPr>
        <w:t>1.Le but</w:t>
      </w:r>
      <w:r w:rsidR="00A26B59" w:rsidRPr="00412C6E">
        <w:rPr>
          <w:rFonts w:asciiTheme="majorBidi" w:hAnsiTheme="majorBidi" w:cstheme="majorBidi"/>
          <w:color w:val="000000" w:themeColor="text1"/>
          <w:sz w:val="24"/>
          <w:szCs w:val="24"/>
        </w:rPr>
        <w:t xml:space="preserve"> des additifs </w:t>
      </w:r>
      <w:r w:rsidRPr="00412C6E">
        <w:rPr>
          <w:rFonts w:asciiTheme="majorBidi" w:hAnsiTheme="majorBidi" w:cstheme="majorBidi"/>
          <w:color w:val="000000" w:themeColor="text1"/>
          <w:sz w:val="24"/>
          <w:szCs w:val="24"/>
        </w:rPr>
        <w:t>……………………………………………………</w:t>
      </w:r>
      <w:r w:rsidR="00934524">
        <w:rPr>
          <w:rFonts w:asciiTheme="majorBidi" w:hAnsiTheme="majorBidi" w:cstheme="majorBidi"/>
          <w:color w:val="000000" w:themeColor="text1"/>
          <w:sz w:val="24"/>
          <w:szCs w:val="24"/>
        </w:rPr>
        <w:t>….</w:t>
      </w:r>
      <w:r w:rsidR="000E183E" w:rsidRPr="00412C6E">
        <w:rPr>
          <w:rFonts w:asciiTheme="majorBidi" w:hAnsiTheme="majorBidi" w:cstheme="majorBidi"/>
          <w:color w:val="000000" w:themeColor="text1"/>
          <w:sz w:val="24"/>
          <w:szCs w:val="24"/>
        </w:rPr>
        <w:t>……….</w:t>
      </w:r>
      <w:r w:rsidRPr="00412C6E">
        <w:rPr>
          <w:rFonts w:asciiTheme="majorBidi" w:hAnsiTheme="majorBidi" w:cstheme="majorBidi"/>
          <w:color w:val="000000" w:themeColor="text1"/>
          <w:sz w:val="24"/>
          <w:szCs w:val="24"/>
        </w:rPr>
        <w:t>.1</w:t>
      </w:r>
    </w:p>
    <w:p w:rsidR="00E22EDF" w:rsidRPr="00B76A67" w:rsidRDefault="00A26B59" w:rsidP="00934524">
      <w:pPr>
        <w:pStyle w:val="a5"/>
        <w:autoSpaceDE w:val="0"/>
        <w:autoSpaceDN w:val="0"/>
        <w:adjustRightInd w:val="0"/>
        <w:spacing w:after="0" w:line="360" w:lineRule="auto"/>
        <w:ind w:left="0"/>
        <w:rPr>
          <w:rFonts w:asciiTheme="majorBidi" w:hAnsiTheme="majorBidi" w:cstheme="majorBidi"/>
          <w:color w:val="000000" w:themeColor="text1"/>
          <w:sz w:val="24"/>
          <w:szCs w:val="24"/>
        </w:rPr>
      </w:pPr>
      <w:r w:rsidRPr="00412C6E">
        <w:rPr>
          <w:rFonts w:asciiTheme="majorBidi" w:hAnsiTheme="majorBidi" w:cstheme="majorBidi"/>
          <w:color w:val="000000" w:themeColor="text1"/>
          <w:sz w:val="24"/>
          <w:szCs w:val="24"/>
        </w:rPr>
        <w:t xml:space="preserve">I .1.a. </w:t>
      </w:r>
      <w:r w:rsidR="00852AC8" w:rsidRPr="00412C6E">
        <w:rPr>
          <w:rFonts w:asciiTheme="majorBidi" w:hAnsiTheme="majorBidi" w:cstheme="majorBidi"/>
          <w:color w:val="000000" w:themeColor="text1"/>
          <w:sz w:val="24"/>
          <w:szCs w:val="24"/>
        </w:rPr>
        <w:t>Comment</w:t>
      </w:r>
      <w:r w:rsidR="00852AC8" w:rsidRPr="00A03813">
        <w:rPr>
          <w:rFonts w:asciiTheme="majorBidi" w:hAnsiTheme="majorBidi" w:cstheme="majorBidi"/>
          <w:color w:val="000000" w:themeColor="text1"/>
          <w:sz w:val="24"/>
          <w:szCs w:val="24"/>
        </w:rPr>
        <w:t xml:space="preserve"> </w:t>
      </w:r>
      <w:r w:rsidR="00E22EDF" w:rsidRPr="00A03813">
        <w:rPr>
          <w:rFonts w:asciiTheme="majorBidi" w:hAnsiTheme="majorBidi" w:cstheme="majorBidi"/>
          <w:color w:val="000000" w:themeColor="text1"/>
          <w:sz w:val="24"/>
          <w:szCs w:val="24"/>
        </w:rPr>
        <w:t>doit être </w:t>
      </w:r>
      <w:r w:rsidR="00852AC8" w:rsidRPr="00A03813">
        <w:rPr>
          <w:rFonts w:asciiTheme="majorBidi" w:hAnsiTheme="majorBidi" w:cstheme="majorBidi"/>
          <w:color w:val="000000" w:themeColor="text1"/>
          <w:sz w:val="24"/>
          <w:szCs w:val="24"/>
        </w:rPr>
        <w:t>une huile moteur</w:t>
      </w:r>
      <w:r w:rsidR="00E22EDF" w:rsidRPr="00B17740">
        <w:rPr>
          <w:rFonts w:asciiTheme="majorBidi" w:hAnsiTheme="majorBidi" w:cstheme="majorBidi"/>
          <w:color w:val="000000" w:themeColor="text1"/>
          <w:sz w:val="24"/>
          <w:szCs w:val="24"/>
        </w:rPr>
        <w:t>:</w:t>
      </w:r>
      <w:r w:rsidR="00E22EDF" w:rsidRPr="00787F91">
        <w:rPr>
          <w:rFonts w:asciiTheme="majorBidi" w:hAnsiTheme="majorBidi" w:cstheme="majorBidi"/>
          <w:color w:val="000000" w:themeColor="text1"/>
          <w:sz w:val="24"/>
          <w:szCs w:val="24"/>
        </w:rPr>
        <w:t xml:space="preserve"> </w:t>
      </w:r>
      <w:r w:rsidR="00E22EDF">
        <w:rPr>
          <w:rFonts w:asciiTheme="majorBidi" w:hAnsiTheme="majorBidi" w:cstheme="majorBidi"/>
          <w:color w:val="000000" w:themeColor="text1"/>
          <w:sz w:val="24"/>
          <w:szCs w:val="24"/>
        </w:rPr>
        <w:t>……………………</w:t>
      </w:r>
      <w:r w:rsidR="00852AC8">
        <w:rPr>
          <w:rFonts w:asciiTheme="majorBidi" w:hAnsiTheme="majorBidi" w:cstheme="majorBidi"/>
          <w:color w:val="000000" w:themeColor="text1"/>
          <w:sz w:val="24"/>
          <w:szCs w:val="24"/>
        </w:rPr>
        <w:t>…………</w:t>
      </w:r>
      <w:r w:rsidR="00902FC8">
        <w:rPr>
          <w:rFonts w:asciiTheme="majorBidi" w:hAnsiTheme="majorBidi" w:cstheme="majorBidi"/>
          <w:color w:val="000000" w:themeColor="text1"/>
          <w:sz w:val="24"/>
          <w:szCs w:val="24"/>
        </w:rPr>
        <w:t>...</w:t>
      </w:r>
      <w:r w:rsidR="00852AC8">
        <w:rPr>
          <w:rFonts w:asciiTheme="majorBidi" w:hAnsiTheme="majorBidi" w:cstheme="majorBidi"/>
          <w:color w:val="000000" w:themeColor="text1"/>
          <w:sz w:val="24"/>
          <w:szCs w:val="24"/>
        </w:rPr>
        <w:t>…</w:t>
      </w:r>
      <w:r w:rsidR="00934524">
        <w:rPr>
          <w:rFonts w:asciiTheme="majorBidi" w:hAnsiTheme="majorBidi" w:cstheme="majorBidi"/>
          <w:color w:val="000000" w:themeColor="text1"/>
          <w:sz w:val="24"/>
          <w:szCs w:val="24"/>
        </w:rPr>
        <w:t>….</w:t>
      </w:r>
      <w:r w:rsidR="00852AC8">
        <w:rPr>
          <w:rFonts w:asciiTheme="majorBidi" w:hAnsiTheme="majorBidi" w:cstheme="majorBidi"/>
          <w:color w:val="000000" w:themeColor="text1"/>
          <w:sz w:val="24"/>
          <w:szCs w:val="24"/>
        </w:rPr>
        <w:t>….</w:t>
      </w:r>
      <w:r w:rsidR="000E183E">
        <w:rPr>
          <w:rFonts w:asciiTheme="majorBidi" w:hAnsiTheme="majorBidi" w:cstheme="majorBidi"/>
          <w:color w:val="000000" w:themeColor="text1"/>
          <w:sz w:val="24"/>
          <w:szCs w:val="24"/>
        </w:rPr>
        <w:t>.</w:t>
      </w:r>
      <w:r w:rsidR="00E22EDF">
        <w:rPr>
          <w:rFonts w:asciiTheme="majorBidi" w:hAnsiTheme="majorBidi" w:cstheme="majorBidi"/>
          <w:color w:val="000000" w:themeColor="text1"/>
          <w:sz w:val="24"/>
          <w:szCs w:val="24"/>
        </w:rPr>
        <w:t xml:space="preserve">1 </w:t>
      </w:r>
    </w:p>
    <w:p w:rsidR="00E22EDF" w:rsidRPr="00787F91" w:rsidRDefault="00E22EDF" w:rsidP="00934524">
      <w:pPr>
        <w:autoSpaceDE w:val="0"/>
        <w:autoSpaceDN w:val="0"/>
        <w:adjustRightInd w:val="0"/>
        <w:spacing w:after="0" w:line="360" w:lineRule="auto"/>
        <w:rPr>
          <w:rFonts w:asciiTheme="majorBidi" w:hAnsiTheme="majorBidi" w:cstheme="majorBidi"/>
          <w:color w:val="000000" w:themeColor="text1"/>
          <w:sz w:val="24"/>
          <w:szCs w:val="24"/>
        </w:rPr>
      </w:pPr>
      <w:r w:rsidRPr="00B76A67">
        <w:rPr>
          <w:rFonts w:asciiTheme="majorBidi" w:hAnsiTheme="majorBidi" w:cstheme="majorBidi"/>
          <w:color w:val="000000" w:themeColor="text1"/>
          <w:sz w:val="24"/>
          <w:szCs w:val="24"/>
        </w:rPr>
        <w:t>I .1.</w:t>
      </w:r>
      <w:r w:rsidR="00412C6E">
        <w:rPr>
          <w:rFonts w:asciiTheme="majorBidi" w:hAnsiTheme="majorBidi" w:cstheme="majorBidi"/>
          <w:color w:val="000000" w:themeColor="text1"/>
          <w:sz w:val="24"/>
          <w:szCs w:val="24"/>
        </w:rPr>
        <w:t>b</w:t>
      </w:r>
      <w:r w:rsidRPr="00B76A67">
        <w:rPr>
          <w:rFonts w:asciiTheme="majorBidi" w:hAnsiTheme="majorBidi" w:cstheme="majorBidi"/>
          <w:color w:val="000000" w:themeColor="text1"/>
          <w:sz w:val="24"/>
          <w:szCs w:val="24"/>
        </w:rPr>
        <w:t>. Note sur la signification de l’indice de viscosité de Dean et Davis</w:t>
      </w:r>
      <w:r>
        <w:rPr>
          <w:rFonts w:asciiTheme="majorBidi" w:hAnsiTheme="majorBidi" w:cstheme="majorBidi"/>
          <w:color w:val="000000" w:themeColor="text1"/>
          <w:sz w:val="24"/>
          <w:szCs w:val="24"/>
        </w:rPr>
        <w:t>……………2</w:t>
      </w:r>
      <w:r w:rsidRPr="00B76A67">
        <w:rPr>
          <w:rFonts w:asciiTheme="majorBidi" w:hAnsiTheme="majorBidi" w:cstheme="majorBidi"/>
          <w:color w:val="000000" w:themeColor="text1"/>
          <w:sz w:val="24"/>
          <w:szCs w:val="24"/>
        </w:rPr>
        <w:t xml:space="preserve"> I . 2.Définition d’un additif d’indice de viscosité :</w:t>
      </w:r>
      <w:r>
        <w:rPr>
          <w:rFonts w:asciiTheme="majorBidi" w:hAnsiTheme="majorBidi" w:cstheme="majorBidi"/>
          <w:color w:val="000000" w:themeColor="text1"/>
          <w:sz w:val="24"/>
          <w:szCs w:val="24"/>
        </w:rPr>
        <w:t>…………………</w:t>
      </w:r>
      <w:r w:rsidR="000E183E">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3</w:t>
      </w:r>
    </w:p>
    <w:p w:rsidR="00E22EDF" w:rsidRPr="00B76A67" w:rsidRDefault="00E22EDF" w:rsidP="00934524">
      <w:pPr>
        <w:pStyle w:val="a5"/>
        <w:autoSpaceDE w:val="0"/>
        <w:autoSpaceDN w:val="0"/>
        <w:adjustRightInd w:val="0"/>
        <w:spacing w:after="0" w:line="360" w:lineRule="auto"/>
        <w:ind w:left="0"/>
        <w:rPr>
          <w:rFonts w:asciiTheme="majorBidi" w:hAnsiTheme="majorBidi" w:cstheme="majorBidi"/>
          <w:color w:val="000000" w:themeColor="text1"/>
          <w:sz w:val="24"/>
          <w:szCs w:val="24"/>
        </w:rPr>
      </w:pPr>
      <w:r w:rsidRPr="00B76A67">
        <w:rPr>
          <w:rFonts w:asciiTheme="majorBidi" w:hAnsiTheme="majorBidi" w:cstheme="majorBidi"/>
          <w:color w:val="000000" w:themeColor="text1"/>
          <w:sz w:val="24"/>
          <w:szCs w:val="24"/>
        </w:rPr>
        <w:t>I .3.Propriétés général</w:t>
      </w:r>
      <w:r w:rsidR="00852AC8">
        <w:rPr>
          <w:rFonts w:asciiTheme="majorBidi" w:hAnsiTheme="majorBidi" w:cstheme="majorBidi"/>
          <w:color w:val="000000" w:themeColor="text1"/>
          <w:sz w:val="24"/>
          <w:szCs w:val="24"/>
        </w:rPr>
        <w:t>es</w:t>
      </w:r>
      <w:r w:rsidRPr="00B76A67">
        <w:rPr>
          <w:rFonts w:asciiTheme="majorBidi" w:hAnsiTheme="majorBidi" w:cstheme="majorBidi"/>
          <w:color w:val="000000" w:themeColor="text1"/>
          <w:sz w:val="24"/>
          <w:szCs w:val="24"/>
        </w:rPr>
        <w:t xml:space="preserve"> requises des additifs d’indice de viscosité :</w:t>
      </w:r>
      <w:r>
        <w:rPr>
          <w:rFonts w:asciiTheme="majorBidi" w:hAnsiTheme="majorBidi" w:cstheme="majorBidi"/>
          <w:color w:val="000000" w:themeColor="text1"/>
          <w:sz w:val="24"/>
          <w:szCs w:val="24"/>
        </w:rPr>
        <w:t>…………</w:t>
      </w:r>
      <w:r w:rsidR="00902FC8">
        <w:rPr>
          <w:rFonts w:asciiTheme="majorBidi" w:hAnsiTheme="majorBidi" w:cstheme="majorBidi"/>
          <w:color w:val="000000" w:themeColor="text1"/>
          <w:sz w:val="24"/>
          <w:szCs w:val="24"/>
        </w:rPr>
        <w:t>…...</w:t>
      </w:r>
      <w:r w:rsidR="000E183E">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…3</w:t>
      </w:r>
    </w:p>
    <w:p w:rsidR="00E22EDF" w:rsidRPr="00A03813" w:rsidRDefault="00AA4FD9" w:rsidP="00934524">
      <w:pPr>
        <w:pStyle w:val="a5"/>
        <w:autoSpaceDE w:val="0"/>
        <w:autoSpaceDN w:val="0"/>
        <w:adjustRightInd w:val="0"/>
        <w:spacing w:after="0" w:line="360" w:lineRule="auto"/>
        <w:ind w:left="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 .</w:t>
      </w:r>
      <w:r w:rsidRPr="00A03813">
        <w:rPr>
          <w:rFonts w:asciiTheme="majorBidi" w:hAnsiTheme="majorBidi" w:cstheme="majorBidi"/>
          <w:color w:val="000000" w:themeColor="text1"/>
          <w:sz w:val="24"/>
          <w:szCs w:val="24"/>
        </w:rPr>
        <w:t>3 .a. Stabilit</w:t>
      </w:r>
      <w:r w:rsidR="00E22EDF" w:rsidRPr="00A03813">
        <w:rPr>
          <w:rFonts w:asciiTheme="majorBidi" w:hAnsiTheme="majorBidi" w:cstheme="majorBidi"/>
          <w:color w:val="000000" w:themeColor="text1"/>
          <w:sz w:val="24"/>
          <w:szCs w:val="24"/>
        </w:rPr>
        <w:t xml:space="preserve">é à l’oxydation et absence </w:t>
      </w:r>
      <w:r w:rsidRPr="00A03813">
        <w:rPr>
          <w:rFonts w:asciiTheme="majorBidi" w:hAnsiTheme="majorBidi" w:cstheme="majorBidi"/>
          <w:color w:val="000000" w:themeColor="text1"/>
          <w:sz w:val="24"/>
          <w:szCs w:val="24"/>
        </w:rPr>
        <w:t>a l</w:t>
      </w:r>
      <w:r w:rsidR="00E22EDF" w:rsidRPr="00A03813">
        <w:rPr>
          <w:rFonts w:asciiTheme="majorBidi" w:hAnsiTheme="majorBidi" w:cstheme="majorBidi"/>
          <w:color w:val="000000" w:themeColor="text1"/>
          <w:sz w:val="24"/>
          <w:szCs w:val="24"/>
        </w:rPr>
        <w:t>’action corrosive ………………</w:t>
      </w:r>
      <w:r w:rsidR="000E183E" w:rsidRPr="00A03813">
        <w:rPr>
          <w:rFonts w:asciiTheme="majorBidi" w:hAnsiTheme="majorBidi" w:cstheme="majorBidi"/>
          <w:color w:val="000000" w:themeColor="text1"/>
          <w:sz w:val="24"/>
          <w:szCs w:val="24"/>
        </w:rPr>
        <w:t>……..</w:t>
      </w:r>
      <w:r w:rsidR="00E22EDF" w:rsidRPr="00A03813">
        <w:rPr>
          <w:rFonts w:asciiTheme="majorBidi" w:hAnsiTheme="majorBidi" w:cstheme="majorBidi"/>
          <w:color w:val="000000" w:themeColor="text1"/>
          <w:sz w:val="24"/>
          <w:szCs w:val="24"/>
        </w:rPr>
        <w:t>… 3</w:t>
      </w:r>
    </w:p>
    <w:p w:rsidR="00E22EDF" w:rsidRPr="00A03813" w:rsidRDefault="00E22EDF" w:rsidP="00934524">
      <w:pPr>
        <w:pStyle w:val="a5"/>
        <w:autoSpaceDE w:val="0"/>
        <w:autoSpaceDN w:val="0"/>
        <w:adjustRightInd w:val="0"/>
        <w:spacing w:after="0" w:line="360" w:lineRule="auto"/>
        <w:ind w:left="0"/>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I .3 .b.</w:t>
      </w:r>
      <w:r w:rsidR="00AA4FD9" w:rsidRPr="00A03813">
        <w:rPr>
          <w:rFonts w:asciiTheme="majorBidi" w:hAnsiTheme="majorBidi" w:cstheme="majorBidi"/>
          <w:color w:val="000000" w:themeColor="text1"/>
          <w:sz w:val="24"/>
          <w:szCs w:val="24"/>
        </w:rPr>
        <w:t xml:space="preserve"> Effet de la </w:t>
      </w:r>
      <w:r w:rsidRPr="00A03813">
        <w:rPr>
          <w:rFonts w:asciiTheme="majorBidi" w:hAnsiTheme="majorBidi" w:cstheme="majorBidi"/>
          <w:color w:val="000000" w:themeColor="text1"/>
          <w:sz w:val="24"/>
          <w:szCs w:val="24"/>
        </w:rPr>
        <w:t xml:space="preserve"> Stabilité thermique :……………………………</w:t>
      </w:r>
      <w:r w:rsidR="000E183E" w:rsidRPr="00A03813">
        <w:rPr>
          <w:rFonts w:asciiTheme="majorBidi" w:hAnsiTheme="majorBidi" w:cstheme="majorBidi"/>
          <w:color w:val="000000" w:themeColor="text1"/>
          <w:sz w:val="24"/>
          <w:szCs w:val="24"/>
        </w:rPr>
        <w:t>……………</w:t>
      </w:r>
      <w:r w:rsidR="00902FC8">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…4</w:t>
      </w:r>
    </w:p>
    <w:p w:rsidR="00E22EDF" w:rsidRPr="00A03813" w:rsidRDefault="00E22EDF" w:rsidP="00934524">
      <w:pPr>
        <w:autoSpaceDE w:val="0"/>
        <w:autoSpaceDN w:val="0"/>
        <w:adjustRightInd w:val="0"/>
        <w:spacing w:after="0" w:line="360" w:lineRule="auto"/>
        <w:ind w:left="-360"/>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 xml:space="preserve">      I .3 .c. Compatibilité avec les autres additifs présents dans l’huile :……</w:t>
      </w:r>
      <w:r w:rsidR="000E183E" w:rsidRPr="00A03813">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 xml:space="preserve">………4     </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I . 4. Types d’additifs utilise :…………………………………………………</w:t>
      </w:r>
      <w:r w:rsidR="000E183E" w:rsidRPr="00A03813">
        <w:rPr>
          <w:rFonts w:asciiTheme="majorBidi" w:hAnsiTheme="majorBidi" w:cstheme="majorBidi"/>
          <w:color w:val="000000" w:themeColor="text1"/>
          <w:sz w:val="24"/>
          <w:szCs w:val="24"/>
        </w:rPr>
        <w:t>…</w:t>
      </w:r>
      <w:r w:rsidR="00902FC8">
        <w:rPr>
          <w:rFonts w:asciiTheme="majorBidi" w:hAnsiTheme="majorBidi" w:cstheme="majorBidi"/>
          <w:color w:val="000000" w:themeColor="text1"/>
          <w:sz w:val="24"/>
          <w:szCs w:val="24"/>
        </w:rPr>
        <w:t>...</w:t>
      </w:r>
      <w:r w:rsidR="000E183E" w:rsidRPr="00A03813">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..5</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I.5. Caractérisation général des propriétés rhéologiques des huile</w:t>
      </w:r>
      <w:r w:rsidR="00664D91" w:rsidRPr="00A03813">
        <w:rPr>
          <w:rFonts w:asciiTheme="majorBidi" w:hAnsiTheme="majorBidi" w:cstheme="majorBidi"/>
          <w:color w:val="000000" w:themeColor="text1"/>
          <w:sz w:val="24"/>
          <w:szCs w:val="24"/>
        </w:rPr>
        <w:t>s</w:t>
      </w:r>
      <w:r w:rsidRPr="00A03813">
        <w:rPr>
          <w:rFonts w:asciiTheme="majorBidi" w:hAnsiTheme="majorBidi" w:cstheme="majorBidi"/>
          <w:color w:val="000000" w:themeColor="text1"/>
          <w:sz w:val="24"/>
          <w:szCs w:val="24"/>
        </w:rPr>
        <w:t> :……………</w:t>
      </w:r>
      <w:r w:rsidR="000E183E" w:rsidRPr="00A03813">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.7</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I.6. Mode d’action des additifs</w:t>
      </w:r>
      <w:r w:rsidR="00664D91" w:rsidRPr="00A03813">
        <w:rPr>
          <w:rFonts w:asciiTheme="majorBidi" w:hAnsiTheme="majorBidi" w:cstheme="majorBidi"/>
          <w:color w:val="000000" w:themeColor="text1"/>
          <w:sz w:val="24"/>
          <w:szCs w:val="24"/>
        </w:rPr>
        <w:t xml:space="preserve"> sur </w:t>
      </w:r>
      <w:r w:rsidRPr="00A03813">
        <w:rPr>
          <w:rFonts w:asciiTheme="majorBidi" w:hAnsiTheme="majorBidi" w:cstheme="majorBidi"/>
          <w:color w:val="000000" w:themeColor="text1"/>
          <w:sz w:val="24"/>
          <w:szCs w:val="24"/>
        </w:rPr>
        <w:t xml:space="preserve"> d’indice de viscosité :…………………</w:t>
      </w:r>
      <w:r w:rsidR="000E183E" w:rsidRPr="00A03813">
        <w:rPr>
          <w:rFonts w:asciiTheme="majorBidi" w:hAnsiTheme="majorBidi" w:cstheme="majorBidi"/>
          <w:color w:val="000000" w:themeColor="text1"/>
          <w:sz w:val="24"/>
          <w:szCs w:val="24"/>
        </w:rPr>
        <w:t>……</w:t>
      </w:r>
      <w:r w:rsidR="00902FC8">
        <w:rPr>
          <w:rFonts w:asciiTheme="majorBidi" w:hAnsiTheme="majorBidi" w:cstheme="majorBidi"/>
          <w:color w:val="000000" w:themeColor="text1"/>
          <w:sz w:val="24"/>
          <w:szCs w:val="24"/>
        </w:rPr>
        <w:t>….</w:t>
      </w:r>
      <w:r w:rsidR="000E183E" w:rsidRPr="00A03813">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.8</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I.7 .  Caractérisation de l’effet produit par un additif d’indice de viscosité :…</w:t>
      </w:r>
      <w:r w:rsidR="000E183E" w:rsidRPr="00A03813">
        <w:rPr>
          <w:rFonts w:asciiTheme="majorBidi" w:hAnsiTheme="majorBidi" w:cstheme="majorBidi"/>
          <w:color w:val="000000" w:themeColor="text1"/>
          <w:sz w:val="24"/>
          <w:szCs w:val="24"/>
        </w:rPr>
        <w:t>…</w:t>
      </w:r>
      <w:r w:rsidR="00902FC8">
        <w:rPr>
          <w:rFonts w:asciiTheme="majorBidi" w:hAnsiTheme="majorBidi" w:cstheme="majorBidi"/>
          <w:color w:val="000000" w:themeColor="text1"/>
          <w:sz w:val="24"/>
          <w:szCs w:val="24"/>
        </w:rPr>
        <w:t>…</w:t>
      </w:r>
      <w:r w:rsidR="000E183E" w:rsidRPr="00A03813">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…8</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I.8. Paramètres limitant l’indice de additifs d’indice viscosité :………………</w:t>
      </w:r>
      <w:r w:rsidR="00902FC8">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…..10</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I.8. a.  Nature de l’huile de base :……………………………………………</w:t>
      </w:r>
      <w:r w:rsidR="000E183E" w:rsidRPr="00A03813">
        <w:rPr>
          <w:rFonts w:asciiTheme="majorBidi" w:hAnsiTheme="majorBidi" w:cstheme="majorBidi"/>
          <w:color w:val="000000" w:themeColor="text1"/>
          <w:sz w:val="24"/>
          <w:szCs w:val="24"/>
        </w:rPr>
        <w:t>…</w:t>
      </w:r>
      <w:r w:rsidR="00902FC8">
        <w:rPr>
          <w:rFonts w:asciiTheme="majorBidi" w:hAnsiTheme="majorBidi" w:cstheme="majorBidi"/>
          <w:color w:val="000000" w:themeColor="text1"/>
          <w:sz w:val="24"/>
          <w:szCs w:val="24"/>
        </w:rPr>
        <w:t>..</w:t>
      </w:r>
      <w:r w:rsidR="000E183E" w:rsidRPr="00A03813">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.11</w:t>
      </w:r>
    </w:p>
    <w:p w:rsidR="00E22EDF" w:rsidRPr="00412C6E" w:rsidRDefault="00A26B59" w:rsidP="00F11C94">
      <w:pPr>
        <w:pStyle w:val="a5"/>
        <w:autoSpaceDE w:val="0"/>
        <w:autoSpaceDN w:val="0"/>
        <w:adjustRightInd w:val="0"/>
        <w:spacing w:after="0" w:line="360" w:lineRule="auto"/>
        <w:ind w:left="0"/>
        <w:rPr>
          <w:rFonts w:asciiTheme="majorBidi" w:hAnsiTheme="majorBidi" w:cstheme="majorBidi"/>
          <w:color w:val="000000" w:themeColor="text1"/>
          <w:sz w:val="24"/>
          <w:szCs w:val="24"/>
        </w:rPr>
      </w:pPr>
      <w:r w:rsidRPr="00412C6E">
        <w:rPr>
          <w:rFonts w:asciiTheme="majorBidi" w:hAnsiTheme="majorBidi" w:cstheme="majorBidi"/>
          <w:color w:val="000000" w:themeColor="text1"/>
          <w:sz w:val="24"/>
          <w:szCs w:val="24"/>
        </w:rPr>
        <w:t xml:space="preserve">I .8.b. </w:t>
      </w:r>
      <w:r w:rsidR="00E22EDF" w:rsidRPr="00412C6E">
        <w:rPr>
          <w:rFonts w:asciiTheme="majorBidi" w:hAnsiTheme="majorBidi" w:cstheme="majorBidi"/>
          <w:color w:val="000000" w:themeColor="text1"/>
          <w:sz w:val="24"/>
          <w:szCs w:val="24"/>
        </w:rPr>
        <w:t xml:space="preserve">La forme </w:t>
      </w:r>
      <w:r w:rsidR="00E108AD" w:rsidRPr="00412C6E">
        <w:rPr>
          <w:rFonts w:asciiTheme="majorBidi" w:eastAsiaTheme="minorEastAsia" w:hAnsiTheme="majorBidi" w:cstheme="majorBidi"/>
          <w:sz w:val="24"/>
          <w:szCs w:val="24"/>
        </w:rPr>
        <w:t>obtenue</w:t>
      </w:r>
      <w:r w:rsidR="00E22EDF" w:rsidRPr="00412C6E">
        <w:rPr>
          <w:rFonts w:asciiTheme="majorBidi" w:hAnsiTheme="majorBidi" w:cstheme="majorBidi"/>
          <w:color w:val="000000" w:themeColor="text1"/>
          <w:sz w:val="24"/>
          <w:szCs w:val="24"/>
        </w:rPr>
        <w:t>:……………………………………………</w:t>
      </w:r>
      <w:r w:rsidR="00F11C94">
        <w:rPr>
          <w:rFonts w:asciiTheme="majorBidi" w:hAnsiTheme="majorBidi" w:cstheme="majorBidi"/>
          <w:color w:val="000000" w:themeColor="text1"/>
          <w:sz w:val="24"/>
          <w:szCs w:val="24"/>
        </w:rPr>
        <w:t> …..</w:t>
      </w:r>
      <w:r w:rsidR="00E22EDF" w:rsidRPr="00412C6E">
        <w:rPr>
          <w:rFonts w:asciiTheme="majorBidi" w:hAnsiTheme="majorBidi" w:cstheme="majorBidi"/>
          <w:color w:val="000000" w:themeColor="text1"/>
          <w:sz w:val="24"/>
          <w:szCs w:val="24"/>
        </w:rPr>
        <w:t>…</w:t>
      </w:r>
      <w:r w:rsidR="000E183E" w:rsidRPr="00412C6E">
        <w:rPr>
          <w:rFonts w:asciiTheme="majorBidi" w:hAnsiTheme="majorBidi" w:cstheme="majorBidi"/>
          <w:color w:val="000000" w:themeColor="text1"/>
          <w:sz w:val="24"/>
          <w:szCs w:val="24"/>
        </w:rPr>
        <w:t>…</w:t>
      </w:r>
      <w:r w:rsidR="00902FC8" w:rsidRPr="00412C6E">
        <w:rPr>
          <w:rFonts w:asciiTheme="majorBidi" w:hAnsiTheme="majorBidi" w:cstheme="majorBidi"/>
          <w:color w:val="000000" w:themeColor="text1"/>
          <w:sz w:val="24"/>
          <w:szCs w:val="24"/>
        </w:rPr>
        <w:t>…</w:t>
      </w:r>
      <w:r w:rsidR="000E183E" w:rsidRPr="00412C6E">
        <w:rPr>
          <w:rFonts w:asciiTheme="majorBidi" w:hAnsiTheme="majorBidi" w:cstheme="majorBidi"/>
          <w:color w:val="000000" w:themeColor="text1"/>
          <w:sz w:val="24"/>
          <w:szCs w:val="24"/>
        </w:rPr>
        <w:t>…</w:t>
      </w:r>
      <w:r w:rsidR="00E22EDF" w:rsidRPr="00412C6E">
        <w:rPr>
          <w:rFonts w:asciiTheme="majorBidi" w:hAnsiTheme="majorBidi" w:cstheme="majorBidi"/>
          <w:color w:val="000000" w:themeColor="text1"/>
          <w:sz w:val="24"/>
          <w:szCs w:val="24"/>
        </w:rPr>
        <w:t xml:space="preserve">...12 </w:t>
      </w:r>
    </w:p>
    <w:p w:rsidR="00E22EDF" w:rsidRPr="00412C6E" w:rsidRDefault="00A26B59" w:rsidP="00F11C94">
      <w:pPr>
        <w:pStyle w:val="a5"/>
        <w:autoSpaceDE w:val="0"/>
        <w:autoSpaceDN w:val="0"/>
        <w:adjustRightInd w:val="0"/>
        <w:spacing w:after="0" w:line="360" w:lineRule="auto"/>
        <w:ind w:left="0"/>
        <w:rPr>
          <w:rFonts w:asciiTheme="majorBidi" w:hAnsiTheme="majorBidi" w:cstheme="majorBidi"/>
          <w:color w:val="000000" w:themeColor="text1"/>
          <w:sz w:val="24"/>
          <w:szCs w:val="24"/>
        </w:rPr>
      </w:pPr>
      <w:r w:rsidRPr="00412C6E">
        <w:rPr>
          <w:rFonts w:asciiTheme="majorBidi" w:hAnsiTheme="majorBidi" w:cstheme="majorBidi"/>
          <w:color w:val="000000" w:themeColor="text1"/>
          <w:sz w:val="24"/>
          <w:szCs w:val="24"/>
        </w:rPr>
        <w:t>I .8.</w:t>
      </w:r>
      <w:r w:rsidR="00412C6E" w:rsidRPr="00412C6E">
        <w:rPr>
          <w:rFonts w:asciiTheme="majorBidi" w:hAnsiTheme="majorBidi" w:cstheme="majorBidi"/>
          <w:color w:val="000000" w:themeColor="text1"/>
          <w:sz w:val="24"/>
          <w:szCs w:val="24"/>
        </w:rPr>
        <w:t>c</w:t>
      </w:r>
      <w:r w:rsidRPr="00412C6E">
        <w:rPr>
          <w:rFonts w:asciiTheme="majorBidi" w:hAnsiTheme="majorBidi" w:cstheme="majorBidi"/>
          <w:color w:val="000000" w:themeColor="text1"/>
          <w:sz w:val="24"/>
          <w:szCs w:val="24"/>
        </w:rPr>
        <w:t xml:space="preserve">. </w:t>
      </w:r>
      <w:r w:rsidR="00E22EDF" w:rsidRPr="00412C6E">
        <w:rPr>
          <w:rFonts w:asciiTheme="majorBidi" w:hAnsiTheme="majorBidi" w:cstheme="majorBidi"/>
          <w:color w:val="000000" w:themeColor="text1"/>
          <w:sz w:val="24"/>
          <w:szCs w:val="24"/>
        </w:rPr>
        <w:t>Effet de la température :………………………………</w:t>
      </w:r>
      <w:r w:rsidR="00F11C94">
        <w:rPr>
          <w:rFonts w:asciiTheme="majorBidi" w:hAnsiTheme="majorBidi" w:cstheme="majorBidi"/>
          <w:color w:val="000000" w:themeColor="text1"/>
          <w:sz w:val="24"/>
          <w:szCs w:val="24"/>
        </w:rPr>
        <w:t>…..</w:t>
      </w:r>
      <w:r w:rsidR="00E22EDF" w:rsidRPr="00412C6E">
        <w:rPr>
          <w:rFonts w:asciiTheme="majorBidi" w:hAnsiTheme="majorBidi" w:cstheme="majorBidi"/>
          <w:color w:val="000000" w:themeColor="text1"/>
          <w:sz w:val="24"/>
          <w:szCs w:val="24"/>
        </w:rPr>
        <w:t>…………</w:t>
      </w:r>
      <w:r w:rsidR="00902FC8" w:rsidRPr="00412C6E">
        <w:rPr>
          <w:rFonts w:asciiTheme="majorBidi" w:hAnsiTheme="majorBidi" w:cstheme="majorBidi"/>
          <w:color w:val="000000" w:themeColor="text1"/>
          <w:sz w:val="24"/>
          <w:szCs w:val="24"/>
        </w:rPr>
        <w:t>..</w:t>
      </w:r>
      <w:r w:rsidR="00E22EDF" w:rsidRPr="00412C6E">
        <w:rPr>
          <w:rFonts w:asciiTheme="majorBidi" w:hAnsiTheme="majorBidi" w:cstheme="majorBidi"/>
          <w:color w:val="000000" w:themeColor="text1"/>
          <w:sz w:val="24"/>
          <w:szCs w:val="24"/>
        </w:rPr>
        <w:t>……</w:t>
      </w:r>
      <w:r w:rsidR="000E183E" w:rsidRPr="00412C6E">
        <w:rPr>
          <w:rFonts w:asciiTheme="majorBidi" w:hAnsiTheme="majorBidi" w:cstheme="majorBidi"/>
          <w:color w:val="000000" w:themeColor="text1"/>
          <w:sz w:val="24"/>
          <w:szCs w:val="24"/>
        </w:rPr>
        <w:t>.</w:t>
      </w:r>
      <w:r w:rsidR="00E22EDF" w:rsidRPr="00412C6E">
        <w:rPr>
          <w:rFonts w:asciiTheme="majorBidi" w:hAnsiTheme="majorBidi" w:cstheme="majorBidi"/>
          <w:color w:val="000000" w:themeColor="text1"/>
          <w:sz w:val="24"/>
          <w:szCs w:val="24"/>
        </w:rPr>
        <w:t xml:space="preserve">…12 </w:t>
      </w:r>
    </w:p>
    <w:p w:rsidR="00E22EDF" w:rsidRPr="00412C6E" w:rsidRDefault="00A26B59" w:rsidP="00F11C94">
      <w:pPr>
        <w:pStyle w:val="a5"/>
        <w:autoSpaceDE w:val="0"/>
        <w:autoSpaceDN w:val="0"/>
        <w:adjustRightInd w:val="0"/>
        <w:spacing w:after="0" w:line="360" w:lineRule="auto"/>
        <w:ind w:left="0"/>
        <w:rPr>
          <w:rFonts w:asciiTheme="majorBidi" w:hAnsiTheme="majorBidi" w:cstheme="majorBidi"/>
          <w:color w:val="000000" w:themeColor="text1"/>
          <w:sz w:val="24"/>
          <w:szCs w:val="24"/>
        </w:rPr>
      </w:pPr>
      <w:r w:rsidRPr="00412C6E">
        <w:rPr>
          <w:rFonts w:asciiTheme="majorBidi" w:hAnsiTheme="majorBidi" w:cstheme="majorBidi"/>
          <w:color w:val="000000" w:themeColor="text1"/>
          <w:sz w:val="24"/>
          <w:szCs w:val="24"/>
        </w:rPr>
        <w:t>I .8.</w:t>
      </w:r>
      <w:r w:rsidR="00412C6E" w:rsidRPr="00412C6E">
        <w:rPr>
          <w:rFonts w:asciiTheme="majorBidi" w:hAnsiTheme="majorBidi" w:cstheme="majorBidi"/>
          <w:color w:val="000000" w:themeColor="text1"/>
          <w:sz w:val="24"/>
          <w:szCs w:val="24"/>
        </w:rPr>
        <w:t>d</w:t>
      </w:r>
      <w:r w:rsidRPr="00412C6E">
        <w:rPr>
          <w:rFonts w:asciiTheme="majorBidi" w:hAnsiTheme="majorBidi" w:cstheme="majorBidi"/>
          <w:color w:val="000000" w:themeColor="text1"/>
          <w:sz w:val="24"/>
          <w:szCs w:val="24"/>
        </w:rPr>
        <w:t xml:space="preserve">. </w:t>
      </w:r>
      <w:r w:rsidR="00E22EDF" w:rsidRPr="00412C6E">
        <w:rPr>
          <w:rFonts w:asciiTheme="majorBidi" w:hAnsiTheme="majorBidi" w:cstheme="majorBidi"/>
          <w:color w:val="000000" w:themeColor="text1"/>
          <w:sz w:val="24"/>
          <w:szCs w:val="24"/>
        </w:rPr>
        <w:t>Types de solvant</w:t>
      </w:r>
      <w:r w:rsidR="00E108AD" w:rsidRPr="00412C6E">
        <w:rPr>
          <w:rFonts w:asciiTheme="majorBidi" w:hAnsiTheme="majorBidi" w:cstheme="majorBidi"/>
          <w:color w:val="000000" w:themeColor="text1"/>
          <w:sz w:val="24"/>
          <w:szCs w:val="24"/>
        </w:rPr>
        <w:t>s</w:t>
      </w:r>
      <w:r w:rsidR="00E22EDF" w:rsidRPr="00412C6E">
        <w:rPr>
          <w:rFonts w:asciiTheme="majorBidi" w:hAnsiTheme="majorBidi" w:cstheme="majorBidi"/>
          <w:color w:val="000000" w:themeColor="text1"/>
          <w:sz w:val="24"/>
          <w:szCs w:val="24"/>
        </w:rPr>
        <w:t> :…………………………………</w:t>
      </w:r>
      <w:r w:rsidR="00902FC8" w:rsidRPr="00412C6E">
        <w:rPr>
          <w:rFonts w:asciiTheme="majorBidi" w:hAnsiTheme="majorBidi" w:cstheme="majorBidi"/>
          <w:color w:val="000000" w:themeColor="text1"/>
          <w:sz w:val="24"/>
          <w:szCs w:val="24"/>
        </w:rPr>
        <w:t>...</w:t>
      </w:r>
      <w:r w:rsidR="00E22EDF" w:rsidRPr="00412C6E">
        <w:rPr>
          <w:rFonts w:asciiTheme="majorBidi" w:hAnsiTheme="majorBidi" w:cstheme="majorBidi"/>
          <w:color w:val="000000" w:themeColor="text1"/>
          <w:sz w:val="24"/>
          <w:szCs w:val="24"/>
        </w:rPr>
        <w:t>……</w:t>
      </w:r>
      <w:r w:rsidR="00F11C94">
        <w:rPr>
          <w:rFonts w:asciiTheme="majorBidi" w:hAnsiTheme="majorBidi" w:cstheme="majorBidi"/>
          <w:color w:val="000000" w:themeColor="text1"/>
          <w:sz w:val="24"/>
          <w:szCs w:val="24"/>
        </w:rPr>
        <w:t>…..</w:t>
      </w:r>
      <w:r w:rsidR="00E22EDF" w:rsidRPr="00412C6E">
        <w:rPr>
          <w:rFonts w:asciiTheme="majorBidi" w:hAnsiTheme="majorBidi" w:cstheme="majorBidi"/>
          <w:color w:val="000000" w:themeColor="text1"/>
          <w:sz w:val="24"/>
          <w:szCs w:val="24"/>
        </w:rPr>
        <w:t>…………</w:t>
      </w:r>
      <w:r w:rsidR="000E183E" w:rsidRPr="00412C6E">
        <w:rPr>
          <w:rFonts w:asciiTheme="majorBidi" w:hAnsiTheme="majorBidi" w:cstheme="majorBidi"/>
          <w:color w:val="000000" w:themeColor="text1"/>
          <w:sz w:val="24"/>
          <w:szCs w:val="24"/>
        </w:rPr>
        <w:t>…</w:t>
      </w:r>
      <w:r w:rsidR="00E22EDF" w:rsidRPr="00412C6E">
        <w:rPr>
          <w:rFonts w:asciiTheme="majorBidi" w:hAnsiTheme="majorBidi" w:cstheme="majorBidi"/>
          <w:color w:val="000000" w:themeColor="text1"/>
          <w:sz w:val="24"/>
          <w:szCs w:val="24"/>
        </w:rPr>
        <w:t xml:space="preserve">…12 </w:t>
      </w:r>
    </w:p>
    <w:p w:rsidR="00E22EDF" w:rsidRPr="00412C6E" w:rsidRDefault="00A26B59" w:rsidP="00F11C94">
      <w:pPr>
        <w:pStyle w:val="a5"/>
        <w:autoSpaceDE w:val="0"/>
        <w:autoSpaceDN w:val="0"/>
        <w:adjustRightInd w:val="0"/>
        <w:spacing w:after="0" w:line="360" w:lineRule="auto"/>
        <w:ind w:left="0"/>
        <w:rPr>
          <w:rFonts w:asciiTheme="majorBidi" w:hAnsiTheme="majorBidi" w:cstheme="majorBidi"/>
          <w:color w:val="000000" w:themeColor="text1"/>
          <w:sz w:val="24"/>
          <w:szCs w:val="24"/>
        </w:rPr>
      </w:pPr>
      <w:r w:rsidRPr="00412C6E">
        <w:rPr>
          <w:rFonts w:asciiTheme="majorBidi" w:hAnsiTheme="majorBidi" w:cstheme="majorBidi"/>
          <w:color w:val="000000" w:themeColor="text1"/>
          <w:sz w:val="24"/>
          <w:szCs w:val="24"/>
        </w:rPr>
        <w:t>I .8.</w:t>
      </w:r>
      <w:r w:rsidR="00412C6E" w:rsidRPr="00412C6E">
        <w:rPr>
          <w:rFonts w:asciiTheme="majorBidi" w:hAnsiTheme="majorBidi" w:cstheme="majorBidi"/>
          <w:color w:val="000000" w:themeColor="text1"/>
          <w:sz w:val="24"/>
          <w:szCs w:val="24"/>
        </w:rPr>
        <w:t>e</w:t>
      </w:r>
      <w:r w:rsidRPr="00412C6E">
        <w:rPr>
          <w:rFonts w:asciiTheme="majorBidi" w:hAnsiTheme="majorBidi" w:cstheme="majorBidi"/>
          <w:color w:val="000000" w:themeColor="text1"/>
          <w:sz w:val="24"/>
          <w:szCs w:val="24"/>
        </w:rPr>
        <w:t xml:space="preserve">. </w:t>
      </w:r>
      <w:r w:rsidR="00E22EDF" w:rsidRPr="00412C6E">
        <w:rPr>
          <w:rFonts w:asciiTheme="majorBidi" w:hAnsiTheme="majorBidi" w:cstheme="majorBidi"/>
          <w:color w:val="000000" w:themeColor="text1"/>
          <w:sz w:val="24"/>
          <w:szCs w:val="24"/>
        </w:rPr>
        <w:t>Un solvant dit mauv</w:t>
      </w:r>
      <w:r w:rsidR="00E108AD" w:rsidRPr="00412C6E">
        <w:rPr>
          <w:rFonts w:asciiTheme="majorBidi" w:hAnsiTheme="majorBidi" w:cstheme="majorBidi"/>
          <w:color w:val="000000" w:themeColor="text1"/>
          <w:sz w:val="24"/>
          <w:szCs w:val="24"/>
        </w:rPr>
        <w:t>a</w:t>
      </w:r>
      <w:r w:rsidR="00E22EDF" w:rsidRPr="00412C6E">
        <w:rPr>
          <w:rFonts w:asciiTheme="majorBidi" w:hAnsiTheme="majorBidi" w:cstheme="majorBidi"/>
          <w:color w:val="000000" w:themeColor="text1"/>
          <w:sz w:val="24"/>
          <w:szCs w:val="24"/>
        </w:rPr>
        <w:t>is :……………………………</w:t>
      </w:r>
      <w:r w:rsidR="00902FC8" w:rsidRPr="00412C6E">
        <w:rPr>
          <w:rFonts w:asciiTheme="majorBidi" w:hAnsiTheme="majorBidi" w:cstheme="majorBidi"/>
          <w:color w:val="000000" w:themeColor="text1"/>
          <w:sz w:val="24"/>
          <w:szCs w:val="24"/>
        </w:rPr>
        <w:t>…...</w:t>
      </w:r>
      <w:r w:rsidR="00E22EDF" w:rsidRPr="00412C6E">
        <w:rPr>
          <w:rFonts w:asciiTheme="majorBidi" w:hAnsiTheme="majorBidi" w:cstheme="majorBidi"/>
          <w:color w:val="000000" w:themeColor="text1"/>
          <w:sz w:val="24"/>
          <w:szCs w:val="24"/>
        </w:rPr>
        <w:t>…</w:t>
      </w:r>
      <w:r w:rsidR="00F11C94">
        <w:rPr>
          <w:rFonts w:asciiTheme="majorBidi" w:hAnsiTheme="majorBidi" w:cstheme="majorBidi"/>
          <w:color w:val="000000" w:themeColor="text1"/>
          <w:sz w:val="24"/>
          <w:szCs w:val="24"/>
        </w:rPr>
        <w:t>…..</w:t>
      </w:r>
      <w:r w:rsidR="00E22EDF" w:rsidRPr="00412C6E">
        <w:rPr>
          <w:rFonts w:asciiTheme="majorBidi" w:hAnsiTheme="majorBidi" w:cstheme="majorBidi"/>
          <w:color w:val="000000" w:themeColor="text1"/>
          <w:sz w:val="24"/>
          <w:szCs w:val="24"/>
        </w:rPr>
        <w:t>………………1</w:t>
      </w:r>
      <w:r w:rsidR="00520B88" w:rsidRPr="00412C6E">
        <w:rPr>
          <w:rFonts w:asciiTheme="majorBidi" w:hAnsiTheme="majorBidi" w:cstheme="majorBidi"/>
          <w:color w:val="000000" w:themeColor="text1"/>
          <w:sz w:val="24"/>
          <w:szCs w:val="24"/>
        </w:rPr>
        <w:t>3</w:t>
      </w:r>
    </w:p>
    <w:p w:rsidR="00E22EDF" w:rsidRPr="00412C6E" w:rsidRDefault="00A26B59" w:rsidP="00F11C94">
      <w:pPr>
        <w:pStyle w:val="a5"/>
        <w:autoSpaceDE w:val="0"/>
        <w:autoSpaceDN w:val="0"/>
        <w:adjustRightInd w:val="0"/>
        <w:spacing w:after="0" w:line="360" w:lineRule="auto"/>
        <w:ind w:left="0"/>
        <w:rPr>
          <w:rFonts w:asciiTheme="majorBidi" w:hAnsiTheme="majorBidi" w:cstheme="majorBidi"/>
          <w:color w:val="000000" w:themeColor="text1"/>
          <w:sz w:val="24"/>
          <w:szCs w:val="24"/>
        </w:rPr>
      </w:pPr>
      <w:r w:rsidRPr="00412C6E">
        <w:rPr>
          <w:rFonts w:asciiTheme="majorBidi" w:hAnsiTheme="majorBidi" w:cstheme="majorBidi"/>
          <w:color w:val="000000" w:themeColor="text1"/>
          <w:sz w:val="24"/>
          <w:szCs w:val="24"/>
        </w:rPr>
        <w:t>I .8.</w:t>
      </w:r>
      <w:r w:rsidR="00412C6E" w:rsidRPr="00412C6E">
        <w:rPr>
          <w:rFonts w:asciiTheme="majorBidi" w:hAnsiTheme="majorBidi" w:cstheme="majorBidi"/>
          <w:color w:val="000000" w:themeColor="text1"/>
          <w:sz w:val="24"/>
          <w:szCs w:val="24"/>
        </w:rPr>
        <w:t>f</w:t>
      </w:r>
      <w:r w:rsidRPr="00412C6E">
        <w:rPr>
          <w:rFonts w:asciiTheme="majorBidi" w:hAnsiTheme="majorBidi" w:cstheme="majorBidi"/>
          <w:color w:val="000000" w:themeColor="text1"/>
          <w:sz w:val="24"/>
          <w:szCs w:val="24"/>
        </w:rPr>
        <w:t xml:space="preserve">. </w:t>
      </w:r>
      <w:r w:rsidR="00E22EDF" w:rsidRPr="00412C6E">
        <w:rPr>
          <w:rFonts w:asciiTheme="majorBidi" w:hAnsiTheme="majorBidi" w:cstheme="majorBidi"/>
          <w:color w:val="000000" w:themeColor="text1"/>
          <w:sz w:val="24"/>
          <w:szCs w:val="24"/>
        </w:rPr>
        <w:t>Solvant dit bon :…………………………………………</w:t>
      </w:r>
      <w:r w:rsidR="00902FC8" w:rsidRPr="00412C6E">
        <w:rPr>
          <w:rFonts w:asciiTheme="majorBidi" w:hAnsiTheme="majorBidi" w:cstheme="majorBidi"/>
          <w:color w:val="000000" w:themeColor="text1"/>
          <w:sz w:val="24"/>
          <w:szCs w:val="24"/>
        </w:rPr>
        <w:t>…</w:t>
      </w:r>
      <w:r w:rsidR="00F11C94">
        <w:rPr>
          <w:rFonts w:asciiTheme="majorBidi" w:hAnsiTheme="majorBidi" w:cstheme="majorBidi"/>
          <w:color w:val="000000" w:themeColor="text1"/>
          <w:sz w:val="24"/>
          <w:szCs w:val="24"/>
        </w:rPr>
        <w:t>…...</w:t>
      </w:r>
      <w:r w:rsidR="00902FC8" w:rsidRPr="00412C6E">
        <w:rPr>
          <w:rFonts w:asciiTheme="majorBidi" w:hAnsiTheme="majorBidi" w:cstheme="majorBidi"/>
          <w:color w:val="000000" w:themeColor="text1"/>
          <w:sz w:val="24"/>
          <w:szCs w:val="24"/>
        </w:rPr>
        <w:t>..</w:t>
      </w:r>
      <w:r w:rsidR="00E22EDF" w:rsidRPr="00412C6E">
        <w:rPr>
          <w:rFonts w:asciiTheme="majorBidi" w:hAnsiTheme="majorBidi" w:cstheme="majorBidi"/>
          <w:color w:val="000000" w:themeColor="text1"/>
          <w:sz w:val="24"/>
          <w:szCs w:val="24"/>
        </w:rPr>
        <w:t>…………….13</w:t>
      </w:r>
    </w:p>
    <w:p w:rsidR="00E22EDF" w:rsidRPr="00F11C94" w:rsidRDefault="00A26B59" w:rsidP="00F11C94">
      <w:pPr>
        <w:pStyle w:val="a5"/>
        <w:autoSpaceDE w:val="0"/>
        <w:autoSpaceDN w:val="0"/>
        <w:adjustRightInd w:val="0"/>
        <w:spacing w:after="0" w:line="360" w:lineRule="auto"/>
        <w:ind w:left="0"/>
        <w:rPr>
          <w:rFonts w:asciiTheme="majorBidi" w:hAnsiTheme="majorBidi" w:cstheme="majorBidi"/>
          <w:color w:val="000000" w:themeColor="text1"/>
          <w:sz w:val="24"/>
          <w:szCs w:val="24"/>
          <w:lang w:val="en-IN"/>
        </w:rPr>
      </w:pPr>
      <w:r w:rsidRPr="00F11C94">
        <w:rPr>
          <w:rFonts w:asciiTheme="majorBidi" w:hAnsiTheme="majorBidi" w:cstheme="majorBidi"/>
          <w:color w:val="000000" w:themeColor="text1"/>
          <w:sz w:val="24"/>
          <w:szCs w:val="24"/>
          <w:lang w:val="en-IN"/>
        </w:rPr>
        <w:t>I .8.</w:t>
      </w:r>
      <w:r w:rsidR="00412C6E" w:rsidRPr="00F11C94">
        <w:rPr>
          <w:rFonts w:asciiTheme="majorBidi" w:hAnsiTheme="majorBidi" w:cstheme="majorBidi"/>
          <w:color w:val="000000" w:themeColor="text1"/>
          <w:sz w:val="24"/>
          <w:szCs w:val="24"/>
          <w:lang w:val="en-IN"/>
        </w:rPr>
        <w:t>g</w:t>
      </w:r>
      <w:r w:rsidRPr="00F11C94">
        <w:rPr>
          <w:rFonts w:asciiTheme="majorBidi" w:hAnsiTheme="majorBidi" w:cstheme="majorBidi"/>
          <w:color w:val="000000" w:themeColor="text1"/>
          <w:sz w:val="24"/>
          <w:szCs w:val="24"/>
          <w:lang w:val="en-IN"/>
        </w:rPr>
        <w:t xml:space="preserve">. </w:t>
      </w:r>
      <w:r w:rsidR="00E22EDF" w:rsidRPr="00F11C94">
        <w:rPr>
          <w:rFonts w:asciiTheme="majorBidi" w:hAnsiTheme="majorBidi" w:cstheme="majorBidi"/>
          <w:color w:val="000000" w:themeColor="text1"/>
          <w:sz w:val="24"/>
          <w:szCs w:val="24"/>
          <w:lang w:val="en-IN"/>
        </w:rPr>
        <w:t>Solvant dit neutre :……………………………………</w:t>
      </w:r>
      <w:r w:rsidR="00902FC8" w:rsidRPr="00F11C94">
        <w:rPr>
          <w:rFonts w:asciiTheme="majorBidi" w:hAnsiTheme="majorBidi" w:cstheme="majorBidi"/>
          <w:color w:val="000000" w:themeColor="text1"/>
          <w:sz w:val="24"/>
          <w:szCs w:val="24"/>
          <w:lang w:val="en-IN"/>
        </w:rPr>
        <w:t>…..</w:t>
      </w:r>
      <w:r w:rsidR="00E22EDF" w:rsidRPr="00F11C94">
        <w:rPr>
          <w:rFonts w:asciiTheme="majorBidi" w:hAnsiTheme="majorBidi" w:cstheme="majorBidi"/>
          <w:color w:val="000000" w:themeColor="text1"/>
          <w:sz w:val="24"/>
          <w:szCs w:val="24"/>
          <w:lang w:val="en-IN"/>
        </w:rPr>
        <w:t>…</w:t>
      </w:r>
      <w:r w:rsidR="00F11C94" w:rsidRPr="00F11C94">
        <w:rPr>
          <w:rFonts w:asciiTheme="majorBidi" w:hAnsiTheme="majorBidi" w:cstheme="majorBidi"/>
          <w:color w:val="000000" w:themeColor="text1"/>
          <w:sz w:val="24"/>
          <w:szCs w:val="24"/>
          <w:lang w:val="en-IN"/>
        </w:rPr>
        <w:t>.</w:t>
      </w:r>
      <w:r w:rsidR="00F11C94">
        <w:rPr>
          <w:rFonts w:asciiTheme="majorBidi" w:hAnsiTheme="majorBidi" w:cstheme="majorBidi"/>
          <w:color w:val="000000" w:themeColor="text1"/>
          <w:sz w:val="24"/>
          <w:szCs w:val="24"/>
          <w:lang w:val="en-IN"/>
        </w:rPr>
        <w:t>.....</w:t>
      </w:r>
      <w:r w:rsidR="00E22EDF" w:rsidRPr="00F11C94">
        <w:rPr>
          <w:rFonts w:asciiTheme="majorBidi" w:hAnsiTheme="majorBidi" w:cstheme="majorBidi"/>
          <w:color w:val="000000" w:themeColor="text1"/>
          <w:sz w:val="24"/>
          <w:szCs w:val="24"/>
          <w:lang w:val="en-IN"/>
        </w:rPr>
        <w:t>……………</w:t>
      </w:r>
      <w:r w:rsidR="000E183E" w:rsidRPr="00F11C94">
        <w:rPr>
          <w:rFonts w:asciiTheme="majorBidi" w:hAnsiTheme="majorBidi" w:cstheme="majorBidi"/>
          <w:color w:val="000000" w:themeColor="text1"/>
          <w:sz w:val="24"/>
          <w:szCs w:val="24"/>
          <w:lang w:val="en-IN"/>
        </w:rPr>
        <w:t>.</w:t>
      </w:r>
      <w:r w:rsidR="00E22EDF" w:rsidRPr="00F11C94">
        <w:rPr>
          <w:rFonts w:asciiTheme="majorBidi" w:hAnsiTheme="majorBidi" w:cstheme="majorBidi"/>
          <w:color w:val="000000" w:themeColor="text1"/>
          <w:sz w:val="24"/>
          <w:szCs w:val="24"/>
          <w:lang w:val="en-IN"/>
        </w:rPr>
        <w:t>13</w:t>
      </w:r>
    </w:p>
    <w:p w:rsidR="00E22EDF" w:rsidRPr="00F11C94" w:rsidRDefault="00A26B59" w:rsidP="00F11C94">
      <w:pPr>
        <w:pStyle w:val="a5"/>
        <w:autoSpaceDE w:val="0"/>
        <w:autoSpaceDN w:val="0"/>
        <w:adjustRightInd w:val="0"/>
        <w:spacing w:after="0" w:line="360" w:lineRule="auto"/>
        <w:ind w:left="0"/>
        <w:rPr>
          <w:rFonts w:asciiTheme="majorBidi" w:hAnsiTheme="majorBidi" w:cstheme="majorBidi"/>
          <w:color w:val="000000" w:themeColor="text1"/>
          <w:sz w:val="24"/>
          <w:szCs w:val="24"/>
          <w:lang w:val="en-IN"/>
        </w:rPr>
      </w:pPr>
      <w:r w:rsidRPr="00F11C94">
        <w:rPr>
          <w:rFonts w:asciiTheme="majorBidi" w:hAnsiTheme="majorBidi" w:cstheme="majorBidi"/>
          <w:color w:val="000000" w:themeColor="text1"/>
          <w:sz w:val="24"/>
          <w:szCs w:val="24"/>
          <w:lang w:val="en-IN"/>
        </w:rPr>
        <w:t>I .8.</w:t>
      </w:r>
      <w:r w:rsidR="00412C6E" w:rsidRPr="00F11C94">
        <w:rPr>
          <w:rFonts w:asciiTheme="majorBidi" w:hAnsiTheme="majorBidi" w:cstheme="majorBidi"/>
          <w:color w:val="000000" w:themeColor="text1"/>
          <w:sz w:val="24"/>
          <w:szCs w:val="24"/>
          <w:lang w:val="en-IN"/>
        </w:rPr>
        <w:t>h</w:t>
      </w:r>
      <w:r w:rsidRPr="00F11C94">
        <w:rPr>
          <w:rFonts w:asciiTheme="majorBidi" w:hAnsiTheme="majorBidi" w:cstheme="majorBidi"/>
          <w:color w:val="000000" w:themeColor="text1"/>
          <w:sz w:val="24"/>
          <w:szCs w:val="24"/>
          <w:lang w:val="en-IN"/>
        </w:rPr>
        <w:t xml:space="preserve">. </w:t>
      </w:r>
      <w:r w:rsidR="00E22EDF" w:rsidRPr="00F11C94">
        <w:rPr>
          <w:rFonts w:asciiTheme="majorBidi" w:hAnsiTheme="majorBidi" w:cstheme="majorBidi"/>
          <w:color w:val="000000" w:themeColor="text1"/>
          <w:sz w:val="24"/>
          <w:szCs w:val="24"/>
          <w:lang w:val="en-IN"/>
        </w:rPr>
        <w:t>Additif idéal :……………………………………………</w:t>
      </w:r>
      <w:r w:rsidR="00902FC8" w:rsidRPr="00F11C94">
        <w:rPr>
          <w:rFonts w:asciiTheme="majorBidi" w:hAnsiTheme="majorBidi" w:cstheme="majorBidi"/>
          <w:color w:val="000000" w:themeColor="text1"/>
          <w:sz w:val="24"/>
          <w:szCs w:val="24"/>
          <w:lang w:val="en-IN"/>
        </w:rPr>
        <w:t>..</w:t>
      </w:r>
      <w:r w:rsidR="00E22EDF" w:rsidRPr="00F11C94">
        <w:rPr>
          <w:rFonts w:asciiTheme="majorBidi" w:hAnsiTheme="majorBidi" w:cstheme="majorBidi"/>
          <w:color w:val="000000" w:themeColor="text1"/>
          <w:sz w:val="24"/>
          <w:szCs w:val="24"/>
          <w:lang w:val="en-IN"/>
        </w:rPr>
        <w:t>…</w:t>
      </w:r>
      <w:r w:rsidR="00F11C94" w:rsidRPr="00F11C94">
        <w:rPr>
          <w:rFonts w:asciiTheme="majorBidi" w:hAnsiTheme="majorBidi" w:cstheme="majorBidi"/>
          <w:color w:val="000000" w:themeColor="text1"/>
          <w:sz w:val="24"/>
          <w:szCs w:val="24"/>
          <w:lang w:val="en-IN"/>
        </w:rPr>
        <w:t>…..</w:t>
      </w:r>
      <w:r w:rsidR="00E22EDF" w:rsidRPr="00F11C94">
        <w:rPr>
          <w:rFonts w:asciiTheme="majorBidi" w:hAnsiTheme="majorBidi" w:cstheme="majorBidi"/>
          <w:color w:val="000000" w:themeColor="text1"/>
          <w:sz w:val="24"/>
          <w:szCs w:val="24"/>
          <w:lang w:val="en-IN"/>
        </w:rPr>
        <w:t>…………</w:t>
      </w:r>
      <w:r w:rsidR="000E183E" w:rsidRPr="00F11C94">
        <w:rPr>
          <w:rFonts w:asciiTheme="majorBidi" w:hAnsiTheme="majorBidi" w:cstheme="majorBidi"/>
          <w:color w:val="000000" w:themeColor="text1"/>
          <w:sz w:val="24"/>
          <w:szCs w:val="24"/>
          <w:lang w:val="en-IN"/>
        </w:rPr>
        <w:t>….</w:t>
      </w:r>
      <w:r w:rsidR="00E22EDF" w:rsidRPr="00F11C94">
        <w:rPr>
          <w:rFonts w:asciiTheme="majorBidi" w:hAnsiTheme="majorBidi" w:cstheme="majorBidi"/>
          <w:color w:val="000000" w:themeColor="text1"/>
          <w:sz w:val="24"/>
          <w:szCs w:val="24"/>
          <w:lang w:val="en-IN"/>
        </w:rPr>
        <w:t>13</w:t>
      </w:r>
    </w:p>
    <w:p w:rsidR="00E22EDF" w:rsidRPr="00F11C94" w:rsidRDefault="00E22EDF" w:rsidP="00F11C94">
      <w:pPr>
        <w:pStyle w:val="a5"/>
        <w:autoSpaceDE w:val="0"/>
        <w:autoSpaceDN w:val="0"/>
        <w:adjustRightInd w:val="0"/>
        <w:spacing w:after="0" w:line="360" w:lineRule="auto"/>
        <w:ind w:left="0"/>
        <w:rPr>
          <w:rFonts w:asciiTheme="majorBidi" w:hAnsiTheme="majorBidi" w:cstheme="majorBidi"/>
          <w:color w:val="000000" w:themeColor="text1"/>
          <w:sz w:val="24"/>
          <w:szCs w:val="24"/>
          <w:lang w:val="en-IN"/>
        </w:rPr>
      </w:pPr>
      <w:r w:rsidRPr="00F11C94">
        <w:rPr>
          <w:rFonts w:asciiTheme="majorBidi" w:hAnsiTheme="majorBidi" w:cstheme="majorBidi"/>
          <w:color w:val="000000" w:themeColor="text1"/>
          <w:sz w:val="24"/>
          <w:szCs w:val="24"/>
          <w:lang w:val="en-IN"/>
        </w:rPr>
        <w:t xml:space="preserve"> I.8. </w:t>
      </w:r>
      <w:r w:rsidR="00412C6E" w:rsidRPr="00F11C94">
        <w:rPr>
          <w:rFonts w:asciiTheme="majorBidi" w:hAnsiTheme="majorBidi" w:cstheme="majorBidi"/>
          <w:color w:val="000000" w:themeColor="text1"/>
          <w:sz w:val="24"/>
          <w:szCs w:val="24"/>
          <w:lang w:val="en-IN"/>
        </w:rPr>
        <w:t>i</w:t>
      </w:r>
      <w:r w:rsidRPr="00F11C94">
        <w:rPr>
          <w:rFonts w:asciiTheme="majorBidi" w:hAnsiTheme="majorBidi" w:cstheme="majorBidi"/>
          <w:color w:val="000000" w:themeColor="text1"/>
          <w:sz w:val="24"/>
          <w:szCs w:val="24"/>
          <w:lang w:val="en-IN"/>
        </w:rPr>
        <w:t>. Concentration additif :………………………………………</w:t>
      </w:r>
      <w:r w:rsidR="00F11C94" w:rsidRPr="00F11C94">
        <w:rPr>
          <w:rFonts w:asciiTheme="majorBidi" w:hAnsiTheme="majorBidi" w:cstheme="majorBidi"/>
          <w:color w:val="000000" w:themeColor="text1"/>
          <w:sz w:val="24"/>
          <w:szCs w:val="24"/>
          <w:lang w:val="en-IN"/>
        </w:rPr>
        <w:t>…</w:t>
      </w:r>
      <w:r w:rsidR="00902FC8" w:rsidRPr="00F11C94">
        <w:rPr>
          <w:rFonts w:asciiTheme="majorBidi" w:hAnsiTheme="majorBidi" w:cstheme="majorBidi"/>
          <w:color w:val="000000" w:themeColor="text1"/>
          <w:sz w:val="24"/>
          <w:szCs w:val="24"/>
          <w:lang w:val="en-IN"/>
        </w:rPr>
        <w:t>.</w:t>
      </w:r>
      <w:r w:rsidRPr="00F11C94">
        <w:rPr>
          <w:rFonts w:asciiTheme="majorBidi" w:hAnsiTheme="majorBidi" w:cstheme="majorBidi"/>
          <w:color w:val="000000" w:themeColor="text1"/>
          <w:sz w:val="24"/>
          <w:szCs w:val="24"/>
          <w:lang w:val="en-IN"/>
        </w:rPr>
        <w:t>……………</w:t>
      </w:r>
      <w:r w:rsidR="000E183E" w:rsidRPr="00F11C94">
        <w:rPr>
          <w:rFonts w:asciiTheme="majorBidi" w:hAnsiTheme="majorBidi" w:cstheme="majorBidi"/>
          <w:color w:val="000000" w:themeColor="text1"/>
          <w:sz w:val="24"/>
          <w:szCs w:val="24"/>
          <w:lang w:val="en-IN"/>
        </w:rPr>
        <w:t>..</w:t>
      </w:r>
      <w:r w:rsidRPr="00F11C94">
        <w:rPr>
          <w:rFonts w:asciiTheme="majorBidi" w:hAnsiTheme="majorBidi" w:cstheme="majorBidi"/>
          <w:color w:val="000000" w:themeColor="text1"/>
          <w:sz w:val="24"/>
          <w:szCs w:val="24"/>
          <w:lang w:val="en-IN"/>
        </w:rPr>
        <w:t>14</w:t>
      </w:r>
    </w:p>
    <w:p w:rsidR="00E22EDF" w:rsidRPr="00EC7141" w:rsidRDefault="00E22EDF" w:rsidP="00F11C94">
      <w:pPr>
        <w:pStyle w:val="a5"/>
        <w:autoSpaceDE w:val="0"/>
        <w:autoSpaceDN w:val="0"/>
        <w:adjustRightInd w:val="0"/>
        <w:spacing w:after="0" w:line="360" w:lineRule="auto"/>
        <w:ind w:left="0"/>
        <w:rPr>
          <w:rFonts w:asciiTheme="majorBidi" w:hAnsiTheme="majorBidi" w:cstheme="majorBidi"/>
          <w:color w:val="000000" w:themeColor="text1"/>
          <w:sz w:val="24"/>
          <w:szCs w:val="24"/>
        </w:rPr>
      </w:pPr>
      <w:r w:rsidRPr="00EC7141">
        <w:rPr>
          <w:rFonts w:asciiTheme="majorBidi" w:hAnsiTheme="majorBidi" w:cstheme="majorBidi"/>
          <w:color w:val="000000" w:themeColor="text1"/>
          <w:sz w:val="24"/>
          <w:szCs w:val="24"/>
        </w:rPr>
        <w:lastRenderedPageBreak/>
        <w:t>D’après ces résultats :</w:t>
      </w:r>
      <w:r>
        <w:rPr>
          <w:rFonts w:asciiTheme="majorBidi" w:hAnsiTheme="majorBidi" w:cstheme="majorBidi"/>
          <w:color w:val="000000" w:themeColor="text1"/>
          <w:sz w:val="24"/>
          <w:szCs w:val="24"/>
        </w:rPr>
        <w:t>…………………………………………………</w:t>
      </w:r>
      <w:r w:rsidR="00902FC8">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w:t>
      </w:r>
      <w:r w:rsidR="000E183E">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14</w:t>
      </w:r>
    </w:p>
    <w:p w:rsidR="00E22EDF" w:rsidRPr="00EC7141" w:rsidRDefault="00E22EDF" w:rsidP="00412C6E">
      <w:pPr>
        <w:autoSpaceDE w:val="0"/>
        <w:autoSpaceDN w:val="0"/>
        <w:adjustRightInd w:val="0"/>
        <w:spacing w:after="0" w:line="360" w:lineRule="auto"/>
        <w:jc w:val="both"/>
        <w:rPr>
          <w:rFonts w:asciiTheme="majorBidi" w:hAnsiTheme="majorBidi" w:cstheme="majorBidi"/>
          <w:color w:val="000000" w:themeColor="text1"/>
          <w:sz w:val="24"/>
          <w:szCs w:val="24"/>
        </w:rPr>
      </w:pPr>
      <w:r w:rsidRPr="00412C6E">
        <w:rPr>
          <w:rFonts w:asciiTheme="majorBidi" w:hAnsiTheme="majorBidi" w:cstheme="majorBidi"/>
          <w:color w:val="000000" w:themeColor="text1"/>
          <w:sz w:val="24"/>
          <w:szCs w:val="24"/>
        </w:rPr>
        <w:t xml:space="preserve">I.8. </w:t>
      </w:r>
      <w:r w:rsidR="00412C6E" w:rsidRPr="00412C6E">
        <w:rPr>
          <w:rFonts w:asciiTheme="majorBidi" w:hAnsiTheme="majorBidi" w:cstheme="majorBidi"/>
          <w:color w:val="000000" w:themeColor="text1"/>
          <w:sz w:val="24"/>
          <w:szCs w:val="24"/>
        </w:rPr>
        <w:t>j</w:t>
      </w:r>
      <w:r w:rsidRPr="00412C6E">
        <w:rPr>
          <w:rFonts w:asciiTheme="majorBidi" w:hAnsiTheme="majorBidi" w:cstheme="majorBidi"/>
          <w:color w:val="000000" w:themeColor="text1"/>
          <w:sz w:val="24"/>
          <w:szCs w:val="24"/>
        </w:rPr>
        <w:t>.</w:t>
      </w:r>
      <w:r w:rsidRPr="00EC7141">
        <w:rPr>
          <w:rFonts w:asciiTheme="majorBidi" w:hAnsiTheme="majorBidi" w:cstheme="majorBidi"/>
          <w:color w:val="000000" w:themeColor="text1"/>
          <w:sz w:val="24"/>
          <w:szCs w:val="24"/>
        </w:rPr>
        <w:t xml:space="preserve"> Masse moléculaire de l’additif :</w:t>
      </w:r>
      <w:r>
        <w:rPr>
          <w:rFonts w:asciiTheme="majorBidi" w:hAnsiTheme="majorBidi" w:cstheme="majorBidi"/>
          <w:color w:val="000000" w:themeColor="text1"/>
          <w:sz w:val="24"/>
          <w:szCs w:val="24"/>
        </w:rPr>
        <w:t>……………………………………………</w:t>
      </w:r>
      <w:r w:rsidR="000E183E">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.16</w:t>
      </w:r>
    </w:p>
    <w:p w:rsidR="00E22EDF" w:rsidRPr="00EC7141" w:rsidRDefault="00E22EDF" w:rsidP="00412C6E">
      <w:pPr>
        <w:autoSpaceDE w:val="0"/>
        <w:autoSpaceDN w:val="0"/>
        <w:adjustRightInd w:val="0"/>
        <w:spacing w:after="0" w:line="360" w:lineRule="auto"/>
        <w:ind w:left="12"/>
        <w:jc w:val="both"/>
        <w:rPr>
          <w:rFonts w:asciiTheme="majorBidi" w:hAnsiTheme="majorBidi" w:cstheme="majorBidi"/>
          <w:color w:val="000000" w:themeColor="text1"/>
          <w:sz w:val="24"/>
          <w:szCs w:val="24"/>
        </w:rPr>
      </w:pPr>
      <w:r w:rsidRPr="00EC7141">
        <w:rPr>
          <w:rFonts w:asciiTheme="majorBidi" w:hAnsiTheme="majorBidi" w:cstheme="majorBidi"/>
          <w:color w:val="000000" w:themeColor="text1"/>
          <w:sz w:val="24"/>
          <w:szCs w:val="24"/>
        </w:rPr>
        <w:t xml:space="preserve">I.8. </w:t>
      </w:r>
      <w:r w:rsidR="00412C6E">
        <w:rPr>
          <w:rFonts w:asciiTheme="majorBidi" w:hAnsiTheme="majorBidi" w:cstheme="majorBidi"/>
          <w:color w:val="000000" w:themeColor="text1"/>
          <w:sz w:val="24"/>
          <w:szCs w:val="24"/>
        </w:rPr>
        <w:t>k</w:t>
      </w:r>
      <w:r w:rsidRPr="00EC7141">
        <w:rPr>
          <w:rFonts w:asciiTheme="majorBidi" w:hAnsiTheme="majorBidi" w:cstheme="majorBidi"/>
          <w:color w:val="000000" w:themeColor="text1"/>
          <w:sz w:val="24"/>
          <w:szCs w:val="24"/>
        </w:rPr>
        <w:t>. Constitution du polym</w:t>
      </w:r>
      <w:r>
        <w:rPr>
          <w:rFonts w:asciiTheme="majorBidi" w:hAnsiTheme="majorBidi" w:cstheme="majorBidi"/>
          <w:color w:val="000000" w:themeColor="text1"/>
          <w:sz w:val="24"/>
          <w:szCs w:val="24"/>
        </w:rPr>
        <w:t>ère – effet du substituant R :…………………………</w:t>
      </w:r>
      <w:r w:rsidR="000E183E">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1</w:t>
      </w:r>
      <w:r w:rsidR="00520B88">
        <w:rPr>
          <w:rFonts w:asciiTheme="majorBidi" w:hAnsiTheme="majorBidi" w:cstheme="majorBidi"/>
          <w:color w:val="000000" w:themeColor="text1"/>
          <w:sz w:val="24"/>
          <w:szCs w:val="24"/>
        </w:rPr>
        <w:t>7</w:t>
      </w:r>
    </w:p>
    <w:p w:rsidR="00E22EDF" w:rsidRPr="00EC7141" w:rsidRDefault="00E22EDF" w:rsidP="00412C6E">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EC7141">
        <w:rPr>
          <w:rFonts w:asciiTheme="majorBidi" w:hAnsiTheme="majorBidi" w:cstheme="majorBidi"/>
          <w:color w:val="000000" w:themeColor="text1"/>
          <w:sz w:val="24"/>
          <w:szCs w:val="24"/>
        </w:rPr>
        <w:t xml:space="preserve">I.8. </w:t>
      </w:r>
      <w:r w:rsidR="00412C6E">
        <w:rPr>
          <w:rFonts w:asciiTheme="majorBidi" w:hAnsiTheme="majorBidi" w:cstheme="majorBidi"/>
          <w:color w:val="000000" w:themeColor="text1"/>
          <w:sz w:val="24"/>
          <w:szCs w:val="24"/>
        </w:rPr>
        <w:t>l</w:t>
      </w:r>
      <w:r w:rsidRPr="00EC7141">
        <w:rPr>
          <w:rFonts w:asciiTheme="majorBidi" w:hAnsiTheme="majorBidi" w:cstheme="majorBidi"/>
          <w:color w:val="000000" w:themeColor="text1"/>
          <w:sz w:val="24"/>
          <w:szCs w:val="24"/>
        </w:rPr>
        <w:t>. Effet de pression :</w:t>
      </w:r>
      <w:r>
        <w:rPr>
          <w:rFonts w:asciiTheme="majorBidi" w:hAnsiTheme="majorBidi" w:cstheme="majorBidi"/>
          <w:color w:val="000000" w:themeColor="text1"/>
          <w:sz w:val="24"/>
          <w:szCs w:val="24"/>
        </w:rPr>
        <w:t>…………………………………………………………….</w:t>
      </w:r>
      <w:r w:rsidR="000E183E">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.17</w:t>
      </w:r>
    </w:p>
    <w:p w:rsidR="00E22EDF" w:rsidRPr="00A03813" w:rsidRDefault="00E22EDF" w:rsidP="00902FC8">
      <w:pPr>
        <w:autoSpaceDE w:val="0"/>
        <w:autoSpaceDN w:val="0"/>
        <w:adjustRightInd w:val="0"/>
        <w:spacing w:after="0" w:line="360" w:lineRule="auto"/>
        <w:jc w:val="both"/>
        <w:rPr>
          <w:rFonts w:asciiTheme="majorBidi" w:hAnsiTheme="majorBidi" w:cstheme="majorBidi"/>
          <w:color w:val="000000" w:themeColor="text1"/>
          <w:sz w:val="24"/>
          <w:szCs w:val="24"/>
        </w:rPr>
      </w:pPr>
      <w:r w:rsidRPr="00EC7141">
        <w:rPr>
          <w:rFonts w:asciiTheme="majorBidi" w:hAnsiTheme="majorBidi" w:cstheme="majorBidi"/>
          <w:color w:val="000000" w:themeColor="text1"/>
          <w:sz w:val="24"/>
          <w:szCs w:val="24"/>
        </w:rPr>
        <w:t xml:space="preserve">I. </w:t>
      </w:r>
      <w:r w:rsidRPr="00A03813">
        <w:rPr>
          <w:rFonts w:asciiTheme="majorBidi" w:hAnsiTheme="majorBidi" w:cstheme="majorBidi"/>
          <w:color w:val="000000" w:themeColor="text1"/>
          <w:sz w:val="24"/>
          <w:szCs w:val="24"/>
        </w:rPr>
        <w:t>9.Rhéologie et viscosité :…………………………………………………………..1</w:t>
      </w:r>
      <w:r w:rsidR="00520B88">
        <w:rPr>
          <w:rFonts w:asciiTheme="majorBidi" w:hAnsiTheme="majorBidi" w:cstheme="majorBidi"/>
          <w:color w:val="000000" w:themeColor="text1"/>
          <w:sz w:val="24"/>
          <w:szCs w:val="24"/>
        </w:rPr>
        <w:t>8</w:t>
      </w:r>
    </w:p>
    <w:p w:rsidR="00E22EDF" w:rsidRPr="00A03813" w:rsidRDefault="00E22EDF" w:rsidP="00902FC8">
      <w:pPr>
        <w:autoSpaceDE w:val="0"/>
        <w:autoSpaceDN w:val="0"/>
        <w:adjustRightInd w:val="0"/>
        <w:spacing w:after="0" w:line="360" w:lineRule="auto"/>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 xml:space="preserve"> I.9 A. </w:t>
      </w:r>
      <w:r w:rsidR="005D241C" w:rsidRPr="00A03813">
        <w:rPr>
          <w:rFonts w:asciiTheme="majorBidi" w:hAnsiTheme="majorBidi" w:cstheme="majorBidi"/>
          <w:color w:val="000000" w:themeColor="text1"/>
          <w:sz w:val="24"/>
          <w:szCs w:val="24"/>
        </w:rPr>
        <w:t>Introduction</w:t>
      </w:r>
      <w:r w:rsidRPr="00A03813">
        <w:rPr>
          <w:rFonts w:asciiTheme="majorBidi" w:hAnsiTheme="majorBidi" w:cstheme="majorBidi"/>
          <w:color w:val="000000" w:themeColor="text1"/>
          <w:sz w:val="24"/>
          <w:szCs w:val="24"/>
        </w:rPr>
        <w:t> :</w:t>
      </w:r>
      <w:r w:rsidR="00902FC8">
        <w:rPr>
          <w:rFonts w:asciiTheme="majorBidi" w:hAnsiTheme="majorBidi" w:cstheme="majorBidi"/>
          <w:color w:val="000000" w:themeColor="text1"/>
          <w:sz w:val="24"/>
          <w:szCs w:val="24"/>
        </w:rPr>
        <w:t xml:space="preserve">  </w:t>
      </w:r>
      <w:r w:rsidRPr="00A03813">
        <w:rPr>
          <w:rFonts w:asciiTheme="majorBidi" w:hAnsiTheme="majorBidi" w:cstheme="majorBidi"/>
          <w:color w:val="000000" w:themeColor="text1"/>
          <w:sz w:val="24"/>
          <w:szCs w:val="24"/>
        </w:rPr>
        <w:t>……………………………………………………………</w:t>
      </w:r>
      <w:r w:rsidR="000E183E" w:rsidRPr="00A03813">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18</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 xml:space="preserve"> I.9 B. Pourquoi effectuer des mesures rhéologiques ? ……………………</w:t>
      </w:r>
      <w:r w:rsidR="00902FC8">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………..1</w:t>
      </w:r>
      <w:r w:rsidR="00520B88">
        <w:rPr>
          <w:rFonts w:asciiTheme="majorBidi" w:hAnsiTheme="majorBidi" w:cstheme="majorBidi"/>
          <w:color w:val="000000" w:themeColor="text1"/>
          <w:sz w:val="24"/>
          <w:szCs w:val="24"/>
        </w:rPr>
        <w:t>9</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 xml:space="preserve"> I.9 .C. Penser "rhéologiquement" : ………………………………………………….19</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 xml:space="preserve"> I.9. D. La viscosité en détail :…………</w:t>
      </w:r>
      <w:r w:rsidR="00902FC8" w:rsidRPr="00A03813">
        <w:rPr>
          <w:rFonts w:asciiTheme="majorBidi" w:hAnsiTheme="majorBidi" w:cstheme="majorBidi"/>
          <w:color w:val="000000" w:themeColor="text1"/>
          <w:sz w:val="24"/>
          <w:szCs w:val="24"/>
        </w:rPr>
        <w:t xml:space="preserve"> </w:t>
      </w:r>
      <w:r w:rsidRPr="00A03813">
        <w:rPr>
          <w:rFonts w:asciiTheme="majorBidi" w:hAnsiTheme="majorBidi" w:cstheme="majorBidi"/>
          <w:color w:val="000000" w:themeColor="text1"/>
          <w:sz w:val="24"/>
          <w:szCs w:val="24"/>
        </w:rPr>
        <w:t>………………………………………</w:t>
      </w:r>
      <w:r w:rsidR="000E183E" w:rsidRPr="00A03813">
        <w:rPr>
          <w:rFonts w:asciiTheme="majorBidi" w:hAnsiTheme="majorBidi" w:cstheme="majorBidi"/>
          <w:color w:val="000000" w:themeColor="text1"/>
          <w:sz w:val="24"/>
          <w:szCs w:val="24"/>
        </w:rPr>
        <w:t>…..</w:t>
      </w:r>
      <w:r w:rsidR="007E3985">
        <w:rPr>
          <w:rFonts w:asciiTheme="majorBidi" w:hAnsiTheme="majorBidi" w:cstheme="majorBidi"/>
          <w:color w:val="000000" w:themeColor="text1"/>
          <w:sz w:val="24"/>
          <w:szCs w:val="24"/>
        </w:rPr>
        <w:t xml:space="preserve"> ..</w:t>
      </w:r>
      <w:r w:rsidRPr="00A03813">
        <w:rPr>
          <w:rFonts w:asciiTheme="majorBidi" w:hAnsiTheme="majorBidi" w:cstheme="majorBidi"/>
          <w:color w:val="000000" w:themeColor="text1"/>
          <w:sz w:val="24"/>
          <w:szCs w:val="24"/>
        </w:rPr>
        <w:t>20</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I.9 D. 1. Les fluides newtoniens …………………………………………………</w:t>
      </w:r>
      <w:r w:rsidR="000E183E" w:rsidRPr="00A03813">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.2</w:t>
      </w:r>
      <w:r w:rsidR="00520B88">
        <w:rPr>
          <w:rFonts w:asciiTheme="majorBidi" w:hAnsiTheme="majorBidi" w:cstheme="majorBidi"/>
          <w:color w:val="000000" w:themeColor="text1"/>
          <w:sz w:val="24"/>
          <w:szCs w:val="24"/>
        </w:rPr>
        <w:t>2</w:t>
      </w:r>
    </w:p>
    <w:p w:rsidR="00E22EDF" w:rsidRPr="00A03813" w:rsidRDefault="00E22EDF" w:rsidP="007E3985">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 xml:space="preserve"> I.9 D. 2. Les fluides non-newtoniens :……………………………………………</w:t>
      </w:r>
      <w:r w:rsidR="000E183E" w:rsidRPr="00A03813">
        <w:rPr>
          <w:rFonts w:asciiTheme="majorBidi" w:hAnsiTheme="majorBidi" w:cstheme="majorBidi"/>
          <w:color w:val="000000" w:themeColor="text1"/>
          <w:sz w:val="24"/>
          <w:szCs w:val="24"/>
        </w:rPr>
        <w:t>.</w:t>
      </w:r>
      <w:r w:rsidR="007E3985">
        <w:rPr>
          <w:rFonts w:asciiTheme="majorBidi" w:hAnsiTheme="majorBidi" w:cstheme="majorBidi"/>
          <w:color w:val="000000" w:themeColor="text1"/>
          <w:sz w:val="24"/>
          <w:szCs w:val="24"/>
        </w:rPr>
        <w:t>.</w:t>
      </w:r>
      <w:r w:rsidR="000E183E" w:rsidRPr="00A03813">
        <w:rPr>
          <w:rFonts w:asciiTheme="majorBidi" w:hAnsiTheme="majorBidi" w:cstheme="majorBidi"/>
          <w:color w:val="000000" w:themeColor="text1"/>
          <w:sz w:val="24"/>
          <w:szCs w:val="24"/>
        </w:rPr>
        <w:t>.</w:t>
      </w:r>
      <w:r w:rsidR="007E3985" w:rsidRPr="00A03813">
        <w:rPr>
          <w:rFonts w:asciiTheme="majorBidi" w:hAnsiTheme="majorBidi" w:cstheme="majorBidi"/>
          <w:color w:val="000000" w:themeColor="text1"/>
          <w:sz w:val="24"/>
          <w:szCs w:val="24"/>
        </w:rPr>
        <w:t xml:space="preserve"> </w:t>
      </w:r>
      <w:r w:rsidRPr="00A03813">
        <w:rPr>
          <w:rFonts w:asciiTheme="majorBidi" w:hAnsiTheme="majorBidi" w:cstheme="majorBidi"/>
          <w:color w:val="000000" w:themeColor="text1"/>
          <w:sz w:val="24"/>
          <w:szCs w:val="24"/>
        </w:rPr>
        <w:t>2</w:t>
      </w:r>
      <w:r w:rsidR="00520B88">
        <w:rPr>
          <w:rFonts w:asciiTheme="majorBidi" w:hAnsiTheme="majorBidi" w:cstheme="majorBidi"/>
          <w:color w:val="000000" w:themeColor="text1"/>
          <w:sz w:val="24"/>
          <w:szCs w:val="24"/>
        </w:rPr>
        <w:t>3</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 xml:space="preserve">I.9. E. </w:t>
      </w:r>
      <w:r w:rsidR="008356D4" w:rsidRPr="00A03813">
        <w:rPr>
          <w:rFonts w:asciiTheme="majorBidi" w:hAnsiTheme="majorBidi" w:cstheme="majorBidi"/>
          <w:sz w:val="24"/>
          <w:szCs w:val="24"/>
        </w:rPr>
        <w:t>Fluide</w:t>
      </w:r>
      <w:r w:rsidR="008356D4" w:rsidRPr="00A03813">
        <w:rPr>
          <w:rFonts w:asciiTheme="majorBidi" w:hAnsiTheme="majorBidi" w:cstheme="majorBidi"/>
          <w:color w:val="000000" w:themeColor="text1"/>
          <w:sz w:val="24"/>
          <w:szCs w:val="24"/>
        </w:rPr>
        <w:t xml:space="preserve"> </w:t>
      </w:r>
      <w:r w:rsidRPr="00A03813">
        <w:rPr>
          <w:rFonts w:asciiTheme="majorBidi" w:hAnsiTheme="majorBidi" w:cstheme="majorBidi"/>
          <w:color w:val="000000" w:themeColor="text1"/>
          <w:sz w:val="24"/>
          <w:szCs w:val="24"/>
        </w:rPr>
        <w:t>Pseudo</w:t>
      </w:r>
      <w:r w:rsidR="00411F37">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plastiques :  …………………………………………………</w:t>
      </w:r>
      <w:r w:rsidR="000E183E" w:rsidRPr="00A03813">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23</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 xml:space="preserve">I.9 .E. 1. </w:t>
      </w:r>
      <w:r w:rsidR="008356D4" w:rsidRPr="00A03813">
        <w:rPr>
          <w:rFonts w:asciiTheme="majorBidi" w:hAnsiTheme="majorBidi" w:cstheme="majorBidi"/>
          <w:sz w:val="24"/>
          <w:szCs w:val="24"/>
        </w:rPr>
        <w:t>Fluide</w:t>
      </w:r>
      <w:r w:rsidR="008356D4" w:rsidRPr="00A03813">
        <w:rPr>
          <w:rFonts w:asciiTheme="majorBidi" w:hAnsiTheme="majorBidi" w:cstheme="majorBidi"/>
          <w:color w:val="000000" w:themeColor="text1"/>
          <w:sz w:val="24"/>
          <w:szCs w:val="24"/>
        </w:rPr>
        <w:t xml:space="preserve"> </w:t>
      </w:r>
      <w:r w:rsidRPr="00A03813">
        <w:rPr>
          <w:rFonts w:asciiTheme="majorBidi" w:hAnsiTheme="majorBidi" w:cstheme="majorBidi"/>
          <w:color w:val="000000" w:themeColor="text1"/>
          <w:sz w:val="24"/>
          <w:szCs w:val="24"/>
        </w:rPr>
        <w:t>Dilatant :……………………………………………………</w:t>
      </w:r>
      <w:r w:rsidR="000E183E" w:rsidRPr="00A03813">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……24</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I.9 .E. 2 .</w:t>
      </w:r>
      <w:r w:rsidR="008356D4" w:rsidRPr="00A03813">
        <w:rPr>
          <w:rFonts w:asciiTheme="majorBidi" w:hAnsiTheme="majorBidi" w:cstheme="majorBidi"/>
          <w:sz w:val="24"/>
          <w:szCs w:val="24"/>
        </w:rPr>
        <w:t xml:space="preserve"> Fluide</w:t>
      </w:r>
      <w:r w:rsidRPr="00A03813">
        <w:rPr>
          <w:rFonts w:asciiTheme="majorBidi" w:hAnsiTheme="majorBidi" w:cstheme="majorBidi"/>
          <w:color w:val="000000" w:themeColor="text1"/>
          <w:sz w:val="24"/>
          <w:szCs w:val="24"/>
        </w:rPr>
        <w:t xml:space="preserve"> Plastique : ………………………………………</w:t>
      </w:r>
      <w:r w:rsidR="000E183E" w:rsidRPr="00A03813">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w:t>
      </w:r>
      <w:r w:rsidR="007E3985">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…..24</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I.9. F. Thixotropie et rhéopexie :………………………………………</w:t>
      </w:r>
      <w:r w:rsidR="007E3985">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…………….2</w:t>
      </w:r>
      <w:r w:rsidR="00520B88">
        <w:rPr>
          <w:rFonts w:asciiTheme="majorBidi" w:hAnsiTheme="majorBidi" w:cstheme="majorBidi"/>
          <w:color w:val="000000" w:themeColor="text1"/>
          <w:sz w:val="24"/>
          <w:szCs w:val="24"/>
        </w:rPr>
        <w:t>5</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I.9 .F.1. La thixotropie :…………………………………………………</w:t>
      </w:r>
      <w:r w:rsidR="000E183E" w:rsidRPr="00A03813">
        <w:rPr>
          <w:rFonts w:asciiTheme="majorBidi" w:hAnsiTheme="majorBidi" w:cstheme="majorBidi"/>
          <w:color w:val="000000" w:themeColor="text1"/>
          <w:sz w:val="24"/>
          <w:szCs w:val="24"/>
        </w:rPr>
        <w:t>….</w:t>
      </w:r>
      <w:r w:rsidR="007E3985">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……….2</w:t>
      </w:r>
      <w:r w:rsidR="00520B88">
        <w:rPr>
          <w:rFonts w:asciiTheme="majorBidi" w:hAnsiTheme="majorBidi" w:cstheme="majorBidi"/>
          <w:color w:val="000000" w:themeColor="text1"/>
          <w:sz w:val="24"/>
          <w:szCs w:val="24"/>
        </w:rPr>
        <w:t>5</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I.9 .F.2. la rhéopexie : ……………………………………………………</w:t>
      </w:r>
      <w:r w:rsidR="000E183E" w:rsidRPr="00A03813">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………..25</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I.9 F.3. Les flux laminaires et turbulents :………………………………</w:t>
      </w:r>
      <w:r w:rsidR="000E183E" w:rsidRPr="00A03813">
        <w:rPr>
          <w:rFonts w:asciiTheme="majorBidi" w:hAnsiTheme="majorBidi" w:cstheme="majorBidi"/>
          <w:color w:val="000000" w:themeColor="text1"/>
          <w:sz w:val="24"/>
          <w:szCs w:val="24"/>
        </w:rPr>
        <w:t>….</w:t>
      </w:r>
      <w:r w:rsidR="007E3985">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 2</w:t>
      </w:r>
      <w:r w:rsidR="00520B88">
        <w:rPr>
          <w:rFonts w:asciiTheme="majorBidi" w:hAnsiTheme="majorBidi" w:cstheme="majorBidi"/>
          <w:color w:val="000000" w:themeColor="text1"/>
          <w:sz w:val="24"/>
          <w:szCs w:val="24"/>
        </w:rPr>
        <w:t>7</w:t>
      </w:r>
    </w:p>
    <w:p w:rsidR="00E22EDF" w:rsidRPr="00A03813" w:rsidRDefault="00E22EDF" w:rsidP="00411F37">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 xml:space="preserve">I.9 F.4. Qu'est-ce qui </w:t>
      </w:r>
      <w:r w:rsidR="00411F37" w:rsidRPr="00A03813">
        <w:rPr>
          <w:rFonts w:asciiTheme="majorBidi" w:hAnsiTheme="majorBidi" w:cstheme="majorBidi"/>
          <w:color w:val="000000" w:themeColor="text1"/>
          <w:sz w:val="24"/>
          <w:szCs w:val="24"/>
        </w:rPr>
        <w:t>affectent</w:t>
      </w:r>
      <w:r w:rsidRPr="00A03813">
        <w:rPr>
          <w:rFonts w:asciiTheme="majorBidi" w:hAnsiTheme="majorBidi" w:cstheme="majorBidi"/>
          <w:color w:val="000000" w:themeColor="text1"/>
          <w:sz w:val="24"/>
          <w:szCs w:val="24"/>
        </w:rPr>
        <w:t xml:space="preserve"> les propriétés rhéologiques ? .........................</w:t>
      </w:r>
      <w:r w:rsidR="000E183E" w:rsidRPr="00A03813">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.......27</w:t>
      </w:r>
    </w:p>
    <w:p w:rsidR="00E22EDF" w:rsidRPr="00A03813" w:rsidRDefault="00E22EDF" w:rsidP="00902FC8">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I.9 .G. La température :………………………………………………………</w:t>
      </w:r>
      <w:r w:rsidR="000E183E" w:rsidRPr="00A03813">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 2</w:t>
      </w:r>
      <w:r w:rsidR="00520B88">
        <w:rPr>
          <w:rFonts w:asciiTheme="majorBidi" w:hAnsiTheme="majorBidi" w:cstheme="majorBidi"/>
          <w:color w:val="000000" w:themeColor="text1"/>
          <w:sz w:val="24"/>
          <w:szCs w:val="24"/>
        </w:rPr>
        <w:t>8</w:t>
      </w:r>
    </w:p>
    <w:p w:rsidR="00E22EDF" w:rsidRPr="00A03813" w:rsidRDefault="00E22EDF" w:rsidP="00902FC8">
      <w:pPr>
        <w:autoSpaceDE w:val="0"/>
        <w:autoSpaceDN w:val="0"/>
        <w:adjustRightInd w:val="0"/>
        <w:spacing w:after="0" w:line="360" w:lineRule="auto"/>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I.9 .H. Le taux de cisaillement :……………………………………………</w:t>
      </w:r>
      <w:r w:rsidR="000E183E" w:rsidRPr="00A03813">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…….2</w:t>
      </w:r>
      <w:r w:rsidR="00520B88">
        <w:rPr>
          <w:rFonts w:asciiTheme="majorBidi" w:hAnsiTheme="majorBidi" w:cstheme="majorBidi"/>
          <w:color w:val="000000" w:themeColor="text1"/>
          <w:sz w:val="24"/>
          <w:szCs w:val="24"/>
        </w:rPr>
        <w:t>8</w:t>
      </w:r>
    </w:p>
    <w:p w:rsidR="00E22EDF" w:rsidRPr="00D85549" w:rsidRDefault="00E22EDF" w:rsidP="00902FC8">
      <w:pPr>
        <w:autoSpaceDE w:val="0"/>
        <w:autoSpaceDN w:val="0"/>
        <w:adjustRightInd w:val="0"/>
        <w:spacing w:after="0" w:line="360" w:lineRule="auto"/>
        <w:jc w:val="both"/>
        <w:rPr>
          <w:rFonts w:asciiTheme="majorBidi" w:hAnsiTheme="majorBidi" w:cstheme="majorBidi"/>
          <w:color w:val="000000" w:themeColor="text1"/>
          <w:sz w:val="24"/>
          <w:szCs w:val="24"/>
        </w:rPr>
      </w:pPr>
      <w:r w:rsidRPr="00A03813">
        <w:rPr>
          <w:rFonts w:asciiTheme="majorBidi" w:hAnsiTheme="majorBidi" w:cstheme="majorBidi"/>
          <w:color w:val="000000" w:themeColor="text1"/>
          <w:sz w:val="24"/>
          <w:szCs w:val="24"/>
        </w:rPr>
        <w:t>I. 10. Les viscosimètres :……………………………………………………</w:t>
      </w:r>
      <w:r w:rsidR="000E183E" w:rsidRPr="00A03813">
        <w:rPr>
          <w:rFonts w:asciiTheme="majorBidi" w:hAnsiTheme="majorBidi" w:cstheme="majorBidi"/>
          <w:color w:val="000000" w:themeColor="text1"/>
          <w:sz w:val="24"/>
          <w:szCs w:val="24"/>
        </w:rPr>
        <w:t>..</w:t>
      </w:r>
      <w:r w:rsidRPr="00A03813">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2</w:t>
      </w:r>
      <w:r w:rsidR="00520B88">
        <w:rPr>
          <w:rFonts w:asciiTheme="majorBidi" w:hAnsiTheme="majorBidi" w:cstheme="majorBidi"/>
          <w:color w:val="000000" w:themeColor="text1"/>
          <w:sz w:val="24"/>
          <w:szCs w:val="24"/>
        </w:rPr>
        <w:t>9</w:t>
      </w:r>
      <w:r w:rsidRPr="00D85549">
        <w:rPr>
          <w:rFonts w:asciiTheme="majorBidi" w:hAnsiTheme="majorBidi" w:cstheme="majorBidi"/>
          <w:color w:val="000000" w:themeColor="text1"/>
          <w:sz w:val="24"/>
          <w:szCs w:val="24"/>
        </w:rPr>
        <w:t xml:space="preserve"> </w:t>
      </w:r>
    </w:p>
    <w:p w:rsidR="00E22EDF" w:rsidRPr="00D85549" w:rsidRDefault="00E22EDF" w:rsidP="00902FC8">
      <w:pPr>
        <w:autoSpaceDE w:val="0"/>
        <w:autoSpaceDN w:val="0"/>
        <w:adjustRightInd w:val="0"/>
        <w:spacing w:after="0" w:line="360" w:lineRule="auto"/>
        <w:jc w:val="both"/>
        <w:rPr>
          <w:rFonts w:asciiTheme="majorBidi" w:hAnsiTheme="majorBidi" w:cstheme="majorBidi"/>
          <w:color w:val="000000" w:themeColor="text1"/>
          <w:sz w:val="24"/>
          <w:szCs w:val="24"/>
        </w:rPr>
      </w:pPr>
      <w:r w:rsidRPr="00D85549">
        <w:rPr>
          <w:rFonts w:asciiTheme="majorBidi" w:hAnsiTheme="majorBidi" w:cstheme="majorBidi"/>
          <w:color w:val="000000" w:themeColor="text1"/>
          <w:sz w:val="24"/>
          <w:szCs w:val="24"/>
        </w:rPr>
        <w:t>I. 10.A. Viscosimètres à capillaire:</w:t>
      </w:r>
      <w:r w:rsidR="00520B88">
        <w:rPr>
          <w:rFonts w:asciiTheme="majorBidi" w:hAnsiTheme="majorBidi" w:cstheme="majorBidi"/>
          <w:color w:val="000000" w:themeColor="text1"/>
          <w:sz w:val="24"/>
          <w:szCs w:val="24"/>
        </w:rPr>
        <w:t>…………………………………………………..29</w:t>
      </w:r>
    </w:p>
    <w:p w:rsidR="00E22EDF" w:rsidRDefault="00E22EDF" w:rsidP="00902FC8">
      <w:pPr>
        <w:pStyle w:val="Default"/>
        <w:spacing w:line="360" w:lineRule="auto"/>
        <w:jc w:val="both"/>
        <w:rPr>
          <w:rFonts w:asciiTheme="majorBidi" w:hAnsiTheme="majorBidi" w:cstheme="majorBidi"/>
          <w:color w:val="000000" w:themeColor="text1"/>
        </w:rPr>
      </w:pPr>
      <w:r w:rsidRPr="00D85549">
        <w:rPr>
          <w:rFonts w:asciiTheme="majorBidi" w:hAnsiTheme="majorBidi" w:cstheme="majorBidi"/>
          <w:color w:val="000000" w:themeColor="text1"/>
        </w:rPr>
        <w:t>Principe général :</w:t>
      </w:r>
      <w:r w:rsidR="00520B88">
        <w:rPr>
          <w:rFonts w:asciiTheme="majorBidi" w:hAnsiTheme="majorBidi" w:cstheme="majorBidi"/>
          <w:color w:val="000000" w:themeColor="text1"/>
        </w:rPr>
        <w:t>…………………………………………………………………….29</w:t>
      </w:r>
    </w:p>
    <w:p w:rsidR="00E22EDF" w:rsidRPr="00D85549" w:rsidRDefault="00E22EDF" w:rsidP="00902FC8">
      <w:pPr>
        <w:pStyle w:val="Default"/>
        <w:spacing w:line="360" w:lineRule="auto"/>
        <w:jc w:val="both"/>
        <w:rPr>
          <w:rFonts w:asciiTheme="majorBidi" w:hAnsiTheme="majorBidi" w:cstheme="majorBidi"/>
          <w:color w:val="000000" w:themeColor="text1"/>
        </w:rPr>
      </w:pPr>
      <w:r w:rsidRPr="00D85549">
        <w:rPr>
          <w:rFonts w:asciiTheme="majorBidi" w:hAnsiTheme="majorBidi" w:cstheme="majorBidi"/>
          <w:color w:val="000000" w:themeColor="text1"/>
        </w:rPr>
        <w:t>I. 10.b.</w:t>
      </w:r>
      <w:r>
        <w:rPr>
          <w:rFonts w:asciiTheme="majorBidi" w:hAnsiTheme="majorBidi" w:cstheme="majorBidi"/>
          <w:color w:val="000000" w:themeColor="text1"/>
        </w:rPr>
        <w:t xml:space="preserve"> </w:t>
      </w:r>
      <w:r w:rsidRPr="00D85549">
        <w:rPr>
          <w:rFonts w:asciiTheme="majorBidi" w:hAnsiTheme="majorBidi" w:cstheme="majorBidi"/>
          <w:color w:val="000000" w:themeColor="text1"/>
        </w:rPr>
        <w:t>Viscosimètre à cylindre rotatif :</w:t>
      </w:r>
      <w:r>
        <w:rPr>
          <w:rFonts w:asciiTheme="majorBidi" w:hAnsiTheme="majorBidi" w:cstheme="majorBidi"/>
          <w:color w:val="000000" w:themeColor="text1"/>
        </w:rPr>
        <w:t>…………………………………………….</w:t>
      </w:r>
      <w:r w:rsidRPr="00D85549">
        <w:rPr>
          <w:rFonts w:asciiTheme="majorBidi" w:hAnsiTheme="majorBidi" w:cstheme="majorBidi"/>
          <w:color w:val="000000" w:themeColor="text1"/>
        </w:rPr>
        <w:t xml:space="preserve"> </w:t>
      </w:r>
      <w:r>
        <w:rPr>
          <w:rFonts w:asciiTheme="majorBidi" w:hAnsiTheme="majorBidi" w:cstheme="majorBidi"/>
          <w:color w:val="000000" w:themeColor="text1"/>
        </w:rPr>
        <w:t>3</w:t>
      </w:r>
      <w:r w:rsidR="00520B88">
        <w:rPr>
          <w:rFonts w:asciiTheme="majorBidi" w:hAnsiTheme="majorBidi" w:cstheme="majorBidi"/>
          <w:color w:val="000000" w:themeColor="text1"/>
        </w:rPr>
        <w:t>1</w:t>
      </w:r>
    </w:p>
    <w:p w:rsidR="00E22EDF" w:rsidRPr="00D85549" w:rsidRDefault="00E22EDF" w:rsidP="00902FC8">
      <w:pPr>
        <w:pStyle w:val="Default"/>
        <w:spacing w:line="360" w:lineRule="auto"/>
        <w:jc w:val="both"/>
        <w:rPr>
          <w:rFonts w:asciiTheme="majorBidi" w:hAnsiTheme="majorBidi" w:cstheme="majorBidi"/>
          <w:color w:val="000000" w:themeColor="text1"/>
        </w:rPr>
      </w:pPr>
      <w:r w:rsidRPr="00D85549">
        <w:rPr>
          <w:rFonts w:asciiTheme="majorBidi" w:hAnsiTheme="majorBidi" w:cstheme="majorBidi"/>
          <w:color w:val="000000" w:themeColor="text1"/>
        </w:rPr>
        <w:t>I. 11. Viscosit</w:t>
      </w:r>
      <w:r w:rsidRPr="00D85549">
        <w:rPr>
          <w:rFonts w:asciiTheme="majorBidi" w:hAnsiTheme="majorBidi" w:cstheme="majorBidi" w:hint="eastAsia"/>
          <w:color w:val="000000" w:themeColor="text1"/>
        </w:rPr>
        <w:t>é</w:t>
      </w:r>
      <w:r w:rsidRPr="00D85549">
        <w:rPr>
          <w:rFonts w:asciiTheme="majorBidi" w:hAnsiTheme="majorBidi" w:cstheme="majorBidi"/>
          <w:color w:val="000000" w:themeColor="text1"/>
        </w:rPr>
        <w:t xml:space="preserve"> dynamique - Viscosit</w:t>
      </w:r>
      <w:r w:rsidRPr="00D85549">
        <w:rPr>
          <w:rFonts w:asciiTheme="majorBidi" w:hAnsiTheme="majorBidi" w:cstheme="majorBidi" w:hint="eastAsia"/>
          <w:color w:val="000000" w:themeColor="text1"/>
        </w:rPr>
        <w:t>é</w:t>
      </w:r>
      <w:r w:rsidRPr="00D85549">
        <w:rPr>
          <w:rFonts w:asciiTheme="majorBidi" w:hAnsiTheme="majorBidi" w:cstheme="majorBidi"/>
          <w:color w:val="000000" w:themeColor="text1"/>
        </w:rPr>
        <w:t xml:space="preserve"> cin</w:t>
      </w:r>
      <w:r w:rsidRPr="00D85549">
        <w:rPr>
          <w:rFonts w:asciiTheme="majorBidi" w:hAnsiTheme="majorBidi" w:cstheme="majorBidi" w:hint="eastAsia"/>
          <w:color w:val="000000" w:themeColor="text1"/>
        </w:rPr>
        <w:t>é</w:t>
      </w:r>
      <w:r w:rsidRPr="00D85549">
        <w:rPr>
          <w:rFonts w:asciiTheme="majorBidi" w:hAnsiTheme="majorBidi" w:cstheme="majorBidi"/>
          <w:color w:val="000000" w:themeColor="text1"/>
        </w:rPr>
        <w:t>matique</w:t>
      </w:r>
      <w:r>
        <w:rPr>
          <w:rFonts w:asciiTheme="majorBidi" w:hAnsiTheme="majorBidi" w:cstheme="majorBidi"/>
          <w:color w:val="000000" w:themeColor="text1"/>
        </w:rPr>
        <w:t> :………………………………..3</w:t>
      </w:r>
      <w:r w:rsidR="00520B88">
        <w:rPr>
          <w:rFonts w:asciiTheme="majorBidi" w:hAnsiTheme="majorBidi" w:cstheme="majorBidi"/>
          <w:color w:val="000000" w:themeColor="text1"/>
        </w:rPr>
        <w:t>2</w:t>
      </w:r>
    </w:p>
    <w:p w:rsidR="00E22EDF" w:rsidRPr="00D85549" w:rsidRDefault="00E22EDF" w:rsidP="00902FC8">
      <w:pPr>
        <w:pStyle w:val="Default"/>
        <w:spacing w:line="360" w:lineRule="auto"/>
        <w:jc w:val="both"/>
        <w:rPr>
          <w:rFonts w:asciiTheme="majorBidi" w:hAnsiTheme="majorBidi" w:cstheme="majorBidi"/>
          <w:color w:val="000000" w:themeColor="text1"/>
        </w:rPr>
      </w:pPr>
      <w:r w:rsidRPr="00D85549">
        <w:rPr>
          <w:rFonts w:asciiTheme="majorBidi" w:hAnsiTheme="majorBidi" w:cstheme="majorBidi"/>
          <w:color w:val="000000" w:themeColor="text1"/>
        </w:rPr>
        <w:t>I. 11.A. Viscosit</w:t>
      </w:r>
      <w:r w:rsidRPr="00D85549">
        <w:rPr>
          <w:rFonts w:asciiTheme="majorBidi" w:hAnsiTheme="majorBidi" w:cstheme="majorBidi" w:hint="eastAsia"/>
          <w:color w:val="000000" w:themeColor="text1"/>
        </w:rPr>
        <w:t>é</w:t>
      </w:r>
      <w:r w:rsidRPr="00D85549">
        <w:rPr>
          <w:rFonts w:asciiTheme="majorBidi" w:hAnsiTheme="majorBidi" w:cstheme="majorBidi"/>
          <w:color w:val="000000" w:themeColor="text1"/>
        </w:rPr>
        <w:t xml:space="preserve"> dynamique :</w:t>
      </w:r>
      <w:r>
        <w:rPr>
          <w:rFonts w:asciiTheme="majorBidi" w:hAnsiTheme="majorBidi" w:cstheme="majorBidi"/>
          <w:color w:val="000000" w:themeColor="text1"/>
        </w:rPr>
        <w:t>……………………………………………………….3</w:t>
      </w:r>
      <w:r w:rsidR="00520B88">
        <w:rPr>
          <w:rFonts w:asciiTheme="majorBidi" w:hAnsiTheme="majorBidi" w:cstheme="majorBidi"/>
          <w:color w:val="000000" w:themeColor="text1"/>
        </w:rPr>
        <w:t>2</w:t>
      </w:r>
    </w:p>
    <w:p w:rsidR="00E22EDF" w:rsidRPr="00D85549" w:rsidRDefault="00E22EDF" w:rsidP="00902FC8">
      <w:pPr>
        <w:pStyle w:val="Default"/>
        <w:spacing w:line="360" w:lineRule="auto"/>
        <w:jc w:val="both"/>
        <w:rPr>
          <w:rFonts w:asciiTheme="majorBidi" w:hAnsiTheme="majorBidi" w:cstheme="majorBidi"/>
          <w:color w:val="000000" w:themeColor="text1"/>
        </w:rPr>
      </w:pPr>
      <w:r w:rsidRPr="00D85549">
        <w:rPr>
          <w:rFonts w:asciiTheme="majorBidi" w:hAnsiTheme="majorBidi" w:cstheme="majorBidi"/>
          <w:color w:val="000000" w:themeColor="text1"/>
        </w:rPr>
        <w:t>I. 11.B.</w:t>
      </w:r>
      <w:r>
        <w:rPr>
          <w:rFonts w:asciiTheme="majorBidi" w:hAnsiTheme="majorBidi" w:cstheme="majorBidi"/>
          <w:color w:val="000000" w:themeColor="text1"/>
        </w:rPr>
        <w:t xml:space="preserve"> </w:t>
      </w:r>
      <w:r w:rsidRPr="00D85549">
        <w:rPr>
          <w:rFonts w:asciiTheme="majorBidi" w:hAnsiTheme="majorBidi" w:cstheme="majorBidi"/>
          <w:color w:val="000000" w:themeColor="text1"/>
        </w:rPr>
        <w:t>Viscosit</w:t>
      </w:r>
      <w:r w:rsidRPr="00D85549">
        <w:rPr>
          <w:rFonts w:asciiTheme="majorBidi" w:hAnsiTheme="majorBidi" w:cstheme="majorBidi" w:hint="eastAsia"/>
          <w:color w:val="000000" w:themeColor="text1"/>
        </w:rPr>
        <w:t>é</w:t>
      </w:r>
      <w:r w:rsidRPr="00D85549">
        <w:rPr>
          <w:rFonts w:asciiTheme="majorBidi" w:hAnsiTheme="majorBidi" w:cstheme="majorBidi"/>
          <w:color w:val="000000" w:themeColor="text1"/>
        </w:rPr>
        <w:t xml:space="preserve"> cin</w:t>
      </w:r>
      <w:r w:rsidRPr="00D85549">
        <w:rPr>
          <w:rFonts w:asciiTheme="majorBidi" w:hAnsiTheme="majorBidi" w:cstheme="majorBidi" w:hint="eastAsia"/>
          <w:color w:val="000000" w:themeColor="text1"/>
        </w:rPr>
        <w:t>é</w:t>
      </w:r>
      <w:r w:rsidRPr="00D85549">
        <w:rPr>
          <w:rFonts w:asciiTheme="majorBidi" w:hAnsiTheme="majorBidi" w:cstheme="majorBidi"/>
          <w:color w:val="000000" w:themeColor="text1"/>
        </w:rPr>
        <w:t>matique :</w:t>
      </w:r>
      <w:r>
        <w:rPr>
          <w:rFonts w:asciiTheme="majorBidi" w:hAnsiTheme="majorBidi" w:cstheme="majorBidi"/>
          <w:color w:val="000000" w:themeColor="text1"/>
        </w:rPr>
        <w:t>……………………………………………</w:t>
      </w:r>
      <w:r w:rsidR="007E3985">
        <w:rPr>
          <w:rFonts w:asciiTheme="majorBidi" w:hAnsiTheme="majorBidi" w:cstheme="majorBidi"/>
          <w:color w:val="000000" w:themeColor="text1"/>
        </w:rPr>
        <w:t>..</w:t>
      </w:r>
      <w:r>
        <w:rPr>
          <w:rFonts w:asciiTheme="majorBidi" w:hAnsiTheme="majorBidi" w:cstheme="majorBidi"/>
          <w:color w:val="000000" w:themeColor="text1"/>
        </w:rPr>
        <w:t>……….3</w:t>
      </w:r>
      <w:r w:rsidR="00520B88">
        <w:rPr>
          <w:rFonts w:asciiTheme="majorBidi" w:hAnsiTheme="majorBidi" w:cstheme="majorBidi"/>
          <w:color w:val="000000" w:themeColor="text1"/>
        </w:rPr>
        <w:t>3</w:t>
      </w:r>
    </w:p>
    <w:p w:rsidR="0089404E" w:rsidRPr="0089404E" w:rsidRDefault="00E22EDF" w:rsidP="0089404E">
      <w:pPr>
        <w:spacing w:line="360" w:lineRule="auto"/>
        <w:rPr>
          <w:rFonts w:asciiTheme="majorBidi" w:hAnsiTheme="majorBidi" w:cstheme="majorBidi"/>
          <w:b/>
          <w:bCs/>
          <w:sz w:val="24"/>
          <w:szCs w:val="24"/>
          <w:u w:val="single"/>
          <w:lang w:bidi="ar-DZ"/>
        </w:rPr>
      </w:pPr>
      <w:r w:rsidRPr="00F843EB">
        <w:rPr>
          <w:rFonts w:asciiTheme="majorBidi" w:hAnsiTheme="majorBidi" w:cstheme="majorBidi"/>
          <w:b/>
          <w:bCs/>
          <w:color w:val="000000" w:themeColor="text1"/>
        </w:rPr>
        <w:t xml:space="preserve">Chapitre </w:t>
      </w:r>
      <w:r w:rsidRPr="00412C6E">
        <w:rPr>
          <w:rFonts w:asciiTheme="majorBidi" w:hAnsiTheme="majorBidi" w:cstheme="majorBidi"/>
          <w:b/>
          <w:bCs/>
          <w:color w:val="000000" w:themeColor="text1"/>
        </w:rPr>
        <w:t>II :</w:t>
      </w:r>
      <w:r w:rsidR="0089404E" w:rsidRPr="00412C6E">
        <w:rPr>
          <w:rFonts w:asciiTheme="majorBidi" w:hAnsiTheme="majorBidi" w:cstheme="majorBidi"/>
          <w:b/>
          <w:bCs/>
          <w:color w:val="000000" w:themeColor="text1"/>
        </w:rPr>
        <w:t xml:space="preserve"> Les huiles automobiles et l’étude du frottement en fonction de la viscosité</w:t>
      </w:r>
      <w:r w:rsidR="0089404E" w:rsidRPr="0089404E">
        <w:rPr>
          <w:rFonts w:asciiTheme="majorBidi" w:hAnsiTheme="majorBidi" w:cstheme="majorBidi"/>
          <w:b/>
          <w:bCs/>
          <w:sz w:val="24"/>
          <w:szCs w:val="24"/>
          <w:u w:val="single"/>
          <w:lang w:bidi="ar-DZ"/>
        </w:rPr>
        <w:t xml:space="preserve">        </w:t>
      </w:r>
    </w:p>
    <w:p w:rsidR="00E22EDF" w:rsidRDefault="00E22EDF" w:rsidP="00902FC8">
      <w:pPr>
        <w:pStyle w:val="Default"/>
        <w:spacing w:line="360" w:lineRule="auto"/>
        <w:jc w:val="both"/>
        <w:rPr>
          <w:rFonts w:asciiTheme="majorBidi" w:hAnsiTheme="majorBidi" w:cstheme="majorBidi"/>
          <w:color w:val="000000" w:themeColor="text1"/>
        </w:rPr>
      </w:pPr>
      <w:r w:rsidRPr="00A638ED">
        <w:rPr>
          <w:rFonts w:asciiTheme="majorBidi" w:hAnsiTheme="majorBidi" w:cstheme="majorBidi"/>
          <w:color w:val="000000" w:themeColor="text1"/>
        </w:rPr>
        <w:t>II.1. Historique et description</w:t>
      </w:r>
      <w:r>
        <w:rPr>
          <w:rFonts w:asciiTheme="majorBidi" w:hAnsiTheme="majorBidi" w:cstheme="majorBidi"/>
          <w:color w:val="000000" w:themeColor="text1"/>
        </w:rPr>
        <w:t> :………………………………………………</w:t>
      </w:r>
      <w:r w:rsidR="007E3985">
        <w:rPr>
          <w:rFonts w:asciiTheme="majorBidi" w:hAnsiTheme="majorBidi" w:cstheme="majorBidi"/>
          <w:color w:val="000000" w:themeColor="text1"/>
        </w:rPr>
        <w:t>...</w:t>
      </w:r>
      <w:r>
        <w:rPr>
          <w:rFonts w:asciiTheme="majorBidi" w:hAnsiTheme="majorBidi" w:cstheme="majorBidi"/>
          <w:color w:val="000000" w:themeColor="text1"/>
        </w:rPr>
        <w:t>..……34</w:t>
      </w:r>
    </w:p>
    <w:p w:rsidR="00E22EDF" w:rsidRPr="00A638ED" w:rsidRDefault="00E22EDF" w:rsidP="00902FC8">
      <w:pPr>
        <w:pStyle w:val="Default"/>
        <w:spacing w:line="360" w:lineRule="auto"/>
        <w:jc w:val="both"/>
        <w:rPr>
          <w:rFonts w:asciiTheme="majorBidi" w:hAnsiTheme="majorBidi" w:cstheme="majorBidi"/>
          <w:color w:val="000000" w:themeColor="text1"/>
        </w:rPr>
      </w:pPr>
      <w:r w:rsidRPr="00A638ED">
        <w:rPr>
          <w:rFonts w:asciiTheme="majorBidi" w:hAnsiTheme="majorBidi" w:cstheme="majorBidi"/>
          <w:color w:val="000000" w:themeColor="text1"/>
        </w:rPr>
        <w:t xml:space="preserve"> II</w:t>
      </w:r>
      <w:r>
        <w:rPr>
          <w:rFonts w:asciiTheme="majorBidi" w:hAnsiTheme="majorBidi" w:cstheme="majorBidi"/>
          <w:color w:val="000000" w:themeColor="text1"/>
        </w:rPr>
        <w:t>.2. Les Lubrifiants :………………………………………………………</w:t>
      </w:r>
      <w:r w:rsidR="007E3985">
        <w:rPr>
          <w:rFonts w:asciiTheme="majorBidi" w:hAnsiTheme="majorBidi" w:cstheme="majorBidi"/>
          <w:color w:val="000000" w:themeColor="text1"/>
        </w:rPr>
        <w:t>.</w:t>
      </w:r>
      <w:r>
        <w:rPr>
          <w:rFonts w:asciiTheme="majorBidi" w:hAnsiTheme="majorBidi" w:cstheme="majorBidi"/>
          <w:color w:val="000000" w:themeColor="text1"/>
        </w:rPr>
        <w:t>………..34</w:t>
      </w:r>
    </w:p>
    <w:p w:rsidR="00E22EDF" w:rsidRPr="00A638ED" w:rsidRDefault="00E22EDF" w:rsidP="00902FC8">
      <w:pPr>
        <w:pStyle w:val="Default"/>
        <w:spacing w:line="360" w:lineRule="auto"/>
        <w:jc w:val="both"/>
        <w:rPr>
          <w:rFonts w:asciiTheme="majorBidi" w:hAnsiTheme="majorBidi" w:cstheme="majorBidi"/>
          <w:color w:val="000000" w:themeColor="text1"/>
        </w:rPr>
      </w:pPr>
      <w:r w:rsidRPr="00A638ED">
        <w:rPr>
          <w:rFonts w:asciiTheme="majorBidi" w:hAnsiTheme="majorBidi" w:cstheme="majorBidi"/>
          <w:color w:val="000000" w:themeColor="text1"/>
        </w:rPr>
        <w:t>II.2.1.Principaux dispositifs de lubrification a l’huile [A]</w:t>
      </w:r>
      <w:r>
        <w:rPr>
          <w:rFonts w:asciiTheme="majorBidi" w:hAnsiTheme="majorBidi" w:cstheme="majorBidi"/>
          <w:color w:val="000000" w:themeColor="text1"/>
        </w:rPr>
        <w:t> :…………………</w:t>
      </w:r>
      <w:r w:rsidR="007E3985">
        <w:rPr>
          <w:rFonts w:asciiTheme="majorBidi" w:hAnsiTheme="majorBidi" w:cstheme="majorBidi"/>
          <w:color w:val="000000" w:themeColor="text1"/>
        </w:rPr>
        <w:t>.</w:t>
      </w:r>
      <w:r>
        <w:rPr>
          <w:rFonts w:asciiTheme="majorBidi" w:hAnsiTheme="majorBidi" w:cstheme="majorBidi"/>
          <w:color w:val="000000" w:themeColor="text1"/>
        </w:rPr>
        <w:t>………35</w:t>
      </w:r>
    </w:p>
    <w:p w:rsidR="00E22EDF" w:rsidRPr="00A638ED" w:rsidRDefault="00E22EDF" w:rsidP="00902FC8">
      <w:pPr>
        <w:pStyle w:val="Default"/>
        <w:spacing w:line="360" w:lineRule="auto"/>
        <w:jc w:val="both"/>
        <w:rPr>
          <w:rFonts w:asciiTheme="majorBidi" w:hAnsiTheme="majorBidi" w:cstheme="majorBidi"/>
          <w:color w:val="000000" w:themeColor="text1"/>
        </w:rPr>
      </w:pPr>
      <w:r w:rsidRPr="00A638ED">
        <w:rPr>
          <w:rFonts w:asciiTheme="majorBidi" w:hAnsiTheme="majorBidi" w:cstheme="majorBidi"/>
          <w:color w:val="000000" w:themeColor="text1"/>
        </w:rPr>
        <w:lastRenderedPageBreak/>
        <w:t>2.1.1. Lubrification par barbotage ou par bain d’huile:</w:t>
      </w:r>
      <w:r>
        <w:rPr>
          <w:rFonts w:asciiTheme="majorBidi" w:hAnsiTheme="majorBidi" w:cstheme="majorBidi"/>
          <w:color w:val="000000" w:themeColor="text1"/>
        </w:rPr>
        <w:t>………………………………35</w:t>
      </w:r>
    </w:p>
    <w:p w:rsidR="00E22EDF" w:rsidRPr="00A638ED" w:rsidRDefault="00E22EDF" w:rsidP="00934524">
      <w:pPr>
        <w:pStyle w:val="Default"/>
        <w:spacing w:line="360" w:lineRule="auto"/>
        <w:rPr>
          <w:rFonts w:asciiTheme="majorBidi" w:hAnsiTheme="majorBidi" w:cstheme="majorBidi"/>
          <w:color w:val="000000" w:themeColor="text1"/>
        </w:rPr>
      </w:pPr>
      <w:r w:rsidRPr="00A638ED">
        <w:rPr>
          <w:rFonts w:asciiTheme="majorBidi" w:hAnsiTheme="majorBidi" w:cstheme="majorBidi"/>
          <w:color w:val="000000" w:themeColor="text1"/>
        </w:rPr>
        <w:t>2.1.2</w:t>
      </w:r>
      <w:r w:rsidRPr="00BE0897">
        <w:rPr>
          <w:rFonts w:asciiTheme="majorBidi" w:hAnsiTheme="majorBidi" w:cstheme="majorBidi"/>
          <w:color w:val="000000" w:themeColor="text1"/>
        </w:rPr>
        <w:t>. Lubrification par barbotage et projections:……………………………</w:t>
      </w:r>
      <w:r>
        <w:rPr>
          <w:rFonts w:asciiTheme="majorBidi" w:hAnsiTheme="majorBidi" w:cstheme="majorBidi"/>
          <w:color w:val="000000" w:themeColor="text1"/>
        </w:rPr>
        <w:t> …..….35</w:t>
      </w:r>
    </w:p>
    <w:p w:rsidR="00E22EDF" w:rsidRPr="00A638ED" w:rsidRDefault="00E22EDF" w:rsidP="00934524">
      <w:pPr>
        <w:pStyle w:val="Default"/>
        <w:spacing w:line="360" w:lineRule="auto"/>
        <w:rPr>
          <w:rFonts w:asciiTheme="majorBidi" w:hAnsiTheme="majorBidi" w:cstheme="majorBidi"/>
          <w:color w:val="000000" w:themeColor="text1"/>
        </w:rPr>
      </w:pPr>
      <w:r w:rsidRPr="00A638ED">
        <w:rPr>
          <w:rFonts w:asciiTheme="majorBidi" w:hAnsiTheme="majorBidi" w:cstheme="majorBidi"/>
          <w:color w:val="000000" w:themeColor="text1"/>
        </w:rPr>
        <w:t>2.1.3. Lubrification par brouillard d’huile ou air-huile </w:t>
      </w:r>
      <w:r w:rsidRPr="00A638ED">
        <w:rPr>
          <w:color w:val="000000" w:themeColor="text1"/>
        </w:rPr>
        <w:t>:</w:t>
      </w:r>
      <w:r>
        <w:rPr>
          <w:color w:val="000000" w:themeColor="text1"/>
        </w:rPr>
        <w:t>…………………………</w:t>
      </w:r>
      <w:r w:rsidR="007E3985">
        <w:rPr>
          <w:color w:val="000000" w:themeColor="text1"/>
        </w:rPr>
        <w:t>.</w:t>
      </w:r>
      <w:r>
        <w:rPr>
          <w:color w:val="000000" w:themeColor="text1"/>
        </w:rPr>
        <w:t>…</w:t>
      </w:r>
      <w:r w:rsidRPr="000E183E">
        <w:rPr>
          <w:rFonts w:asciiTheme="majorBidi" w:hAnsiTheme="majorBidi" w:cstheme="majorBidi"/>
          <w:color w:val="000000" w:themeColor="text1"/>
        </w:rPr>
        <w:t>36</w:t>
      </w:r>
    </w:p>
    <w:p w:rsidR="00E22EDF" w:rsidRPr="00A638ED" w:rsidRDefault="00E22EDF" w:rsidP="00934524">
      <w:pPr>
        <w:pStyle w:val="Default"/>
        <w:spacing w:line="360" w:lineRule="auto"/>
        <w:rPr>
          <w:rFonts w:asciiTheme="majorBidi" w:hAnsiTheme="majorBidi" w:cstheme="majorBidi"/>
          <w:color w:val="000000" w:themeColor="text1"/>
        </w:rPr>
      </w:pPr>
      <w:r w:rsidRPr="00A638ED">
        <w:rPr>
          <w:rFonts w:asciiTheme="majorBidi" w:hAnsiTheme="majorBidi" w:cstheme="majorBidi"/>
          <w:color w:val="000000" w:themeColor="text1"/>
        </w:rPr>
        <w:t>2.1.4. Lubrification par circulation d’huile</w:t>
      </w:r>
      <w:r>
        <w:rPr>
          <w:rFonts w:asciiTheme="majorBidi" w:hAnsiTheme="majorBidi" w:cstheme="majorBidi"/>
          <w:color w:val="000000" w:themeColor="text1"/>
        </w:rPr>
        <w:t> :……………………………………</w:t>
      </w:r>
      <w:r w:rsidR="000E183E">
        <w:rPr>
          <w:rFonts w:asciiTheme="majorBidi" w:hAnsiTheme="majorBidi" w:cstheme="majorBidi"/>
          <w:color w:val="000000" w:themeColor="text1"/>
        </w:rPr>
        <w:t>…</w:t>
      </w:r>
      <w:r>
        <w:rPr>
          <w:rFonts w:asciiTheme="majorBidi" w:hAnsiTheme="majorBidi" w:cstheme="majorBidi"/>
          <w:color w:val="000000" w:themeColor="text1"/>
        </w:rPr>
        <w:t>…36</w:t>
      </w:r>
    </w:p>
    <w:p w:rsidR="00E22EDF" w:rsidRPr="00A638ED" w:rsidRDefault="00E22EDF" w:rsidP="00934524">
      <w:pPr>
        <w:pStyle w:val="Default"/>
        <w:spacing w:line="360" w:lineRule="auto"/>
        <w:rPr>
          <w:rFonts w:asciiTheme="majorBidi" w:hAnsiTheme="majorBidi" w:cstheme="majorBidi"/>
          <w:color w:val="000000" w:themeColor="text1"/>
        </w:rPr>
      </w:pPr>
      <w:r w:rsidRPr="00A638ED">
        <w:rPr>
          <w:rFonts w:asciiTheme="majorBidi" w:hAnsiTheme="majorBidi" w:cstheme="majorBidi"/>
          <w:color w:val="000000" w:themeColor="text1"/>
        </w:rPr>
        <w:t>II.2.2. Composition d’une huile lubrifiante (HL)</w:t>
      </w:r>
      <w:r>
        <w:rPr>
          <w:rFonts w:asciiTheme="majorBidi" w:hAnsiTheme="majorBidi" w:cstheme="majorBidi"/>
          <w:color w:val="000000" w:themeColor="text1"/>
        </w:rPr>
        <w:t> :………………………………</w:t>
      </w:r>
      <w:r w:rsidR="000E183E">
        <w:rPr>
          <w:rFonts w:asciiTheme="majorBidi" w:hAnsiTheme="majorBidi" w:cstheme="majorBidi"/>
          <w:color w:val="000000" w:themeColor="text1"/>
        </w:rPr>
        <w:t>.</w:t>
      </w:r>
      <w:r w:rsidR="007E3985">
        <w:rPr>
          <w:rFonts w:asciiTheme="majorBidi" w:hAnsiTheme="majorBidi" w:cstheme="majorBidi"/>
          <w:color w:val="000000" w:themeColor="text1"/>
        </w:rPr>
        <w:t>..</w:t>
      </w:r>
      <w:r>
        <w:rPr>
          <w:rFonts w:asciiTheme="majorBidi" w:hAnsiTheme="majorBidi" w:cstheme="majorBidi"/>
          <w:color w:val="000000" w:themeColor="text1"/>
        </w:rPr>
        <w:t>…36</w:t>
      </w:r>
    </w:p>
    <w:p w:rsidR="00E22EDF" w:rsidRPr="00412C6E" w:rsidRDefault="00E22EDF" w:rsidP="00934524">
      <w:pPr>
        <w:pStyle w:val="Default"/>
        <w:spacing w:line="360" w:lineRule="auto"/>
        <w:rPr>
          <w:rFonts w:asciiTheme="majorBidi" w:hAnsiTheme="majorBidi" w:cstheme="majorBidi"/>
          <w:color w:val="000000" w:themeColor="text1"/>
        </w:rPr>
      </w:pPr>
      <w:r w:rsidRPr="00412C6E">
        <w:rPr>
          <w:rFonts w:asciiTheme="majorBidi" w:hAnsiTheme="majorBidi" w:cstheme="majorBidi"/>
          <w:color w:val="000000" w:themeColor="text1"/>
        </w:rPr>
        <w:t>II.2.3.Classification des huiles moteur :…………………………………………</w:t>
      </w:r>
      <w:r w:rsidR="007E3985" w:rsidRPr="00412C6E">
        <w:rPr>
          <w:rFonts w:asciiTheme="majorBidi" w:hAnsiTheme="majorBidi" w:cstheme="majorBidi"/>
          <w:color w:val="000000" w:themeColor="text1"/>
        </w:rPr>
        <w:t>.</w:t>
      </w:r>
      <w:r w:rsidR="000E183E" w:rsidRPr="00412C6E">
        <w:rPr>
          <w:rFonts w:asciiTheme="majorBidi" w:hAnsiTheme="majorBidi" w:cstheme="majorBidi"/>
          <w:color w:val="000000" w:themeColor="text1"/>
        </w:rPr>
        <w:t>..</w:t>
      </w:r>
      <w:r w:rsidRPr="00412C6E">
        <w:rPr>
          <w:rFonts w:asciiTheme="majorBidi" w:hAnsiTheme="majorBidi" w:cstheme="majorBidi"/>
          <w:color w:val="000000" w:themeColor="text1"/>
        </w:rPr>
        <w:t>…37</w:t>
      </w:r>
    </w:p>
    <w:p w:rsidR="00E22EDF" w:rsidRPr="00412C6E" w:rsidRDefault="00CD0C62" w:rsidP="00934524">
      <w:pPr>
        <w:pStyle w:val="Default"/>
        <w:spacing w:line="360" w:lineRule="auto"/>
        <w:rPr>
          <w:rFonts w:asciiTheme="majorBidi" w:hAnsiTheme="majorBidi" w:cstheme="majorBidi"/>
          <w:color w:val="000000" w:themeColor="text1"/>
        </w:rPr>
      </w:pPr>
      <w:r w:rsidRPr="00412C6E">
        <w:rPr>
          <w:rFonts w:asciiTheme="majorBidi" w:hAnsiTheme="majorBidi" w:cstheme="majorBidi"/>
          <w:color w:val="000000" w:themeColor="text1"/>
        </w:rPr>
        <w:t>II.2.3.1.</w:t>
      </w:r>
      <w:r w:rsidR="00E22EDF" w:rsidRPr="00412C6E">
        <w:rPr>
          <w:rFonts w:asciiTheme="majorBidi" w:hAnsiTheme="majorBidi" w:cstheme="majorBidi"/>
          <w:color w:val="000000" w:themeColor="text1"/>
        </w:rPr>
        <w:t>Les cinq groupes d'huiles :………………………………………………</w:t>
      </w:r>
      <w:r w:rsidR="000E183E" w:rsidRPr="00412C6E">
        <w:rPr>
          <w:rFonts w:asciiTheme="majorBidi" w:hAnsiTheme="majorBidi" w:cstheme="majorBidi"/>
          <w:color w:val="000000" w:themeColor="text1"/>
        </w:rPr>
        <w:t>..</w:t>
      </w:r>
      <w:r w:rsidR="00E22EDF" w:rsidRPr="00412C6E">
        <w:rPr>
          <w:rFonts w:asciiTheme="majorBidi" w:hAnsiTheme="majorBidi" w:cstheme="majorBidi"/>
          <w:color w:val="000000" w:themeColor="text1"/>
        </w:rPr>
        <w:t>….37</w:t>
      </w:r>
    </w:p>
    <w:p w:rsidR="00E22EDF" w:rsidRPr="00412C6E" w:rsidRDefault="00CD0C62" w:rsidP="00934524">
      <w:pPr>
        <w:pStyle w:val="Default"/>
        <w:spacing w:line="360" w:lineRule="auto"/>
        <w:rPr>
          <w:rFonts w:asciiTheme="majorBidi" w:hAnsiTheme="majorBidi" w:cstheme="majorBidi"/>
          <w:color w:val="000000" w:themeColor="text1"/>
        </w:rPr>
      </w:pPr>
      <w:r w:rsidRPr="00412C6E">
        <w:rPr>
          <w:rFonts w:asciiTheme="majorBidi" w:hAnsiTheme="majorBidi" w:cstheme="majorBidi"/>
          <w:color w:val="000000" w:themeColor="text1"/>
        </w:rPr>
        <w:t>II.2.3.</w:t>
      </w:r>
      <w:r w:rsidR="00412C6E" w:rsidRPr="00412C6E">
        <w:rPr>
          <w:rFonts w:asciiTheme="majorBidi" w:hAnsiTheme="majorBidi" w:cstheme="majorBidi"/>
          <w:color w:val="000000" w:themeColor="text1"/>
        </w:rPr>
        <w:t>1</w:t>
      </w:r>
      <w:r w:rsidRPr="00412C6E">
        <w:rPr>
          <w:rFonts w:asciiTheme="majorBidi" w:hAnsiTheme="majorBidi" w:cstheme="majorBidi"/>
          <w:color w:val="000000" w:themeColor="text1"/>
        </w:rPr>
        <w:t>.</w:t>
      </w:r>
      <w:r w:rsidR="00412C6E" w:rsidRPr="00412C6E">
        <w:rPr>
          <w:rFonts w:asciiTheme="majorBidi" w:hAnsiTheme="majorBidi" w:cstheme="majorBidi"/>
          <w:color w:val="000000" w:themeColor="text1"/>
        </w:rPr>
        <w:t>1.</w:t>
      </w:r>
      <w:r w:rsidR="00E22EDF" w:rsidRPr="00412C6E">
        <w:rPr>
          <w:rFonts w:asciiTheme="majorBidi" w:hAnsiTheme="majorBidi" w:cstheme="majorBidi"/>
          <w:color w:val="000000" w:themeColor="text1"/>
        </w:rPr>
        <w:t>Groupe I :………………………………………………………</w:t>
      </w:r>
      <w:r w:rsidR="00934524">
        <w:rPr>
          <w:rFonts w:asciiTheme="majorBidi" w:hAnsiTheme="majorBidi" w:cstheme="majorBidi"/>
          <w:color w:val="000000" w:themeColor="text1"/>
        </w:rPr>
        <w:t>.</w:t>
      </w:r>
      <w:r w:rsidR="00E22EDF" w:rsidRPr="00412C6E">
        <w:rPr>
          <w:rFonts w:asciiTheme="majorBidi" w:hAnsiTheme="majorBidi" w:cstheme="majorBidi"/>
          <w:color w:val="000000" w:themeColor="text1"/>
        </w:rPr>
        <w:t>…</w:t>
      </w:r>
      <w:r w:rsidR="007E3985" w:rsidRPr="00412C6E">
        <w:rPr>
          <w:rFonts w:asciiTheme="majorBidi" w:hAnsiTheme="majorBidi" w:cstheme="majorBidi"/>
          <w:color w:val="000000" w:themeColor="text1"/>
        </w:rPr>
        <w:t>.</w:t>
      </w:r>
      <w:r w:rsidR="000E183E" w:rsidRPr="00412C6E">
        <w:rPr>
          <w:rFonts w:asciiTheme="majorBidi" w:hAnsiTheme="majorBidi" w:cstheme="majorBidi"/>
          <w:color w:val="000000" w:themeColor="text1"/>
        </w:rPr>
        <w:t>…..</w:t>
      </w:r>
      <w:r w:rsidR="00E22EDF" w:rsidRPr="00412C6E">
        <w:rPr>
          <w:rFonts w:asciiTheme="majorBidi" w:hAnsiTheme="majorBidi" w:cstheme="majorBidi"/>
          <w:color w:val="000000" w:themeColor="text1"/>
        </w:rPr>
        <w:t>…..37</w:t>
      </w:r>
    </w:p>
    <w:p w:rsidR="00E22EDF" w:rsidRPr="00412C6E" w:rsidRDefault="00CD0C62" w:rsidP="00934524">
      <w:pPr>
        <w:pStyle w:val="Default"/>
        <w:spacing w:line="360" w:lineRule="auto"/>
        <w:rPr>
          <w:rFonts w:asciiTheme="majorBidi" w:hAnsiTheme="majorBidi" w:cstheme="majorBidi"/>
          <w:color w:val="000000" w:themeColor="text1"/>
        </w:rPr>
      </w:pPr>
      <w:r w:rsidRPr="00412C6E">
        <w:rPr>
          <w:rFonts w:asciiTheme="majorBidi" w:hAnsiTheme="majorBidi" w:cstheme="majorBidi"/>
          <w:color w:val="000000" w:themeColor="text1"/>
        </w:rPr>
        <w:t>II.2.3.</w:t>
      </w:r>
      <w:r w:rsidR="00412C6E" w:rsidRPr="00412C6E">
        <w:rPr>
          <w:rFonts w:asciiTheme="majorBidi" w:hAnsiTheme="majorBidi" w:cstheme="majorBidi"/>
          <w:color w:val="000000" w:themeColor="text1"/>
        </w:rPr>
        <w:t>1.2</w:t>
      </w:r>
      <w:r w:rsidRPr="00412C6E">
        <w:rPr>
          <w:rFonts w:asciiTheme="majorBidi" w:hAnsiTheme="majorBidi" w:cstheme="majorBidi"/>
          <w:color w:val="000000" w:themeColor="text1"/>
        </w:rPr>
        <w:t>.</w:t>
      </w:r>
      <w:r w:rsidR="00E22EDF" w:rsidRPr="00412C6E">
        <w:rPr>
          <w:rFonts w:asciiTheme="majorBidi" w:hAnsiTheme="majorBidi" w:cstheme="majorBidi"/>
          <w:color w:val="000000" w:themeColor="text1"/>
        </w:rPr>
        <w:t>Groupe II :………………………………………………………</w:t>
      </w:r>
      <w:r w:rsidR="00934524">
        <w:rPr>
          <w:rFonts w:asciiTheme="majorBidi" w:hAnsiTheme="majorBidi" w:cstheme="majorBidi"/>
          <w:color w:val="000000" w:themeColor="text1"/>
        </w:rPr>
        <w:t>...</w:t>
      </w:r>
      <w:r w:rsidR="000E183E" w:rsidRPr="00412C6E">
        <w:rPr>
          <w:rFonts w:asciiTheme="majorBidi" w:hAnsiTheme="majorBidi" w:cstheme="majorBidi"/>
          <w:color w:val="000000" w:themeColor="text1"/>
        </w:rPr>
        <w:t>…..</w:t>
      </w:r>
      <w:r w:rsidR="00E22EDF" w:rsidRPr="00412C6E">
        <w:rPr>
          <w:rFonts w:asciiTheme="majorBidi" w:hAnsiTheme="majorBidi" w:cstheme="majorBidi"/>
          <w:color w:val="000000" w:themeColor="text1"/>
        </w:rPr>
        <w:t>…</w:t>
      </w:r>
      <w:r w:rsidR="00F11C94">
        <w:rPr>
          <w:rFonts w:asciiTheme="majorBidi" w:hAnsiTheme="majorBidi" w:cstheme="majorBidi"/>
          <w:color w:val="000000" w:themeColor="text1"/>
        </w:rPr>
        <w:t>.</w:t>
      </w:r>
      <w:r w:rsidR="00E22EDF" w:rsidRPr="00412C6E">
        <w:rPr>
          <w:rFonts w:asciiTheme="majorBidi" w:hAnsiTheme="majorBidi" w:cstheme="majorBidi"/>
          <w:color w:val="000000" w:themeColor="text1"/>
        </w:rPr>
        <w:t>..37</w:t>
      </w:r>
    </w:p>
    <w:p w:rsidR="00E22EDF" w:rsidRPr="00412C6E" w:rsidRDefault="00CD0C62" w:rsidP="00934524">
      <w:pPr>
        <w:pStyle w:val="Default"/>
        <w:spacing w:line="360" w:lineRule="auto"/>
        <w:rPr>
          <w:rFonts w:asciiTheme="majorBidi" w:hAnsiTheme="majorBidi" w:cstheme="majorBidi"/>
          <w:color w:val="000000" w:themeColor="text1"/>
        </w:rPr>
      </w:pPr>
      <w:r w:rsidRPr="00412C6E">
        <w:rPr>
          <w:rFonts w:asciiTheme="majorBidi" w:hAnsiTheme="majorBidi" w:cstheme="majorBidi"/>
          <w:color w:val="000000" w:themeColor="text1"/>
        </w:rPr>
        <w:t>II.2.3.</w:t>
      </w:r>
      <w:r w:rsidR="00412C6E" w:rsidRPr="00412C6E">
        <w:rPr>
          <w:rFonts w:asciiTheme="majorBidi" w:hAnsiTheme="majorBidi" w:cstheme="majorBidi"/>
          <w:color w:val="000000" w:themeColor="text1"/>
        </w:rPr>
        <w:t>1</w:t>
      </w:r>
      <w:r w:rsidRPr="00412C6E">
        <w:rPr>
          <w:rFonts w:asciiTheme="majorBidi" w:hAnsiTheme="majorBidi" w:cstheme="majorBidi"/>
          <w:color w:val="000000" w:themeColor="text1"/>
        </w:rPr>
        <w:t>.</w:t>
      </w:r>
      <w:r w:rsidR="00412C6E" w:rsidRPr="00412C6E">
        <w:rPr>
          <w:rFonts w:asciiTheme="majorBidi" w:hAnsiTheme="majorBidi" w:cstheme="majorBidi"/>
          <w:color w:val="000000" w:themeColor="text1"/>
        </w:rPr>
        <w:t>3.</w:t>
      </w:r>
      <w:r w:rsidR="00E22EDF" w:rsidRPr="00412C6E">
        <w:rPr>
          <w:rFonts w:asciiTheme="majorBidi" w:hAnsiTheme="majorBidi" w:cstheme="majorBidi"/>
          <w:color w:val="000000" w:themeColor="text1"/>
        </w:rPr>
        <w:t>Groupe III:………………………………………………………</w:t>
      </w:r>
      <w:r w:rsidR="00934524">
        <w:rPr>
          <w:rFonts w:asciiTheme="majorBidi" w:hAnsiTheme="majorBidi" w:cstheme="majorBidi"/>
          <w:color w:val="000000" w:themeColor="text1"/>
        </w:rPr>
        <w:t>…</w:t>
      </w:r>
      <w:r w:rsidR="000E183E" w:rsidRPr="00412C6E">
        <w:rPr>
          <w:rFonts w:asciiTheme="majorBidi" w:hAnsiTheme="majorBidi" w:cstheme="majorBidi"/>
          <w:color w:val="000000" w:themeColor="text1"/>
        </w:rPr>
        <w:t>….</w:t>
      </w:r>
      <w:r w:rsidR="00E22EDF" w:rsidRPr="00412C6E">
        <w:rPr>
          <w:rFonts w:asciiTheme="majorBidi" w:hAnsiTheme="majorBidi" w:cstheme="majorBidi"/>
          <w:color w:val="000000" w:themeColor="text1"/>
        </w:rPr>
        <w:t>…</w:t>
      </w:r>
      <w:r w:rsidR="000E183E" w:rsidRPr="00412C6E">
        <w:rPr>
          <w:rFonts w:asciiTheme="majorBidi" w:hAnsiTheme="majorBidi" w:cstheme="majorBidi"/>
          <w:color w:val="000000" w:themeColor="text1"/>
        </w:rPr>
        <w:t>.</w:t>
      </w:r>
      <w:r w:rsidR="00E22EDF" w:rsidRPr="00412C6E">
        <w:rPr>
          <w:rFonts w:asciiTheme="majorBidi" w:hAnsiTheme="majorBidi" w:cstheme="majorBidi"/>
          <w:color w:val="000000" w:themeColor="text1"/>
        </w:rPr>
        <w:t>..3</w:t>
      </w:r>
      <w:r w:rsidR="00B10E40">
        <w:rPr>
          <w:rFonts w:asciiTheme="majorBidi" w:hAnsiTheme="majorBidi" w:cstheme="majorBidi"/>
          <w:color w:val="000000" w:themeColor="text1"/>
        </w:rPr>
        <w:t>8</w:t>
      </w:r>
    </w:p>
    <w:p w:rsidR="00E22EDF" w:rsidRPr="00A638ED" w:rsidRDefault="00CD0C62" w:rsidP="00934524">
      <w:pPr>
        <w:pStyle w:val="Default"/>
        <w:spacing w:line="360" w:lineRule="auto"/>
        <w:rPr>
          <w:rFonts w:asciiTheme="majorBidi" w:hAnsiTheme="majorBidi" w:cstheme="majorBidi"/>
          <w:color w:val="000000" w:themeColor="text1"/>
        </w:rPr>
      </w:pPr>
      <w:r w:rsidRPr="00412C6E">
        <w:rPr>
          <w:rFonts w:asciiTheme="majorBidi" w:hAnsiTheme="majorBidi" w:cstheme="majorBidi"/>
          <w:color w:val="000000" w:themeColor="text1"/>
        </w:rPr>
        <w:t>II.2.3.</w:t>
      </w:r>
      <w:r w:rsidR="00412C6E" w:rsidRPr="00412C6E">
        <w:rPr>
          <w:rFonts w:asciiTheme="majorBidi" w:hAnsiTheme="majorBidi" w:cstheme="majorBidi"/>
          <w:color w:val="000000" w:themeColor="text1"/>
        </w:rPr>
        <w:t>1</w:t>
      </w:r>
      <w:r>
        <w:rPr>
          <w:rFonts w:asciiTheme="majorBidi" w:hAnsiTheme="majorBidi" w:cstheme="majorBidi"/>
          <w:color w:val="000000" w:themeColor="text1"/>
        </w:rPr>
        <w:t>.</w:t>
      </w:r>
      <w:r w:rsidR="00412C6E">
        <w:rPr>
          <w:rFonts w:asciiTheme="majorBidi" w:hAnsiTheme="majorBidi" w:cstheme="majorBidi"/>
          <w:color w:val="000000" w:themeColor="text1"/>
        </w:rPr>
        <w:t>4.</w:t>
      </w:r>
      <w:r w:rsidR="00E22EDF" w:rsidRPr="00A638ED">
        <w:rPr>
          <w:rFonts w:asciiTheme="majorBidi" w:hAnsiTheme="majorBidi" w:cstheme="majorBidi"/>
          <w:color w:val="000000" w:themeColor="text1"/>
        </w:rPr>
        <w:t>Groupe IV </w:t>
      </w:r>
      <w:r w:rsidR="00E22EDF">
        <w:rPr>
          <w:rFonts w:asciiTheme="majorBidi" w:hAnsiTheme="majorBidi" w:cstheme="majorBidi"/>
          <w:color w:val="000000" w:themeColor="text1"/>
        </w:rPr>
        <w:t>:……………</w:t>
      </w:r>
      <w:r w:rsidR="00412C6E">
        <w:rPr>
          <w:rFonts w:asciiTheme="majorBidi" w:hAnsiTheme="majorBidi" w:cstheme="majorBidi"/>
          <w:color w:val="000000" w:themeColor="text1"/>
        </w:rPr>
        <w:t xml:space="preserve"> </w:t>
      </w:r>
      <w:r w:rsidR="00E22EDF">
        <w:rPr>
          <w:rFonts w:asciiTheme="majorBidi" w:hAnsiTheme="majorBidi" w:cstheme="majorBidi"/>
          <w:color w:val="000000" w:themeColor="text1"/>
        </w:rPr>
        <w:t>………………………………………</w:t>
      </w:r>
      <w:r w:rsidR="00934524">
        <w:rPr>
          <w:rFonts w:asciiTheme="majorBidi" w:hAnsiTheme="majorBidi" w:cstheme="majorBidi"/>
          <w:color w:val="000000" w:themeColor="text1"/>
        </w:rPr>
        <w:t>…</w:t>
      </w:r>
      <w:r w:rsidR="007E3985" w:rsidRPr="007E3985">
        <w:rPr>
          <w:rFonts w:asciiTheme="majorBidi" w:hAnsiTheme="majorBidi" w:cstheme="majorBidi"/>
          <w:color w:val="000000" w:themeColor="text1"/>
        </w:rPr>
        <w:t xml:space="preserve"> </w:t>
      </w:r>
      <w:r w:rsidR="007E3985">
        <w:rPr>
          <w:rFonts w:asciiTheme="majorBidi" w:hAnsiTheme="majorBidi" w:cstheme="majorBidi"/>
          <w:color w:val="000000" w:themeColor="text1"/>
        </w:rPr>
        <w:t xml:space="preserve"> </w:t>
      </w:r>
      <w:r w:rsidR="00E22EDF">
        <w:rPr>
          <w:rFonts w:asciiTheme="majorBidi" w:hAnsiTheme="majorBidi" w:cstheme="majorBidi"/>
          <w:color w:val="000000" w:themeColor="text1"/>
        </w:rPr>
        <w:t>…</w:t>
      </w:r>
      <w:r w:rsidR="000E183E">
        <w:rPr>
          <w:rFonts w:asciiTheme="majorBidi" w:hAnsiTheme="majorBidi" w:cstheme="majorBidi"/>
          <w:color w:val="000000" w:themeColor="text1"/>
        </w:rPr>
        <w:t>..</w:t>
      </w:r>
      <w:r w:rsidR="00E22EDF">
        <w:rPr>
          <w:rFonts w:asciiTheme="majorBidi" w:hAnsiTheme="majorBidi" w:cstheme="majorBidi"/>
          <w:color w:val="000000" w:themeColor="text1"/>
        </w:rPr>
        <w:t>…..38</w:t>
      </w:r>
    </w:p>
    <w:p w:rsidR="00E22EDF" w:rsidRPr="00A638ED" w:rsidRDefault="00CD0C62" w:rsidP="00934524">
      <w:pPr>
        <w:pStyle w:val="Default"/>
        <w:spacing w:line="360" w:lineRule="auto"/>
        <w:rPr>
          <w:rFonts w:asciiTheme="majorBidi" w:hAnsiTheme="majorBidi" w:cstheme="majorBidi"/>
          <w:color w:val="000000" w:themeColor="text1"/>
        </w:rPr>
      </w:pPr>
      <w:r w:rsidRPr="00A638ED">
        <w:rPr>
          <w:rFonts w:asciiTheme="majorBidi" w:hAnsiTheme="majorBidi" w:cstheme="majorBidi"/>
          <w:color w:val="000000" w:themeColor="text1"/>
        </w:rPr>
        <w:t>II.2.3</w:t>
      </w:r>
      <w:r>
        <w:rPr>
          <w:rFonts w:asciiTheme="majorBidi" w:hAnsiTheme="majorBidi" w:cstheme="majorBidi"/>
          <w:color w:val="000000" w:themeColor="text1"/>
        </w:rPr>
        <w:t>.</w:t>
      </w:r>
      <w:r w:rsidR="00412C6E">
        <w:rPr>
          <w:rFonts w:asciiTheme="majorBidi" w:hAnsiTheme="majorBidi" w:cstheme="majorBidi"/>
          <w:color w:val="000000" w:themeColor="text1"/>
        </w:rPr>
        <w:t>1</w:t>
      </w:r>
      <w:r>
        <w:rPr>
          <w:rFonts w:asciiTheme="majorBidi" w:hAnsiTheme="majorBidi" w:cstheme="majorBidi"/>
          <w:color w:val="000000" w:themeColor="text1"/>
        </w:rPr>
        <w:t>.</w:t>
      </w:r>
      <w:r w:rsidR="00412C6E">
        <w:rPr>
          <w:rFonts w:asciiTheme="majorBidi" w:hAnsiTheme="majorBidi" w:cstheme="majorBidi"/>
          <w:color w:val="000000" w:themeColor="text1"/>
        </w:rPr>
        <w:t>5.</w:t>
      </w:r>
      <w:r w:rsidR="00E22EDF" w:rsidRPr="00A638ED">
        <w:rPr>
          <w:rFonts w:asciiTheme="majorBidi" w:hAnsiTheme="majorBidi" w:cstheme="majorBidi"/>
          <w:color w:val="000000" w:themeColor="text1"/>
        </w:rPr>
        <w:t>Groupe V</w:t>
      </w:r>
      <w:r w:rsidR="00E22EDF">
        <w:rPr>
          <w:rFonts w:asciiTheme="majorBidi" w:hAnsiTheme="majorBidi" w:cstheme="majorBidi"/>
          <w:color w:val="000000" w:themeColor="text1"/>
        </w:rPr>
        <w:t>:………………………………………………………</w:t>
      </w:r>
      <w:r w:rsidR="000E183E">
        <w:rPr>
          <w:rFonts w:asciiTheme="majorBidi" w:hAnsiTheme="majorBidi" w:cstheme="majorBidi"/>
          <w:color w:val="000000" w:themeColor="text1"/>
        </w:rPr>
        <w:t>….</w:t>
      </w:r>
      <w:r w:rsidR="007E3985">
        <w:rPr>
          <w:rFonts w:asciiTheme="majorBidi" w:hAnsiTheme="majorBidi" w:cstheme="majorBidi"/>
          <w:color w:val="000000" w:themeColor="text1"/>
        </w:rPr>
        <w:t xml:space="preserve"> </w:t>
      </w:r>
      <w:r w:rsidR="000E183E">
        <w:rPr>
          <w:rFonts w:asciiTheme="majorBidi" w:hAnsiTheme="majorBidi" w:cstheme="majorBidi"/>
          <w:color w:val="000000" w:themeColor="text1"/>
        </w:rPr>
        <w:t>.</w:t>
      </w:r>
      <w:r w:rsidR="00E22EDF">
        <w:rPr>
          <w:rFonts w:asciiTheme="majorBidi" w:hAnsiTheme="majorBidi" w:cstheme="majorBidi"/>
          <w:color w:val="000000" w:themeColor="text1"/>
        </w:rPr>
        <w:t>……..38</w:t>
      </w:r>
    </w:p>
    <w:p w:rsidR="00E22EDF" w:rsidRDefault="00E22EDF" w:rsidP="00934524">
      <w:pPr>
        <w:pStyle w:val="Default"/>
        <w:spacing w:line="360" w:lineRule="auto"/>
        <w:rPr>
          <w:rFonts w:asciiTheme="majorBidi" w:hAnsiTheme="majorBidi" w:cstheme="majorBidi"/>
          <w:color w:val="000000" w:themeColor="text1"/>
        </w:rPr>
      </w:pPr>
      <w:r w:rsidRPr="00A638ED">
        <w:rPr>
          <w:rFonts w:asciiTheme="majorBidi" w:hAnsiTheme="majorBidi" w:cstheme="majorBidi"/>
          <w:color w:val="000000" w:themeColor="text1"/>
        </w:rPr>
        <w:t xml:space="preserve">II.3.Etude du frottement </w:t>
      </w:r>
      <w:r w:rsidR="00411F37">
        <w:rPr>
          <w:rFonts w:asciiTheme="majorBidi" w:hAnsiTheme="majorBidi" w:cstheme="majorBidi"/>
          <w:color w:val="000000" w:themeColor="text1"/>
        </w:rPr>
        <w:t>en fo</w:t>
      </w:r>
      <w:r w:rsidR="0089404E">
        <w:rPr>
          <w:rFonts w:asciiTheme="majorBidi" w:hAnsiTheme="majorBidi" w:cstheme="majorBidi"/>
          <w:color w:val="000000" w:themeColor="text1"/>
        </w:rPr>
        <w:t>n</w:t>
      </w:r>
      <w:r w:rsidR="00411F37">
        <w:rPr>
          <w:rFonts w:asciiTheme="majorBidi" w:hAnsiTheme="majorBidi" w:cstheme="majorBidi"/>
          <w:color w:val="000000" w:themeColor="text1"/>
        </w:rPr>
        <w:t xml:space="preserve">ction de la viscosité:………………… </w:t>
      </w:r>
      <w:r w:rsidR="00934524">
        <w:rPr>
          <w:rFonts w:asciiTheme="majorBidi" w:hAnsiTheme="majorBidi" w:cstheme="majorBidi"/>
          <w:color w:val="000000" w:themeColor="text1"/>
        </w:rPr>
        <w:t>….</w:t>
      </w:r>
      <w:r w:rsidR="00411F37">
        <w:rPr>
          <w:rFonts w:asciiTheme="majorBidi" w:hAnsiTheme="majorBidi" w:cstheme="majorBidi"/>
          <w:color w:val="000000" w:themeColor="text1"/>
        </w:rPr>
        <w:t>…………</w:t>
      </w:r>
      <w:r>
        <w:rPr>
          <w:rFonts w:asciiTheme="majorBidi" w:hAnsiTheme="majorBidi" w:cstheme="majorBidi"/>
          <w:color w:val="000000" w:themeColor="text1"/>
        </w:rPr>
        <w:t>.38</w:t>
      </w:r>
    </w:p>
    <w:p w:rsidR="00E22EDF" w:rsidRPr="00A638ED" w:rsidRDefault="00E22EDF" w:rsidP="00934524">
      <w:pPr>
        <w:pStyle w:val="Default"/>
        <w:spacing w:line="360" w:lineRule="auto"/>
        <w:rPr>
          <w:rFonts w:asciiTheme="majorBidi" w:hAnsiTheme="majorBidi" w:cstheme="majorBidi"/>
          <w:color w:val="000000" w:themeColor="text1"/>
        </w:rPr>
      </w:pPr>
      <w:r w:rsidRPr="00A638ED">
        <w:rPr>
          <w:rFonts w:asciiTheme="majorBidi" w:hAnsiTheme="majorBidi" w:cstheme="majorBidi"/>
          <w:color w:val="000000" w:themeColor="text1"/>
        </w:rPr>
        <w:t>II.3.1.</w:t>
      </w:r>
      <w:r w:rsidR="00B92486">
        <w:rPr>
          <w:rFonts w:asciiTheme="majorBidi" w:hAnsiTheme="majorBidi" w:cstheme="majorBidi"/>
          <w:color w:val="000000" w:themeColor="text1"/>
        </w:rPr>
        <w:t>C</w:t>
      </w:r>
      <w:r w:rsidRPr="00A638ED">
        <w:rPr>
          <w:rFonts w:asciiTheme="majorBidi" w:hAnsiTheme="majorBidi" w:cstheme="majorBidi"/>
          <w:color w:val="000000" w:themeColor="text1"/>
        </w:rPr>
        <w:t>oefficient de frottement dépend :</w:t>
      </w:r>
      <w:r>
        <w:rPr>
          <w:rFonts w:asciiTheme="majorBidi" w:hAnsiTheme="majorBidi" w:cstheme="majorBidi"/>
          <w:color w:val="000000" w:themeColor="text1"/>
        </w:rPr>
        <w:t>…………………………………</w:t>
      </w:r>
      <w:r w:rsidR="000E183E">
        <w:rPr>
          <w:rFonts w:asciiTheme="majorBidi" w:hAnsiTheme="majorBidi" w:cstheme="majorBidi"/>
          <w:color w:val="000000" w:themeColor="text1"/>
        </w:rPr>
        <w:t>…</w:t>
      </w:r>
      <w:r w:rsidR="007E3985">
        <w:rPr>
          <w:rFonts w:asciiTheme="majorBidi" w:hAnsiTheme="majorBidi" w:cstheme="majorBidi"/>
          <w:color w:val="000000" w:themeColor="text1"/>
        </w:rPr>
        <w:t xml:space="preserve"> </w:t>
      </w:r>
      <w:r w:rsidR="00934524">
        <w:rPr>
          <w:rFonts w:asciiTheme="majorBidi" w:hAnsiTheme="majorBidi" w:cstheme="majorBidi"/>
          <w:color w:val="000000" w:themeColor="text1"/>
        </w:rPr>
        <w:t>..</w:t>
      </w:r>
      <w:r w:rsidR="000E183E">
        <w:rPr>
          <w:rFonts w:asciiTheme="majorBidi" w:hAnsiTheme="majorBidi" w:cstheme="majorBidi"/>
          <w:color w:val="000000" w:themeColor="text1"/>
        </w:rPr>
        <w:t>..</w:t>
      </w:r>
      <w:r>
        <w:rPr>
          <w:rFonts w:asciiTheme="majorBidi" w:hAnsiTheme="majorBidi" w:cstheme="majorBidi"/>
          <w:color w:val="000000" w:themeColor="text1"/>
        </w:rPr>
        <w:t>……39</w:t>
      </w:r>
    </w:p>
    <w:p w:rsidR="00E22EDF" w:rsidRPr="00A638ED" w:rsidRDefault="00E22EDF" w:rsidP="00934524">
      <w:pPr>
        <w:pStyle w:val="Default"/>
        <w:spacing w:line="360" w:lineRule="auto"/>
        <w:rPr>
          <w:rFonts w:asciiTheme="majorBidi" w:hAnsiTheme="majorBidi" w:cstheme="majorBidi"/>
          <w:color w:val="000000" w:themeColor="text1"/>
        </w:rPr>
      </w:pPr>
      <w:r w:rsidRPr="00A638ED">
        <w:rPr>
          <w:rFonts w:asciiTheme="majorBidi" w:hAnsiTheme="majorBidi" w:cstheme="majorBidi"/>
          <w:color w:val="000000" w:themeColor="text1"/>
        </w:rPr>
        <w:t>II.3.2. Les quatre méthodes du frottement :</w:t>
      </w:r>
      <w:r>
        <w:rPr>
          <w:rFonts w:asciiTheme="majorBidi" w:hAnsiTheme="majorBidi" w:cstheme="majorBidi"/>
          <w:color w:val="000000" w:themeColor="text1"/>
        </w:rPr>
        <w:t>………………………………</w:t>
      </w:r>
      <w:r w:rsidR="007E3985">
        <w:rPr>
          <w:rFonts w:asciiTheme="majorBidi" w:hAnsiTheme="majorBidi" w:cstheme="majorBidi"/>
          <w:color w:val="000000" w:themeColor="text1"/>
        </w:rPr>
        <w:t xml:space="preserve"> </w:t>
      </w:r>
      <w:r>
        <w:rPr>
          <w:rFonts w:asciiTheme="majorBidi" w:hAnsiTheme="majorBidi" w:cstheme="majorBidi"/>
          <w:color w:val="000000" w:themeColor="text1"/>
        </w:rPr>
        <w:t>…</w:t>
      </w:r>
      <w:r w:rsidR="00934524">
        <w:rPr>
          <w:rFonts w:asciiTheme="majorBidi" w:hAnsiTheme="majorBidi" w:cstheme="majorBidi"/>
          <w:color w:val="000000" w:themeColor="text1"/>
        </w:rPr>
        <w:t>.</w:t>
      </w:r>
      <w:r w:rsidR="000E183E">
        <w:rPr>
          <w:rFonts w:asciiTheme="majorBidi" w:hAnsiTheme="majorBidi" w:cstheme="majorBidi"/>
          <w:color w:val="000000" w:themeColor="text1"/>
        </w:rPr>
        <w:t>….</w:t>
      </w:r>
      <w:r>
        <w:rPr>
          <w:rFonts w:asciiTheme="majorBidi" w:hAnsiTheme="majorBidi" w:cstheme="majorBidi"/>
          <w:color w:val="000000" w:themeColor="text1"/>
        </w:rPr>
        <w:t>…..39</w:t>
      </w:r>
    </w:p>
    <w:p w:rsidR="00E22EDF" w:rsidRPr="00AE46C6" w:rsidRDefault="00E22EDF" w:rsidP="00934524">
      <w:pPr>
        <w:pStyle w:val="Default"/>
        <w:spacing w:line="360" w:lineRule="auto"/>
        <w:rPr>
          <w:rFonts w:asciiTheme="majorBidi" w:hAnsiTheme="majorBidi" w:cstheme="majorBidi"/>
          <w:color w:val="000000" w:themeColor="text1"/>
        </w:rPr>
      </w:pPr>
      <w:r w:rsidRPr="00AE46C6">
        <w:rPr>
          <w:rFonts w:asciiTheme="majorBidi" w:hAnsiTheme="majorBidi" w:cstheme="majorBidi"/>
          <w:color w:val="000000" w:themeColor="text1"/>
        </w:rPr>
        <w:t>II.4. Lubrifiants automobiles</w:t>
      </w:r>
      <w:r>
        <w:rPr>
          <w:rFonts w:asciiTheme="majorBidi" w:hAnsiTheme="majorBidi" w:cstheme="majorBidi"/>
          <w:color w:val="000000" w:themeColor="text1"/>
        </w:rPr>
        <w:t> :………………………………………………</w:t>
      </w:r>
      <w:r w:rsidR="007E3985">
        <w:rPr>
          <w:rFonts w:asciiTheme="majorBidi" w:hAnsiTheme="majorBidi" w:cstheme="majorBidi"/>
          <w:color w:val="000000" w:themeColor="text1"/>
        </w:rPr>
        <w:t xml:space="preserve"> </w:t>
      </w:r>
      <w:r>
        <w:rPr>
          <w:rFonts w:asciiTheme="majorBidi" w:hAnsiTheme="majorBidi" w:cstheme="majorBidi"/>
          <w:color w:val="000000" w:themeColor="text1"/>
        </w:rPr>
        <w:t>…</w:t>
      </w:r>
      <w:r w:rsidR="000E183E">
        <w:rPr>
          <w:rFonts w:asciiTheme="majorBidi" w:hAnsiTheme="majorBidi" w:cstheme="majorBidi"/>
          <w:color w:val="000000" w:themeColor="text1"/>
        </w:rPr>
        <w:t>….</w:t>
      </w:r>
      <w:r>
        <w:rPr>
          <w:rFonts w:asciiTheme="majorBidi" w:hAnsiTheme="majorBidi" w:cstheme="majorBidi"/>
          <w:color w:val="000000" w:themeColor="text1"/>
        </w:rPr>
        <w:t>…40</w:t>
      </w:r>
    </w:p>
    <w:p w:rsidR="00E22EDF" w:rsidRPr="00A03813" w:rsidRDefault="00CD0C62" w:rsidP="00934524">
      <w:pPr>
        <w:pStyle w:val="Default"/>
        <w:spacing w:line="360" w:lineRule="auto"/>
        <w:rPr>
          <w:rFonts w:asciiTheme="majorBidi" w:hAnsiTheme="majorBidi" w:cstheme="majorBidi"/>
          <w:color w:val="000000" w:themeColor="text1"/>
        </w:rPr>
      </w:pPr>
      <w:r>
        <w:rPr>
          <w:rFonts w:asciiTheme="majorBidi" w:hAnsiTheme="majorBidi" w:cstheme="majorBidi"/>
          <w:color w:val="000000" w:themeColor="text1"/>
        </w:rPr>
        <w:t>4.1.  Huiles moteur</w:t>
      </w:r>
      <w:r w:rsidR="00E22EDF">
        <w:rPr>
          <w:rFonts w:asciiTheme="majorBidi" w:hAnsiTheme="majorBidi" w:cstheme="majorBidi"/>
          <w:color w:val="000000" w:themeColor="text1"/>
        </w:rPr>
        <w:t> </w:t>
      </w:r>
      <w:r w:rsidR="00E22EDF" w:rsidRPr="00A03813">
        <w:rPr>
          <w:rFonts w:asciiTheme="majorBidi" w:hAnsiTheme="majorBidi" w:cstheme="majorBidi"/>
          <w:color w:val="000000" w:themeColor="text1"/>
        </w:rPr>
        <w:t>:</w:t>
      </w:r>
      <w:r>
        <w:rPr>
          <w:rFonts w:asciiTheme="majorBidi" w:hAnsiTheme="majorBidi" w:cstheme="majorBidi"/>
          <w:color w:val="000000" w:themeColor="text1"/>
        </w:rPr>
        <w:t>……………………………………………………………..</w:t>
      </w:r>
      <w:r w:rsidRPr="00A03813">
        <w:rPr>
          <w:rFonts w:asciiTheme="majorBidi" w:hAnsiTheme="majorBidi" w:cstheme="majorBidi"/>
          <w:color w:val="000000" w:themeColor="text1"/>
        </w:rPr>
        <w:t>…...</w:t>
      </w:r>
      <w:r w:rsidR="00E22EDF" w:rsidRPr="00A03813">
        <w:rPr>
          <w:rFonts w:asciiTheme="majorBidi" w:hAnsiTheme="majorBidi" w:cstheme="majorBidi"/>
          <w:color w:val="000000" w:themeColor="text1"/>
        </w:rPr>
        <w:t>40</w:t>
      </w:r>
    </w:p>
    <w:p w:rsidR="00E22EDF" w:rsidRPr="00A03813" w:rsidRDefault="00E22EDF" w:rsidP="00934524">
      <w:pPr>
        <w:pStyle w:val="Default"/>
        <w:spacing w:line="360" w:lineRule="auto"/>
        <w:rPr>
          <w:rFonts w:asciiTheme="majorBidi" w:hAnsiTheme="majorBidi" w:cstheme="majorBidi"/>
          <w:color w:val="000000" w:themeColor="text1"/>
        </w:rPr>
      </w:pPr>
      <w:r w:rsidRPr="00A03813">
        <w:rPr>
          <w:rFonts w:asciiTheme="majorBidi" w:hAnsiTheme="majorBidi" w:cstheme="majorBidi"/>
          <w:color w:val="000000" w:themeColor="text1"/>
        </w:rPr>
        <w:t xml:space="preserve">II.4.1.1.Fonctionnement des huiles lubrifiantes </w:t>
      </w:r>
      <w:r w:rsidR="003B2855" w:rsidRPr="00A03813">
        <w:rPr>
          <w:rFonts w:asciiTheme="majorBidi" w:hAnsiTheme="majorBidi" w:cstheme="majorBidi"/>
          <w:color w:val="000000" w:themeColor="text1"/>
        </w:rPr>
        <w:t xml:space="preserve">pour </w:t>
      </w:r>
      <w:r w:rsidR="009E0753" w:rsidRPr="00A03813">
        <w:rPr>
          <w:rFonts w:asciiTheme="majorBidi" w:hAnsiTheme="majorBidi" w:cstheme="majorBidi"/>
          <w:color w:val="000000" w:themeColor="text1"/>
        </w:rPr>
        <w:t xml:space="preserve">le </w:t>
      </w:r>
      <w:r w:rsidRPr="00A03813">
        <w:rPr>
          <w:rFonts w:asciiTheme="majorBidi" w:hAnsiTheme="majorBidi" w:cstheme="majorBidi"/>
          <w:color w:val="000000" w:themeColor="text1"/>
        </w:rPr>
        <w:t>moteur automobile :……</w:t>
      </w:r>
      <w:r w:rsidR="007E3985">
        <w:rPr>
          <w:rFonts w:asciiTheme="majorBidi" w:hAnsiTheme="majorBidi" w:cstheme="majorBidi"/>
          <w:color w:val="000000" w:themeColor="text1"/>
        </w:rPr>
        <w:t>..</w:t>
      </w:r>
      <w:r w:rsidRPr="00A03813">
        <w:rPr>
          <w:rFonts w:asciiTheme="majorBidi" w:hAnsiTheme="majorBidi" w:cstheme="majorBidi"/>
          <w:color w:val="000000" w:themeColor="text1"/>
        </w:rPr>
        <w:t>…41</w:t>
      </w:r>
    </w:p>
    <w:p w:rsidR="00E22EDF" w:rsidRPr="00A03813" w:rsidRDefault="00E22EDF" w:rsidP="00934524">
      <w:pPr>
        <w:pStyle w:val="Default"/>
        <w:spacing w:line="360" w:lineRule="auto"/>
        <w:rPr>
          <w:rFonts w:asciiTheme="majorBidi" w:hAnsiTheme="majorBidi" w:cstheme="majorBidi"/>
          <w:color w:val="000000" w:themeColor="text1"/>
        </w:rPr>
      </w:pPr>
      <w:r w:rsidRPr="00A03813">
        <w:rPr>
          <w:rFonts w:asciiTheme="majorBidi" w:hAnsiTheme="majorBidi" w:cstheme="majorBidi"/>
          <w:color w:val="000000" w:themeColor="text1"/>
        </w:rPr>
        <w:t>4.1.2. Le circuit de lubrification dans un moteur diesel :………………………</w:t>
      </w:r>
      <w:r w:rsidR="000E183E" w:rsidRPr="00A03813">
        <w:rPr>
          <w:rFonts w:asciiTheme="majorBidi" w:hAnsiTheme="majorBidi" w:cstheme="majorBidi"/>
          <w:color w:val="000000" w:themeColor="text1"/>
        </w:rPr>
        <w:t>…</w:t>
      </w:r>
      <w:r w:rsidR="007E3985">
        <w:rPr>
          <w:rFonts w:asciiTheme="majorBidi" w:hAnsiTheme="majorBidi" w:cstheme="majorBidi"/>
          <w:color w:val="000000" w:themeColor="text1"/>
        </w:rPr>
        <w:t>.</w:t>
      </w:r>
      <w:r w:rsidRPr="00A03813">
        <w:rPr>
          <w:rFonts w:asciiTheme="majorBidi" w:hAnsiTheme="majorBidi" w:cstheme="majorBidi"/>
          <w:color w:val="000000" w:themeColor="text1"/>
        </w:rPr>
        <w:t xml:space="preserve">…41 </w:t>
      </w:r>
    </w:p>
    <w:p w:rsidR="00E22EDF" w:rsidRPr="00034068" w:rsidRDefault="00E22EDF" w:rsidP="00934524">
      <w:pPr>
        <w:pStyle w:val="Default"/>
        <w:spacing w:line="360" w:lineRule="auto"/>
        <w:rPr>
          <w:rFonts w:asciiTheme="majorBidi" w:hAnsiTheme="majorBidi" w:cstheme="majorBidi"/>
          <w:color w:val="000000" w:themeColor="text1"/>
        </w:rPr>
      </w:pPr>
      <w:r w:rsidRPr="00A03813">
        <w:rPr>
          <w:rFonts w:asciiTheme="majorBidi" w:hAnsiTheme="majorBidi" w:cstheme="majorBidi"/>
          <w:color w:val="000000" w:themeColor="text1"/>
        </w:rPr>
        <w:t>4</w:t>
      </w:r>
      <w:r w:rsidRPr="00034068">
        <w:rPr>
          <w:rFonts w:asciiTheme="majorBidi" w:hAnsiTheme="majorBidi" w:cstheme="majorBidi"/>
          <w:color w:val="000000" w:themeColor="text1"/>
        </w:rPr>
        <w:t>.1.3. Caractérisation physico-chimique des huiles lubrifiantes pour moteur Diesel :4</w:t>
      </w:r>
      <w:r w:rsidR="00B10E40">
        <w:rPr>
          <w:rFonts w:asciiTheme="majorBidi" w:hAnsiTheme="majorBidi" w:cstheme="majorBidi"/>
          <w:color w:val="000000" w:themeColor="text1"/>
        </w:rPr>
        <w:t>2</w:t>
      </w:r>
    </w:p>
    <w:p w:rsidR="00E22EDF" w:rsidRPr="00034068" w:rsidRDefault="003E5B7F" w:rsidP="00934524">
      <w:pPr>
        <w:pStyle w:val="Default"/>
        <w:spacing w:line="360" w:lineRule="auto"/>
        <w:rPr>
          <w:rFonts w:asciiTheme="majorBidi" w:hAnsiTheme="majorBidi" w:cstheme="majorBidi"/>
          <w:color w:val="000000" w:themeColor="text1"/>
        </w:rPr>
      </w:pPr>
      <w:r w:rsidRPr="00034068">
        <w:rPr>
          <w:rFonts w:asciiTheme="majorBidi" w:hAnsiTheme="majorBidi" w:cstheme="majorBidi"/>
          <w:color w:val="000000" w:themeColor="text1"/>
        </w:rPr>
        <w:t>4.1.3.1.</w:t>
      </w:r>
      <w:r w:rsidR="00E22EDF" w:rsidRPr="00034068">
        <w:rPr>
          <w:rFonts w:asciiTheme="majorBidi" w:hAnsiTheme="majorBidi" w:cstheme="majorBidi"/>
          <w:color w:val="000000" w:themeColor="text1"/>
        </w:rPr>
        <w:t>La densité :…………………………………………………………</w:t>
      </w:r>
      <w:r w:rsidR="00934524">
        <w:rPr>
          <w:rFonts w:asciiTheme="majorBidi" w:hAnsiTheme="majorBidi" w:cstheme="majorBidi"/>
          <w:color w:val="000000" w:themeColor="text1"/>
        </w:rPr>
        <w:t>.</w:t>
      </w:r>
      <w:r w:rsidR="00E22EDF" w:rsidRPr="00034068">
        <w:rPr>
          <w:rFonts w:asciiTheme="majorBidi" w:hAnsiTheme="majorBidi" w:cstheme="majorBidi"/>
          <w:color w:val="000000" w:themeColor="text1"/>
        </w:rPr>
        <w:t>…</w:t>
      </w:r>
      <w:r w:rsidR="000E183E" w:rsidRPr="00034068">
        <w:rPr>
          <w:rFonts w:asciiTheme="majorBidi" w:hAnsiTheme="majorBidi" w:cstheme="majorBidi"/>
          <w:color w:val="000000" w:themeColor="text1"/>
        </w:rPr>
        <w:t>…</w:t>
      </w:r>
      <w:r w:rsidR="00F11C94">
        <w:rPr>
          <w:rFonts w:asciiTheme="majorBidi" w:hAnsiTheme="majorBidi" w:cstheme="majorBidi"/>
          <w:color w:val="000000" w:themeColor="text1"/>
        </w:rPr>
        <w:t>…</w:t>
      </w:r>
      <w:r w:rsidR="00E22EDF" w:rsidRPr="00034068">
        <w:rPr>
          <w:rFonts w:asciiTheme="majorBidi" w:hAnsiTheme="majorBidi" w:cstheme="majorBidi"/>
          <w:color w:val="000000" w:themeColor="text1"/>
        </w:rPr>
        <w:t>..42</w:t>
      </w:r>
    </w:p>
    <w:p w:rsidR="00E22EDF" w:rsidRPr="00034068" w:rsidRDefault="003E5B7F" w:rsidP="00934524">
      <w:pPr>
        <w:pStyle w:val="Default"/>
        <w:spacing w:line="360" w:lineRule="auto"/>
        <w:rPr>
          <w:rFonts w:asciiTheme="majorBidi" w:hAnsiTheme="majorBidi" w:cstheme="majorBidi"/>
          <w:color w:val="000000" w:themeColor="text1"/>
        </w:rPr>
      </w:pPr>
      <w:r w:rsidRPr="00034068">
        <w:rPr>
          <w:rFonts w:asciiTheme="majorBidi" w:hAnsiTheme="majorBidi" w:cstheme="majorBidi"/>
          <w:color w:val="000000" w:themeColor="text1"/>
        </w:rPr>
        <w:t>4.1.3.2.</w:t>
      </w:r>
      <w:r w:rsidR="00E22EDF" w:rsidRPr="00034068">
        <w:rPr>
          <w:rFonts w:asciiTheme="majorBidi" w:hAnsiTheme="majorBidi" w:cstheme="majorBidi"/>
          <w:color w:val="000000" w:themeColor="text1"/>
        </w:rPr>
        <w:t>La masse molaire :………………………………………………………</w:t>
      </w:r>
      <w:r w:rsidR="007E3985" w:rsidRPr="00034068">
        <w:rPr>
          <w:rFonts w:asciiTheme="majorBidi" w:hAnsiTheme="majorBidi" w:cstheme="majorBidi"/>
          <w:color w:val="000000" w:themeColor="text1"/>
        </w:rPr>
        <w:t>.</w:t>
      </w:r>
      <w:r w:rsidR="000E183E" w:rsidRPr="00034068">
        <w:rPr>
          <w:rFonts w:asciiTheme="majorBidi" w:hAnsiTheme="majorBidi" w:cstheme="majorBidi"/>
          <w:color w:val="000000" w:themeColor="text1"/>
        </w:rPr>
        <w:t>..</w:t>
      </w:r>
      <w:r w:rsidR="00E22EDF" w:rsidRPr="00034068">
        <w:rPr>
          <w:rFonts w:asciiTheme="majorBidi" w:hAnsiTheme="majorBidi" w:cstheme="majorBidi"/>
          <w:color w:val="000000" w:themeColor="text1"/>
        </w:rPr>
        <w:t>….4</w:t>
      </w:r>
      <w:r w:rsidR="00B10E40">
        <w:rPr>
          <w:rFonts w:asciiTheme="majorBidi" w:hAnsiTheme="majorBidi" w:cstheme="majorBidi"/>
          <w:color w:val="000000" w:themeColor="text1"/>
        </w:rPr>
        <w:t>3</w:t>
      </w:r>
      <w:r w:rsidR="00E22EDF" w:rsidRPr="00034068">
        <w:rPr>
          <w:rFonts w:asciiTheme="majorBidi" w:hAnsiTheme="majorBidi" w:cstheme="majorBidi"/>
          <w:color w:val="000000" w:themeColor="text1"/>
        </w:rPr>
        <w:t xml:space="preserve"> </w:t>
      </w:r>
    </w:p>
    <w:p w:rsidR="00E22EDF" w:rsidRPr="00034068" w:rsidRDefault="003E5B7F" w:rsidP="00934524">
      <w:pPr>
        <w:pStyle w:val="Default"/>
        <w:spacing w:line="360" w:lineRule="auto"/>
        <w:rPr>
          <w:rFonts w:asciiTheme="majorBidi" w:hAnsiTheme="majorBidi" w:cstheme="majorBidi"/>
          <w:color w:val="000000" w:themeColor="text1"/>
        </w:rPr>
      </w:pPr>
      <w:r w:rsidRPr="00034068">
        <w:rPr>
          <w:rFonts w:asciiTheme="majorBidi" w:hAnsiTheme="majorBidi" w:cstheme="majorBidi"/>
          <w:color w:val="000000" w:themeColor="text1"/>
        </w:rPr>
        <w:t>4.1.3.3.</w:t>
      </w:r>
      <w:r w:rsidR="00E22EDF" w:rsidRPr="00034068">
        <w:rPr>
          <w:rFonts w:asciiTheme="majorBidi" w:hAnsiTheme="majorBidi" w:cstheme="majorBidi"/>
          <w:color w:val="000000" w:themeColor="text1"/>
        </w:rPr>
        <w:t>La viscosité :…………………………………………………………</w:t>
      </w:r>
      <w:r w:rsidR="000E183E" w:rsidRPr="00034068">
        <w:rPr>
          <w:rFonts w:asciiTheme="majorBidi" w:hAnsiTheme="majorBidi" w:cstheme="majorBidi"/>
          <w:color w:val="000000" w:themeColor="text1"/>
        </w:rPr>
        <w:t>…</w:t>
      </w:r>
      <w:r w:rsidR="007E3985" w:rsidRPr="00034068">
        <w:rPr>
          <w:rFonts w:asciiTheme="majorBidi" w:hAnsiTheme="majorBidi" w:cstheme="majorBidi"/>
          <w:color w:val="000000" w:themeColor="text1"/>
        </w:rPr>
        <w:t>…</w:t>
      </w:r>
      <w:r w:rsidR="00E22EDF" w:rsidRPr="00034068">
        <w:rPr>
          <w:rFonts w:asciiTheme="majorBidi" w:hAnsiTheme="majorBidi" w:cstheme="majorBidi"/>
          <w:color w:val="000000" w:themeColor="text1"/>
        </w:rPr>
        <w:t>….43</w:t>
      </w:r>
    </w:p>
    <w:p w:rsidR="00E22EDF" w:rsidRPr="00034068" w:rsidRDefault="003E5B7F" w:rsidP="00934524">
      <w:pPr>
        <w:pStyle w:val="Default"/>
        <w:spacing w:line="360" w:lineRule="auto"/>
        <w:rPr>
          <w:rFonts w:asciiTheme="majorBidi" w:hAnsiTheme="majorBidi" w:cstheme="majorBidi"/>
          <w:color w:val="000000" w:themeColor="text1"/>
        </w:rPr>
      </w:pPr>
      <w:r w:rsidRPr="00034068">
        <w:rPr>
          <w:rFonts w:asciiTheme="majorBidi" w:hAnsiTheme="majorBidi" w:cstheme="majorBidi"/>
          <w:color w:val="000000" w:themeColor="text1"/>
        </w:rPr>
        <w:t>4.1.3.4.</w:t>
      </w:r>
      <w:r w:rsidR="00E22EDF" w:rsidRPr="00034068">
        <w:rPr>
          <w:rFonts w:asciiTheme="majorBidi" w:hAnsiTheme="majorBidi" w:cstheme="majorBidi"/>
          <w:color w:val="000000" w:themeColor="text1"/>
        </w:rPr>
        <w:t>Indice de viscosité :……………………………………………………</w:t>
      </w:r>
      <w:r w:rsidR="000E183E" w:rsidRPr="00034068">
        <w:rPr>
          <w:rFonts w:asciiTheme="majorBidi" w:hAnsiTheme="majorBidi" w:cstheme="majorBidi"/>
          <w:color w:val="000000" w:themeColor="text1"/>
        </w:rPr>
        <w:t>……</w:t>
      </w:r>
      <w:r w:rsidR="00E22EDF" w:rsidRPr="00034068">
        <w:rPr>
          <w:rFonts w:asciiTheme="majorBidi" w:hAnsiTheme="majorBidi" w:cstheme="majorBidi"/>
          <w:color w:val="000000" w:themeColor="text1"/>
        </w:rPr>
        <w:t>..43</w:t>
      </w:r>
    </w:p>
    <w:p w:rsidR="00E22EDF" w:rsidRPr="00034068" w:rsidRDefault="003E5B7F" w:rsidP="00934524">
      <w:pPr>
        <w:pStyle w:val="Default"/>
        <w:spacing w:line="360" w:lineRule="auto"/>
        <w:rPr>
          <w:rFonts w:asciiTheme="majorBidi" w:hAnsiTheme="majorBidi" w:cstheme="majorBidi"/>
          <w:color w:val="000000" w:themeColor="text1"/>
        </w:rPr>
      </w:pPr>
      <w:r w:rsidRPr="00034068">
        <w:rPr>
          <w:rFonts w:asciiTheme="majorBidi" w:hAnsiTheme="majorBidi" w:cstheme="majorBidi"/>
          <w:color w:val="000000" w:themeColor="text1"/>
        </w:rPr>
        <w:t>4.1.3.5.</w:t>
      </w:r>
      <w:r w:rsidR="00E22EDF" w:rsidRPr="00034068">
        <w:rPr>
          <w:rFonts w:asciiTheme="majorBidi" w:hAnsiTheme="majorBidi" w:cstheme="majorBidi"/>
          <w:color w:val="000000" w:themeColor="text1"/>
        </w:rPr>
        <w:t>Indice de réfraction:………………………………………………</w:t>
      </w:r>
      <w:r w:rsidR="00934524">
        <w:rPr>
          <w:rFonts w:asciiTheme="majorBidi" w:hAnsiTheme="majorBidi" w:cstheme="majorBidi"/>
          <w:color w:val="000000" w:themeColor="text1"/>
        </w:rPr>
        <w:t>…</w:t>
      </w:r>
      <w:r w:rsidR="00E22EDF" w:rsidRPr="00034068">
        <w:rPr>
          <w:rFonts w:asciiTheme="majorBidi" w:hAnsiTheme="majorBidi" w:cstheme="majorBidi"/>
          <w:color w:val="000000" w:themeColor="text1"/>
        </w:rPr>
        <w:t>…</w:t>
      </w:r>
      <w:r w:rsidR="00F11C94">
        <w:rPr>
          <w:rFonts w:asciiTheme="majorBidi" w:hAnsiTheme="majorBidi" w:cstheme="majorBidi"/>
          <w:color w:val="000000" w:themeColor="text1"/>
        </w:rPr>
        <w:t>.</w:t>
      </w:r>
      <w:r w:rsidR="000E183E" w:rsidRPr="00034068">
        <w:rPr>
          <w:rFonts w:asciiTheme="majorBidi" w:hAnsiTheme="majorBidi" w:cstheme="majorBidi"/>
          <w:color w:val="000000" w:themeColor="text1"/>
        </w:rPr>
        <w:t>…….</w:t>
      </w:r>
      <w:r w:rsidR="00E22EDF" w:rsidRPr="00034068">
        <w:rPr>
          <w:rFonts w:asciiTheme="majorBidi" w:hAnsiTheme="majorBidi" w:cstheme="majorBidi"/>
          <w:color w:val="000000" w:themeColor="text1"/>
        </w:rPr>
        <w:t>43</w:t>
      </w:r>
    </w:p>
    <w:p w:rsidR="00E22EDF" w:rsidRPr="00034068" w:rsidRDefault="003E5B7F" w:rsidP="00934524">
      <w:pPr>
        <w:pStyle w:val="Default"/>
        <w:spacing w:line="360" w:lineRule="auto"/>
        <w:rPr>
          <w:rFonts w:asciiTheme="majorBidi" w:hAnsiTheme="majorBidi" w:cstheme="majorBidi"/>
          <w:color w:val="000000" w:themeColor="text1"/>
        </w:rPr>
      </w:pPr>
      <w:r w:rsidRPr="00034068">
        <w:rPr>
          <w:rFonts w:asciiTheme="majorBidi" w:hAnsiTheme="majorBidi" w:cstheme="majorBidi"/>
          <w:color w:val="000000" w:themeColor="text1"/>
        </w:rPr>
        <w:t>4.1.3.6.</w:t>
      </w:r>
      <w:r w:rsidR="00E22EDF" w:rsidRPr="00034068">
        <w:rPr>
          <w:rFonts w:asciiTheme="majorBidi" w:hAnsiTheme="majorBidi" w:cstheme="majorBidi"/>
          <w:color w:val="000000" w:themeColor="text1"/>
        </w:rPr>
        <w:t xml:space="preserve">Point </w:t>
      </w:r>
      <w:r w:rsidR="009E0753" w:rsidRPr="00034068">
        <w:rPr>
          <w:rFonts w:asciiTheme="majorBidi" w:hAnsiTheme="majorBidi" w:cstheme="majorBidi"/>
          <w:color w:val="000000" w:themeColor="text1"/>
        </w:rPr>
        <w:t>d’</w:t>
      </w:r>
      <w:r w:rsidR="00E22EDF" w:rsidRPr="00034068">
        <w:rPr>
          <w:rFonts w:asciiTheme="majorBidi" w:hAnsiTheme="majorBidi" w:cstheme="majorBidi"/>
          <w:color w:val="000000" w:themeColor="text1"/>
        </w:rPr>
        <w:t>éclair et point de feu :…………………………</w:t>
      </w:r>
      <w:r w:rsidR="009E0753" w:rsidRPr="00034068">
        <w:rPr>
          <w:rFonts w:asciiTheme="majorBidi" w:hAnsiTheme="majorBidi" w:cstheme="majorBidi"/>
          <w:color w:val="000000" w:themeColor="text1"/>
        </w:rPr>
        <w:t>..</w:t>
      </w:r>
      <w:r w:rsidR="00E22EDF" w:rsidRPr="00034068">
        <w:rPr>
          <w:rFonts w:asciiTheme="majorBidi" w:hAnsiTheme="majorBidi" w:cstheme="majorBidi"/>
          <w:color w:val="000000" w:themeColor="text1"/>
        </w:rPr>
        <w:t>…</w:t>
      </w:r>
      <w:r w:rsidR="007E3985" w:rsidRPr="00034068">
        <w:rPr>
          <w:rFonts w:asciiTheme="majorBidi" w:hAnsiTheme="majorBidi" w:cstheme="majorBidi"/>
          <w:color w:val="000000" w:themeColor="text1"/>
        </w:rPr>
        <w:t>..</w:t>
      </w:r>
      <w:r w:rsidR="00E22EDF" w:rsidRPr="00034068">
        <w:rPr>
          <w:rFonts w:asciiTheme="majorBidi" w:hAnsiTheme="majorBidi" w:cstheme="majorBidi"/>
          <w:color w:val="000000" w:themeColor="text1"/>
        </w:rPr>
        <w:t>……</w:t>
      </w:r>
      <w:r w:rsidR="00934524">
        <w:rPr>
          <w:rFonts w:asciiTheme="majorBidi" w:hAnsiTheme="majorBidi" w:cstheme="majorBidi"/>
          <w:color w:val="000000" w:themeColor="text1"/>
        </w:rPr>
        <w:t>…</w:t>
      </w:r>
      <w:r w:rsidR="00E22EDF" w:rsidRPr="00034068">
        <w:rPr>
          <w:rFonts w:asciiTheme="majorBidi" w:hAnsiTheme="majorBidi" w:cstheme="majorBidi"/>
          <w:color w:val="000000" w:themeColor="text1"/>
        </w:rPr>
        <w:t>…</w:t>
      </w:r>
      <w:r w:rsidR="000E183E" w:rsidRPr="00034068">
        <w:rPr>
          <w:rFonts w:asciiTheme="majorBidi" w:hAnsiTheme="majorBidi" w:cstheme="majorBidi"/>
          <w:color w:val="000000" w:themeColor="text1"/>
        </w:rPr>
        <w:t>…</w:t>
      </w:r>
      <w:r w:rsidR="00E22EDF" w:rsidRPr="00034068">
        <w:rPr>
          <w:rFonts w:asciiTheme="majorBidi" w:hAnsiTheme="majorBidi" w:cstheme="majorBidi"/>
          <w:color w:val="000000" w:themeColor="text1"/>
        </w:rPr>
        <w:t>…</w:t>
      </w:r>
      <w:r w:rsidR="000E183E" w:rsidRPr="00034068">
        <w:rPr>
          <w:rFonts w:asciiTheme="majorBidi" w:hAnsiTheme="majorBidi" w:cstheme="majorBidi"/>
          <w:color w:val="000000" w:themeColor="text1"/>
        </w:rPr>
        <w:t>.</w:t>
      </w:r>
      <w:r w:rsidR="00E22EDF" w:rsidRPr="00034068">
        <w:rPr>
          <w:rFonts w:asciiTheme="majorBidi" w:hAnsiTheme="majorBidi" w:cstheme="majorBidi"/>
          <w:color w:val="000000" w:themeColor="text1"/>
        </w:rPr>
        <w:t>.43</w:t>
      </w:r>
    </w:p>
    <w:p w:rsidR="00E22EDF" w:rsidRPr="00034068" w:rsidRDefault="003E5B7F" w:rsidP="00934524">
      <w:pPr>
        <w:pStyle w:val="Default"/>
        <w:spacing w:line="360" w:lineRule="auto"/>
        <w:rPr>
          <w:rFonts w:asciiTheme="majorBidi" w:hAnsiTheme="majorBidi" w:cstheme="majorBidi"/>
          <w:color w:val="000000" w:themeColor="text1"/>
        </w:rPr>
      </w:pPr>
      <w:r w:rsidRPr="00034068">
        <w:rPr>
          <w:rFonts w:asciiTheme="majorBidi" w:hAnsiTheme="majorBidi" w:cstheme="majorBidi"/>
          <w:color w:val="000000" w:themeColor="text1"/>
        </w:rPr>
        <w:t>4.1.3.7.</w:t>
      </w:r>
      <w:r w:rsidR="00E22EDF" w:rsidRPr="00034068">
        <w:rPr>
          <w:rFonts w:asciiTheme="majorBidi" w:hAnsiTheme="majorBidi" w:cstheme="majorBidi"/>
          <w:color w:val="000000" w:themeColor="text1"/>
        </w:rPr>
        <w:t>Point d’écoulement :………………………………………………………</w:t>
      </w:r>
      <w:r w:rsidR="000E183E" w:rsidRPr="00034068">
        <w:rPr>
          <w:rFonts w:asciiTheme="majorBidi" w:hAnsiTheme="majorBidi" w:cstheme="majorBidi"/>
          <w:color w:val="000000" w:themeColor="text1"/>
        </w:rPr>
        <w:t>.</w:t>
      </w:r>
      <w:r w:rsidR="00E22EDF" w:rsidRPr="00034068">
        <w:rPr>
          <w:rFonts w:asciiTheme="majorBidi" w:hAnsiTheme="majorBidi" w:cstheme="majorBidi"/>
          <w:color w:val="000000" w:themeColor="text1"/>
        </w:rPr>
        <w:t xml:space="preserve">…43 </w:t>
      </w:r>
    </w:p>
    <w:p w:rsidR="00E22EDF" w:rsidRPr="00AE46C6" w:rsidRDefault="003E5B7F" w:rsidP="00934524">
      <w:pPr>
        <w:pStyle w:val="Default"/>
        <w:spacing w:line="360" w:lineRule="auto"/>
        <w:rPr>
          <w:rFonts w:asciiTheme="majorBidi" w:hAnsiTheme="majorBidi" w:cstheme="majorBidi"/>
          <w:color w:val="000000" w:themeColor="text1"/>
        </w:rPr>
      </w:pPr>
      <w:r w:rsidRPr="00034068">
        <w:rPr>
          <w:rFonts w:asciiTheme="majorBidi" w:hAnsiTheme="majorBidi" w:cstheme="majorBidi"/>
          <w:color w:val="000000" w:themeColor="text1"/>
        </w:rPr>
        <w:t>4.1.3</w:t>
      </w:r>
      <w:r>
        <w:rPr>
          <w:rFonts w:asciiTheme="majorBidi" w:hAnsiTheme="majorBidi" w:cstheme="majorBidi"/>
          <w:color w:val="000000" w:themeColor="text1"/>
        </w:rPr>
        <w:t>.</w:t>
      </w:r>
      <w:r w:rsidR="00412C6E">
        <w:rPr>
          <w:rFonts w:asciiTheme="majorBidi" w:hAnsiTheme="majorBidi" w:cstheme="majorBidi"/>
          <w:color w:val="000000" w:themeColor="text1"/>
        </w:rPr>
        <w:t>8</w:t>
      </w:r>
      <w:r>
        <w:rPr>
          <w:rFonts w:asciiTheme="majorBidi" w:hAnsiTheme="majorBidi" w:cstheme="majorBidi"/>
          <w:color w:val="000000" w:themeColor="text1"/>
        </w:rPr>
        <w:t>.</w:t>
      </w:r>
      <w:r w:rsidR="00E22EDF" w:rsidRPr="00AE46C6">
        <w:rPr>
          <w:rFonts w:asciiTheme="majorBidi" w:hAnsiTheme="majorBidi" w:cstheme="majorBidi"/>
          <w:color w:val="000000" w:themeColor="text1"/>
        </w:rPr>
        <w:t>Tension de Vapeur Reid :</w:t>
      </w:r>
      <w:r w:rsidR="00E22EDF">
        <w:rPr>
          <w:rFonts w:asciiTheme="majorBidi" w:hAnsiTheme="majorBidi" w:cstheme="majorBidi"/>
          <w:color w:val="000000" w:themeColor="text1"/>
        </w:rPr>
        <w:t>………………………………</w:t>
      </w:r>
      <w:r w:rsidR="00934524">
        <w:rPr>
          <w:rFonts w:asciiTheme="majorBidi" w:hAnsiTheme="majorBidi" w:cstheme="majorBidi"/>
          <w:color w:val="000000" w:themeColor="text1"/>
        </w:rPr>
        <w:t>…</w:t>
      </w:r>
      <w:r w:rsidR="00E22EDF">
        <w:rPr>
          <w:rFonts w:asciiTheme="majorBidi" w:hAnsiTheme="majorBidi" w:cstheme="majorBidi"/>
          <w:color w:val="000000" w:themeColor="text1"/>
        </w:rPr>
        <w:t>……………</w:t>
      </w:r>
      <w:r w:rsidR="000E183E">
        <w:rPr>
          <w:rFonts w:asciiTheme="majorBidi" w:hAnsiTheme="majorBidi" w:cstheme="majorBidi"/>
          <w:color w:val="000000" w:themeColor="text1"/>
        </w:rPr>
        <w:t>...</w:t>
      </w:r>
      <w:r w:rsidR="00E22EDF">
        <w:rPr>
          <w:rFonts w:asciiTheme="majorBidi" w:hAnsiTheme="majorBidi" w:cstheme="majorBidi"/>
          <w:color w:val="000000" w:themeColor="text1"/>
        </w:rPr>
        <w:t>…..43</w:t>
      </w:r>
    </w:p>
    <w:p w:rsidR="00E22EDF" w:rsidRPr="00AE46C6" w:rsidRDefault="003E5B7F" w:rsidP="00934524">
      <w:pPr>
        <w:pStyle w:val="Default"/>
        <w:spacing w:line="360" w:lineRule="auto"/>
        <w:rPr>
          <w:rFonts w:asciiTheme="majorBidi" w:hAnsiTheme="majorBidi" w:cstheme="majorBidi"/>
          <w:color w:val="000000" w:themeColor="text1"/>
        </w:rPr>
      </w:pPr>
      <w:r w:rsidRPr="00A03813">
        <w:rPr>
          <w:rFonts w:asciiTheme="majorBidi" w:hAnsiTheme="majorBidi" w:cstheme="majorBidi"/>
          <w:color w:val="000000" w:themeColor="text1"/>
        </w:rPr>
        <w:t>4.1.3</w:t>
      </w:r>
      <w:r>
        <w:rPr>
          <w:rFonts w:asciiTheme="majorBidi" w:hAnsiTheme="majorBidi" w:cstheme="majorBidi"/>
          <w:color w:val="000000" w:themeColor="text1"/>
        </w:rPr>
        <w:t>.</w:t>
      </w:r>
      <w:r w:rsidR="00412C6E">
        <w:rPr>
          <w:rFonts w:asciiTheme="majorBidi" w:hAnsiTheme="majorBidi" w:cstheme="majorBidi"/>
          <w:color w:val="000000" w:themeColor="text1"/>
        </w:rPr>
        <w:t>9</w:t>
      </w:r>
      <w:r>
        <w:rPr>
          <w:rFonts w:asciiTheme="majorBidi" w:hAnsiTheme="majorBidi" w:cstheme="majorBidi"/>
          <w:color w:val="000000" w:themeColor="text1"/>
        </w:rPr>
        <w:t>.</w:t>
      </w:r>
      <w:r w:rsidR="00E22EDF" w:rsidRPr="00AE46C6">
        <w:rPr>
          <w:rFonts w:asciiTheme="majorBidi" w:hAnsiTheme="majorBidi" w:cstheme="majorBidi"/>
          <w:color w:val="000000" w:themeColor="text1"/>
        </w:rPr>
        <w:t>Indice d’acidité ou dosage de l’acidité totale (TAN) :</w:t>
      </w:r>
      <w:r w:rsidR="00E22EDF">
        <w:rPr>
          <w:rFonts w:asciiTheme="majorBidi" w:hAnsiTheme="majorBidi" w:cstheme="majorBidi"/>
          <w:color w:val="000000" w:themeColor="text1"/>
        </w:rPr>
        <w:t>…………</w:t>
      </w:r>
      <w:r w:rsidR="00934524">
        <w:rPr>
          <w:rFonts w:asciiTheme="majorBidi" w:hAnsiTheme="majorBidi" w:cstheme="majorBidi"/>
          <w:color w:val="000000" w:themeColor="text1"/>
        </w:rPr>
        <w:t>….</w:t>
      </w:r>
      <w:r w:rsidR="00E22EDF">
        <w:rPr>
          <w:rFonts w:asciiTheme="majorBidi" w:hAnsiTheme="majorBidi" w:cstheme="majorBidi"/>
          <w:color w:val="000000" w:themeColor="text1"/>
        </w:rPr>
        <w:t>……</w:t>
      </w:r>
      <w:r w:rsidR="00F11C94">
        <w:rPr>
          <w:rFonts w:asciiTheme="majorBidi" w:hAnsiTheme="majorBidi" w:cstheme="majorBidi"/>
          <w:color w:val="000000" w:themeColor="text1"/>
        </w:rPr>
        <w:t>..</w:t>
      </w:r>
      <w:r w:rsidR="00412C6E">
        <w:rPr>
          <w:rFonts w:asciiTheme="majorBidi" w:hAnsiTheme="majorBidi" w:cstheme="majorBidi"/>
          <w:color w:val="000000" w:themeColor="text1"/>
        </w:rPr>
        <w:t xml:space="preserve"> </w:t>
      </w:r>
      <w:r w:rsidR="00E22EDF">
        <w:rPr>
          <w:rFonts w:asciiTheme="majorBidi" w:hAnsiTheme="majorBidi" w:cstheme="majorBidi"/>
          <w:color w:val="000000" w:themeColor="text1"/>
        </w:rPr>
        <w:t>….4</w:t>
      </w:r>
      <w:r w:rsidR="00B10E40">
        <w:rPr>
          <w:rFonts w:asciiTheme="majorBidi" w:hAnsiTheme="majorBidi" w:cstheme="majorBidi"/>
          <w:color w:val="000000" w:themeColor="text1"/>
        </w:rPr>
        <w:t>4</w:t>
      </w:r>
    </w:p>
    <w:p w:rsidR="00E22EDF" w:rsidRPr="008660C3" w:rsidRDefault="003E5B7F" w:rsidP="00934524">
      <w:pPr>
        <w:pStyle w:val="Default"/>
        <w:spacing w:line="360" w:lineRule="auto"/>
        <w:rPr>
          <w:rFonts w:asciiTheme="majorBidi" w:hAnsiTheme="majorBidi" w:cstheme="majorBidi"/>
          <w:color w:val="000000" w:themeColor="text1"/>
        </w:rPr>
      </w:pPr>
      <w:r w:rsidRPr="00A03813">
        <w:rPr>
          <w:rFonts w:asciiTheme="majorBidi" w:hAnsiTheme="majorBidi" w:cstheme="majorBidi"/>
          <w:color w:val="000000" w:themeColor="text1"/>
        </w:rPr>
        <w:t>4.1.3</w:t>
      </w:r>
      <w:r>
        <w:rPr>
          <w:rFonts w:asciiTheme="majorBidi" w:hAnsiTheme="majorBidi" w:cstheme="majorBidi"/>
          <w:color w:val="000000" w:themeColor="text1"/>
        </w:rPr>
        <w:t>.1</w:t>
      </w:r>
      <w:r w:rsidR="00412C6E">
        <w:rPr>
          <w:rFonts w:asciiTheme="majorBidi" w:hAnsiTheme="majorBidi" w:cstheme="majorBidi"/>
          <w:color w:val="000000" w:themeColor="text1"/>
        </w:rPr>
        <w:t>0</w:t>
      </w:r>
      <w:r>
        <w:rPr>
          <w:rFonts w:asciiTheme="majorBidi" w:hAnsiTheme="majorBidi" w:cstheme="majorBidi"/>
          <w:color w:val="000000" w:themeColor="text1"/>
        </w:rPr>
        <w:t>.</w:t>
      </w:r>
      <w:r w:rsidR="00E22EDF" w:rsidRPr="008660C3">
        <w:rPr>
          <w:rFonts w:asciiTheme="majorBidi" w:hAnsiTheme="majorBidi" w:cstheme="majorBidi"/>
          <w:color w:val="000000" w:themeColor="text1"/>
        </w:rPr>
        <w:t>Indice de basicité ou dosage de basicité totale (TBN)</w:t>
      </w:r>
      <w:r w:rsidR="00E22EDF">
        <w:rPr>
          <w:rFonts w:asciiTheme="majorBidi" w:hAnsiTheme="majorBidi" w:cstheme="majorBidi"/>
          <w:color w:val="000000" w:themeColor="text1"/>
        </w:rPr>
        <w:t> :…</w:t>
      </w:r>
      <w:r w:rsidR="00412C6E">
        <w:rPr>
          <w:rFonts w:asciiTheme="majorBidi" w:hAnsiTheme="majorBidi" w:cstheme="majorBidi"/>
          <w:color w:val="000000" w:themeColor="text1"/>
        </w:rPr>
        <w:t xml:space="preserve"> </w:t>
      </w:r>
      <w:r w:rsidR="00E22EDF">
        <w:rPr>
          <w:rFonts w:asciiTheme="majorBidi" w:hAnsiTheme="majorBidi" w:cstheme="majorBidi"/>
          <w:color w:val="000000" w:themeColor="text1"/>
        </w:rPr>
        <w:t>…</w:t>
      </w:r>
      <w:r w:rsidR="00934524">
        <w:rPr>
          <w:rFonts w:asciiTheme="majorBidi" w:hAnsiTheme="majorBidi" w:cstheme="majorBidi"/>
          <w:color w:val="000000" w:themeColor="text1"/>
        </w:rPr>
        <w:t>..</w:t>
      </w:r>
      <w:r w:rsidR="00E22EDF">
        <w:rPr>
          <w:rFonts w:asciiTheme="majorBidi" w:hAnsiTheme="majorBidi" w:cstheme="majorBidi"/>
          <w:color w:val="000000" w:themeColor="text1"/>
        </w:rPr>
        <w:t>……………..4</w:t>
      </w:r>
      <w:r w:rsidR="00B10E40">
        <w:rPr>
          <w:rFonts w:asciiTheme="majorBidi" w:hAnsiTheme="majorBidi" w:cstheme="majorBidi"/>
          <w:color w:val="000000" w:themeColor="text1"/>
        </w:rPr>
        <w:t>4</w:t>
      </w:r>
    </w:p>
    <w:p w:rsidR="00E22EDF" w:rsidRPr="008660C3" w:rsidRDefault="003E5B7F" w:rsidP="00934524">
      <w:pPr>
        <w:pStyle w:val="Default"/>
        <w:spacing w:line="360" w:lineRule="auto"/>
        <w:rPr>
          <w:rFonts w:asciiTheme="majorBidi" w:hAnsiTheme="majorBidi" w:cstheme="majorBidi"/>
          <w:color w:val="000000" w:themeColor="text1"/>
        </w:rPr>
      </w:pPr>
      <w:r w:rsidRPr="00A03813">
        <w:rPr>
          <w:rFonts w:asciiTheme="majorBidi" w:hAnsiTheme="majorBidi" w:cstheme="majorBidi"/>
          <w:color w:val="000000" w:themeColor="text1"/>
        </w:rPr>
        <w:t>4.1.3</w:t>
      </w:r>
      <w:r>
        <w:rPr>
          <w:rFonts w:asciiTheme="majorBidi" w:hAnsiTheme="majorBidi" w:cstheme="majorBidi"/>
          <w:color w:val="000000" w:themeColor="text1"/>
        </w:rPr>
        <w:t>.1</w:t>
      </w:r>
      <w:r w:rsidR="00412C6E">
        <w:rPr>
          <w:rFonts w:asciiTheme="majorBidi" w:hAnsiTheme="majorBidi" w:cstheme="majorBidi"/>
          <w:color w:val="000000" w:themeColor="text1"/>
        </w:rPr>
        <w:t>1</w:t>
      </w:r>
      <w:r>
        <w:rPr>
          <w:rFonts w:asciiTheme="majorBidi" w:hAnsiTheme="majorBidi" w:cstheme="majorBidi"/>
          <w:color w:val="000000" w:themeColor="text1"/>
        </w:rPr>
        <w:t>.</w:t>
      </w:r>
      <w:r w:rsidR="00E22EDF" w:rsidRPr="008660C3">
        <w:rPr>
          <w:rFonts w:asciiTheme="majorBidi" w:hAnsiTheme="majorBidi" w:cstheme="majorBidi"/>
          <w:color w:val="000000" w:themeColor="text1"/>
        </w:rPr>
        <w:t>Teneur en eau</w:t>
      </w:r>
      <w:r w:rsidR="00E22EDF">
        <w:rPr>
          <w:rFonts w:asciiTheme="majorBidi" w:hAnsiTheme="majorBidi" w:cstheme="majorBidi"/>
          <w:color w:val="000000" w:themeColor="text1"/>
        </w:rPr>
        <w:t> :………………………………………………………</w:t>
      </w:r>
      <w:r w:rsidR="00934524">
        <w:rPr>
          <w:rFonts w:asciiTheme="majorBidi" w:hAnsiTheme="majorBidi" w:cstheme="majorBidi"/>
          <w:color w:val="000000" w:themeColor="text1"/>
        </w:rPr>
        <w:t>..</w:t>
      </w:r>
      <w:r w:rsidR="00E22EDF">
        <w:rPr>
          <w:rFonts w:asciiTheme="majorBidi" w:hAnsiTheme="majorBidi" w:cstheme="majorBidi"/>
          <w:color w:val="000000" w:themeColor="text1"/>
        </w:rPr>
        <w:t>…</w:t>
      </w:r>
      <w:r w:rsidR="000E183E">
        <w:rPr>
          <w:rFonts w:asciiTheme="majorBidi" w:hAnsiTheme="majorBidi" w:cstheme="majorBidi"/>
          <w:color w:val="000000" w:themeColor="text1"/>
        </w:rPr>
        <w:t>...</w:t>
      </w:r>
      <w:r w:rsidR="00E22EDF">
        <w:rPr>
          <w:rFonts w:asciiTheme="majorBidi" w:hAnsiTheme="majorBidi" w:cstheme="majorBidi"/>
          <w:color w:val="000000" w:themeColor="text1"/>
        </w:rPr>
        <w:t>..44</w:t>
      </w:r>
    </w:p>
    <w:p w:rsidR="00E22EDF" w:rsidRPr="008660C3" w:rsidRDefault="00E22EDF" w:rsidP="00934524">
      <w:pPr>
        <w:pStyle w:val="Default"/>
        <w:spacing w:line="360" w:lineRule="auto"/>
        <w:rPr>
          <w:rFonts w:asciiTheme="majorBidi" w:hAnsiTheme="majorBidi" w:cstheme="majorBidi"/>
          <w:color w:val="000000" w:themeColor="text1"/>
        </w:rPr>
      </w:pPr>
      <w:r w:rsidRPr="008660C3">
        <w:rPr>
          <w:rFonts w:asciiTheme="majorBidi" w:hAnsiTheme="majorBidi" w:cstheme="majorBidi"/>
          <w:color w:val="000000" w:themeColor="text1"/>
        </w:rPr>
        <w:t>4.1.4. Huiles Moteurs 2-Temps (Essence) :</w:t>
      </w:r>
      <w:r>
        <w:rPr>
          <w:rFonts w:asciiTheme="majorBidi" w:hAnsiTheme="majorBidi" w:cstheme="majorBidi"/>
          <w:color w:val="000000" w:themeColor="text1"/>
        </w:rPr>
        <w:t>………………………………………</w:t>
      </w:r>
      <w:r w:rsidR="000E183E">
        <w:rPr>
          <w:rFonts w:asciiTheme="majorBidi" w:hAnsiTheme="majorBidi" w:cstheme="majorBidi"/>
          <w:color w:val="000000" w:themeColor="text1"/>
        </w:rPr>
        <w:t>…</w:t>
      </w:r>
      <w:r>
        <w:rPr>
          <w:rFonts w:asciiTheme="majorBidi" w:hAnsiTheme="majorBidi" w:cstheme="majorBidi"/>
          <w:color w:val="000000" w:themeColor="text1"/>
        </w:rPr>
        <w:t>.44</w:t>
      </w:r>
    </w:p>
    <w:p w:rsidR="00E22EDF" w:rsidRPr="00034068" w:rsidRDefault="00E22EDF" w:rsidP="00934524">
      <w:pPr>
        <w:pStyle w:val="Default"/>
        <w:spacing w:line="360" w:lineRule="auto"/>
        <w:rPr>
          <w:rFonts w:asciiTheme="majorBidi" w:hAnsiTheme="majorBidi" w:cstheme="majorBidi"/>
          <w:color w:val="000000" w:themeColor="text1"/>
        </w:rPr>
      </w:pPr>
      <w:r w:rsidRPr="00034068">
        <w:rPr>
          <w:rFonts w:asciiTheme="majorBidi" w:hAnsiTheme="majorBidi" w:cstheme="majorBidi"/>
          <w:color w:val="000000" w:themeColor="text1"/>
        </w:rPr>
        <w:t>II.4.2.Le filtre à huile des automobiles :……………………………………</w:t>
      </w:r>
      <w:r w:rsidR="007E3985" w:rsidRPr="00034068">
        <w:rPr>
          <w:rFonts w:asciiTheme="majorBidi" w:hAnsiTheme="majorBidi" w:cstheme="majorBidi"/>
          <w:color w:val="000000" w:themeColor="text1"/>
        </w:rPr>
        <w:t>..</w:t>
      </w:r>
      <w:r w:rsidRPr="00034068">
        <w:rPr>
          <w:rFonts w:asciiTheme="majorBidi" w:hAnsiTheme="majorBidi" w:cstheme="majorBidi"/>
          <w:color w:val="000000" w:themeColor="text1"/>
        </w:rPr>
        <w:t>……….44</w:t>
      </w:r>
    </w:p>
    <w:p w:rsidR="00E22EDF" w:rsidRPr="008660C3" w:rsidRDefault="003E5B7F" w:rsidP="00934524">
      <w:pPr>
        <w:pStyle w:val="Default"/>
        <w:spacing w:line="360" w:lineRule="auto"/>
        <w:rPr>
          <w:rFonts w:asciiTheme="majorBidi" w:hAnsiTheme="majorBidi" w:cstheme="majorBidi"/>
          <w:color w:val="000000" w:themeColor="text1"/>
        </w:rPr>
      </w:pPr>
      <w:r w:rsidRPr="00034068">
        <w:rPr>
          <w:rFonts w:asciiTheme="majorBidi" w:hAnsiTheme="majorBidi" w:cstheme="majorBidi"/>
          <w:color w:val="000000" w:themeColor="text1"/>
        </w:rPr>
        <w:lastRenderedPageBreak/>
        <w:t>II.4.2.1.</w:t>
      </w:r>
      <w:r w:rsidR="00E22EDF" w:rsidRPr="00034068">
        <w:rPr>
          <w:rFonts w:asciiTheme="majorBidi" w:hAnsiTheme="majorBidi" w:cstheme="majorBidi"/>
          <w:color w:val="000000" w:themeColor="text1"/>
        </w:rPr>
        <w:t>Remplacement</w:t>
      </w:r>
      <w:r w:rsidR="00E22EDF" w:rsidRPr="008660C3">
        <w:rPr>
          <w:rFonts w:asciiTheme="majorBidi" w:hAnsiTheme="majorBidi" w:cstheme="majorBidi"/>
          <w:color w:val="000000" w:themeColor="text1"/>
        </w:rPr>
        <w:t xml:space="preserve"> des filtres :</w:t>
      </w:r>
      <w:r w:rsidR="00E22EDF">
        <w:rPr>
          <w:rFonts w:asciiTheme="majorBidi" w:hAnsiTheme="majorBidi" w:cstheme="majorBidi"/>
          <w:color w:val="000000" w:themeColor="text1"/>
        </w:rPr>
        <w:t>………………………………………………</w:t>
      </w:r>
      <w:r w:rsidR="007E3985">
        <w:rPr>
          <w:rFonts w:asciiTheme="majorBidi" w:hAnsiTheme="majorBidi" w:cstheme="majorBidi"/>
          <w:color w:val="000000" w:themeColor="text1"/>
        </w:rPr>
        <w:t>..</w:t>
      </w:r>
      <w:r w:rsidR="00E22EDF">
        <w:rPr>
          <w:rFonts w:asciiTheme="majorBidi" w:hAnsiTheme="majorBidi" w:cstheme="majorBidi"/>
          <w:color w:val="000000" w:themeColor="text1"/>
        </w:rPr>
        <w:t>….4</w:t>
      </w:r>
      <w:r w:rsidR="00520B88">
        <w:rPr>
          <w:rFonts w:asciiTheme="majorBidi" w:hAnsiTheme="majorBidi" w:cstheme="majorBidi"/>
          <w:color w:val="000000" w:themeColor="text1"/>
        </w:rPr>
        <w:t>5</w:t>
      </w:r>
      <w:r w:rsidR="00E22EDF" w:rsidRPr="008660C3">
        <w:rPr>
          <w:rFonts w:asciiTheme="majorBidi" w:hAnsiTheme="majorBidi" w:cstheme="majorBidi"/>
          <w:color w:val="000000" w:themeColor="text1"/>
        </w:rPr>
        <w:t xml:space="preserve">                                    </w:t>
      </w:r>
    </w:p>
    <w:p w:rsidR="00E22EDF" w:rsidRDefault="003E5B7F" w:rsidP="009E2E01">
      <w:pPr>
        <w:pStyle w:val="Default"/>
        <w:spacing w:line="360" w:lineRule="auto"/>
        <w:rPr>
          <w:rFonts w:asciiTheme="majorBidi" w:hAnsiTheme="majorBidi" w:cstheme="majorBidi"/>
          <w:color w:val="000000" w:themeColor="text1"/>
        </w:rPr>
      </w:pPr>
      <w:r w:rsidRPr="00E7508A">
        <w:rPr>
          <w:rFonts w:asciiTheme="majorBidi" w:hAnsiTheme="majorBidi" w:cstheme="majorBidi"/>
          <w:color w:val="000000" w:themeColor="text1"/>
        </w:rPr>
        <w:t>II.4.2.</w:t>
      </w:r>
      <w:r w:rsidR="00E7508A" w:rsidRPr="00E7508A">
        <w:rPr>
          <w:rFonts w:asciiTheme="majorBidi" w:hAnsiTheme="majorBidi" w:cstheme="majorBidi"/>
          <w:color w:val="000000" w:themeColor="text1"/>
        </w:rPr>
        <w:t>2</w:t>
      </w:r>
      <w:r w:rsidRPr="00E7508A">
        <w:rPr>
          <w:rFonts w:asciiTheme="majorBidi" w:hAnsiTheme="majorBidi" w:cstheme="majorBidi"/>
          <w:color w:val="000000" w:themeColor="text1"/>
        </w:rPr>
        <w:t>.</w:t>
      </w:r>
      <w:r w:rsidR="00E22EDF" w:rsidRPr="00E7508A">
        <w:rPr>
          <w:rFonts w:asciiTheme="majorBidi" w:hAnsiTheme="majorBidi" w:cstheme="majorBidi"/>
          <w:color w:val="000000" w:themeColor="text1"/>
        </w:rPr>
        <w:t>Filtre</w:t>
      </w:r>
      <w:r w:rsidR="00E22EDF" w:rsidRPr="008660C3">
        <w:rPr>
          <w:rFonts w:asciiTheme="majorBidi" w:hAnsiTheme="majorBidi" w:cstheme="majorBidi"/>
          <w:color w:val="000000" w:themeColor="text1"/>
        </w:rPr>
        <w:t xml:space="preserve"> d’huile :</w:t>
      </w:r>
      <w:r w:rsidR="00E22EDF">
        <w:rPr>
          <w:rFonts w:asciiTheme="majorBidi" w:hAnsiTheme="majorBidi" w:cstheme="majorBidi"/>
          <w:color w:val="000000" w:themeColor="text1"/>
        </w:rPr>
        <w:t>………………………………………………………</w:t>
      </w:r>
      <w:r w:rsidR="00F11C94">
        <w:rPr>
          <w:rFonts w:asciiTheme="majorBidi" w:hAnsiTheme="majorBidi" w:cstheme="majorBidi"/>
          <w:color w:val="000000" w:themeColor="text1"/>
        </w:rPr>
        <w:t>..</w:t>
      </w:r>
      <w:r w:rsidR="00E22EDF">
        <w:rPr>
          <w:rFonts w:asciiTheme="majorBidi" w:hAnsiTheme="majorBidi" w:cstheme="majorBidi"/>
          <w:color w:val="000000" w:themeColor="text1"/>
        </w:rPr>
        <w:t>…</w:t>
      </w:r>
      <w:r w:rsidR="000D5B45">
        <w:rPr>
          <w:rFonts w:asciiTheme="majorBidi" w:hAnsiTheme="majorBidi" w:cstheme="majorBidi"/>
          <w:color w:val="000000" w:themeColor="text1"/>
        </w:rPr>
        <w:t>.</w:t>
      </w:r>
      <w:r w:rsidR="00E22EDF">
        <w:rPr>
          <w:rFonts w:asciiTheme="majorBidi" w:hAnsiTheme="majorBidi" w:cstheme="majorBidi"/>
          <w:color w:val="000000" w:themeColor="text1"/>
        </w:rPr>
        <w:t>…..4</w:t>
      </w:r>
      <w:r w:rsidR="00520B88">
        <w:rPr>
          <w:rFonts w:asciiTheme="majorBidi" w:hAnsiTheme="majorBidi" w:cstheme="majorBidi"/>
          <w:color w:val="000000" w:themeColor="text1"/>
        </w:rPr>
        <w:t>5</w:t>
      </w:r>
    </w:p>
    <w:p w:rsidR="00E22EDF" w:rsidRPr="008660C3" w:rsidRDefault="00E22EDF" w:rsidP="009E2E01">
      <w:pPr>
        <w:pStyle w:val="Default"/>
        <w:spacing w:line="360" w:lineRule="auto"/>
        <w:rPr>
          <w:rFonts w:asciiTheme="majorBidi" w:hAnsiTheme="majorBidi" w:cstheme="majorBidi"/>
          <w:color w:val="000000" w:themeColor="text1"/>
        </w:rPr>
      </w:pPr>
      <w:r w:rsidRPr="008660C3">
        <w:rPr>
          <w:rFonts w:asciiTheme="majorBidi" w:hAnsiTheme="majorBidi" w:cstheme="majorBidi"/>
          <w:color w:val="000000" w:themeColor="text1"/>
        </w:rPr>
        <w:t>Réservoir- séparateur d’huile :</w:t>
      </w:r>
      <w:r>
        <w:rPr>
          <w:rFonts w:asciiTheme="majorBidi" w:hAnsiTheme="majorBidi" w:cstheme="majorBidi"/>
          <w:color w:val="000000" w:themeColor="text1"/>
        </w:rPr>
        <w:t>…………………………………………………</w:t>
      </w:r>
      <w:r w:rsidR="000D5B45">
        <w:rPr>
          <w:rFonts w:asciiTheme="majorBidi" w:hAnsiTheme="majorBidi" w:cstheme="majorBidi"/>
          <w:color w:val="000000" w:themeColor="text1"/>
        </w:rPr>
        <w:t xml:space="preserve">… </w:t>
      </w:r>
      <w:r>
        <w:rPr>
          <w:rFonts w:asciiTheme="majorBidi" w:hAnsiTheme="majorBidi" w:cstheme="majorBidi"/>
          <w:color w:val="000000" w:themeColor="text1"/>
        </w:rPr>
        <w:t>…</w:t>
      </w:r>
      <w:r w:rsidRPr="000D5B45">
        <w:rPr>
          <w:rFonts w:asciiTheme="majorBidi" w:hAnsiTheme="majorBidi" w:cstheme="majorBidi"/>
          <w:color w:val="000000" w:themeColor="text1"/>
        </w:rPr>
        <w:t>46</w:t>
      </w:r>
    </w:p>
    <w:p w:rsidR="00E22EDF" w:rsidRPr="00E7508A" w:rsidRDefault="00E22EDF" w:rsidP="009E2E01">
      <w:pPr>
        <w:pStyle w:val="Default"/>
        <w:spacing w:line="360" w:lineRule="auto"/>
        <w:rPr>
          <w:rFonts w:asciiTheme="majorBidi" w:hAnsiTheme="majorBidi" w:cstheme="majorBidi"/>
          <w:color w:val="000000" w:themeColor="text1"/>
        </w:rPr>
      </w:pPr>
      <w:r w:rsidRPr="00E7508A">
        <w:rPr>
          <w:rFonts w:asciiTheme="majorBidi" w:hAnsiTheme="majorBidi" w:cstheme="majorBidi"/>
          <w:color w:val="000000" w:themeColor="text1"/>
        </w:rPr>
        <w:t>II.6.7.Le liquide de frein : ……………………………………………………</w:t>
      </w:r>
      <w:r w:rsidR="007E3985" w:rsidRPr="00E7508A">
        <w:rPr>
          <w:rFonts w:asciiTheme="majorBidi" w:hAnsiTheme="majorBidi" w:cstheme="majorBidi"/>
          <w:color w:val="000000" w:themeColor="text1"/>
        </w:rPr>
        <w:t>.......</w:t>
      </w:r>
      <w:r w:rsidR="000D5B45" w:rsidRPr="00E7508A">
        <w:rPr>
          <w:rFonts w:asciiTheme="majorBidi" w:hAnsiTheme="majorBidi" w:cstheme="majorBidi"/>
          <w:color w:val="000000" w:themeColor="text1"/>
        </w:rPr>
        <w:t>.</w:t>
      </w:r>
      <w:r w:rsidRPr="00E7508A">
        <w:rPr>
          <w:rFonts w:asciiTheme="majorBidi" w:hAnsiTheme="majorBidi" w:cstheme="majorBidi"/>
          <w:color w:val="000000" w:themeColor="text1"/>
        </w:rPr>
        <w:t>…46</w:t>
      </w:r>
    </w:p>
    <w:p w:rsidR="00E22EDF" w:rsidRPr="00E7508A" w:rsidRDefault="003E5B7F" w:rsidP="009E2E01">
      <w:pPr>
        <w:pStyle w:val="Default"/>
        <w:spacing w:line="360" w:lineRule="auto"/>
        <w:rPr>
          <w:rFonts w:asciiTheme="majorBidi" w:hAnsiTheme="majorBidi" w:cstheme="majorBidi"/>
          <w:color w:val="000000" w:themeColor="text1"/>
        </w:rPr>
      </w:pPr>
      <w:r w:rsidRPr="00E7508A">
        <w:rPr>
          <w:rFonts w:asciiTheme="majorBidi" w:hAnsiTheme="majorBidi" w:cstheme="majorBidi"/>
          <w:color w:val="000000" w:themeColor="text1"/>
        </w:rPr>
        <w:t>II.6.7.1.</w:t>
      </w:r>
      <w:r w:rsidR="00E22EDF" w:rsidRPr="00E7508A">
        <w:rPr>
          <w:rFonts w:asciiTheme="majorBidi" w:hAnsiTheme="majorBidi" w:cstheme="majorBidi"/>
          <w:color w:val="000000" w:themeColor="text1"/>
        </w:rPr>
        <w:t>Caractéristiques des liquides de frein :……………………………</w:t>
      </w:r>
      <w:r w:rsidR="000D5B45" w:rsidRPr="00E7508A">
        <w:rPr>
          <w:rFonts w:asciiTheme="majorBidi" w:hAnsiTheme="majorBidi" w:cstheme="majorBidi"/>
          <w:color w:val="000000" w:themeColor="text1"/>
        </w:rPr>
        <w:t>…</w:t>
      </w:r>
      <w:r w:rsidR="00E22EDF" w:rsidRPr="00E7508A">
        <w:rPr>
          <w:rFonts w:asciiTheme="majorBidi" w:hAnsiTheme="majorBidi" w:cstheme="majorBidi"/>
          <w:color w:val="000000" w:themeColor="text1"/>
        </w:rPr>
        <w:t>…</w:t>
      </w:r>
      <w:r w:rsidR="009E2E01">
        <w:rPr>
          <w:rFonts w:asciiTheme="majorBidi" w:hAnsiTheme="majorBidi" w:cstheme="majorBidi"/>
          <w:color w:val="000000" w:themeColor="text1"/>
        </w:rPr>
        <w:t>..</w:t>
      </w:r>
      <w:r w:rsidR="00E22EDF" w:rsidRPr="00E7508A">
        <w:rPr>
          <w:rFonts w:asciiTheme="majorBidi" w:hAnsiTheme="majorBidi" w:cstheme="majorBidi"/>
          <w:color w:val="000000" w:themeColor="text1"/>
        </w:rPr>
        <w:t>….48</w:t>
      </w:r>
    </w:p>
    <w:p w:rsidR="00E22EDF" w:rsidRPr="00E7508A" w:rsidRDefault="003E5B7F" w:rsidP="009E2E01">
      <w:pPr>
        <w:pStyle w:val="Default"/>
        <w:spacing w:line="360" w:lineRule="auto"/>
        <w:rPr>
          <w:rFonts w:asciiTheme="majorBidi" w:hAnsiTheme="majorBidi" w:cstheme="majorBidi"/>
          <w:color w:val="000000" w:themeColor="text1"/>
        </w:rPr>
      </w:pPr>
      <w:r w:rsidRPr="00E7508A">
        <w:rPr>
          <w:rFonts w:asciiTheme="majorBidi" w:hAnsiTheme="majorBidi" w:cstheme="majorBidi"/>
          <w:color w:val="000000" w:themeColor="text1"/>
        </w:rPr>
        <w:t>II.6.7.1.</w:t>
      </w:r>
      <w:r w:rsidR="00E7508A" w:rsidRPr="00E7508A">
        <w:rPr>
          <w:rFonts w:asciiTheme="majorBidi" w:hAnsiTheme="majorBidi" w:cstheme="majorBidi"/>
          <w:color w:val="000000" w:themeColor="text1"/>
        </w:rPr>
        <w:t>1.</w:t>
      </w:r>
      <w:r w:rsidR="00E22EDF" w:rsidRPr="00E7508A">
        <w:rPr>
          <w:rFonts w:asciiTheme="majorBidi" w:hAnsiTheme="majorBidi" w:cstheme="majorBidi"/>
          <w:color w:val="000000" w:themeColor="text1"/>
        </w:rPr>
        <w:t>Point d'ébullition :…………………………………………………</w:t>
      </w:r>
      <w:r w:rsidR="000D5B45" w:rsidRPr="00E7508A">
        <w:rPr>
          <w:rFonts w:asciiTheme="majorBidi" w:hAnsiTheme="majorBidi" w:cstheme="majorBidi"/>
          <w:color w:val="000000" w:themeColor="text1"/>
        </w:rPr>
        <w:t>…</w:t>
      </w:r>
      <w:r w:rsidR="00E22EDF" w:rsidRPr="00E7508A">
        <w:rPr>
          <w:rFonts w:asciiTheme="majorBidi" w:hAnsiTheme="majorBidi" w:cstheme="majorBidi"/>
          <w:color w:val="000000" w:themeColor="text1"/>
        </w:rPr>
        <w:t>……48</w:t>
      </w:r>
    </w:p>
    <w:p w:rsidR="00E22EDF" w:rsidRPr="00E7508A" w:rsidRDefault="003E5B7F" w:rsidP="009E2E01">
      <w:pPr>
        <w:pStyle w:val="Default"/>
        <w:spacing w:line="360" w:lineRule="auto"/>
        <w:rPr>
          <w:rFonts w:asciiTheme="majorBidi" w:hAnsiTheme="majorBidi" w:cstheme="majorBidi"/>
          <w:color w:val="000000" w:themeColor="text1"/>
        </w:rPr>
      </w:pPr>
      <w:r w:rsidRPr="00E7508A">
        <w:rPr>
          <w:rFonts w:asciiTheme="majorBidi" w:hAnsiTheme="majorBidi" w:cstheme="majorBidi"/>
          <w:color w:val="000000" w:themeColor="text1"/>
        </w:rPr>
        <w:t>II.6.7.1.</w:t>
      </w:r>
      <w:r w:rsidR="00E7508A" w:rsidRPr="00E7508A">
        <w:rPr>
          <w:rFonts w:asciiTheme="majorBidi" w:hAnsiTheme="majorBidi" w:cstheme="majorBidi"/>
          <w:color w:val="000000" w:themeColor="text1"/>
        </w:rPr>
        <w:t>2.</w:t>
      </w:r>
      <w:r w:rsidR="00E22EDF" w:rsidRPr="00E7508A">
        <w:rPr>
          <w:rFonts w:asciiTheme="majorBidi" w:hAnsiTheme="majorBidi" w:cstheme="majorBidi"/>
          <w:color w:val="000000" w:themeColor="text1"/>
        </w:rPr>
        <w:t>Fluidité :……………………………………………………………</w:t>
      </w:r>
      <w:r w:rsidR="007E3985" w:rsidRPr="00E7508A">
        <w:rPr>
          <w:rFonts w:asciiTheme="majorBidi" w:hAnsiTheme="majorBidi" w:cstheme="majorBidi"/>
          <w:color w:val="000000" w:themeColor="text1"/>
        </w:rPr>
        <w:t>.</w:t>
      </w:r>
      <w:r w:rsidR="000D5B45" w:rsidRPr="00E7508A">
        <w:rPr>
          <w:rFonts w:asciiTheme="majorBidi" w:hAnsiTheme="majorBidi" w:cstheme="majorBidi"/>
          <w:color w:val="000000" w:themeColor="text1"/>
        </w:rPr>
        <w:t>….</w:t>
      </w:r>
      <w:r w:rsidR="00E22EDF" w:rsidRPr="00E7508A">
        <w:rPr>
          <w:rFonts w:asciiTheme="majorBidi" w:hAnsiTheme="majorBidi" w:cstheme="majorBidi"/>
          <w:color w:val="000000" w:themeColor="text1"/>
        </w:rPr>
        <w:t>….48</w:t>
      </w:r>
    </w:p>
    <w:p w:rsidR="00E22EDF" w:rsidRPr="00E7508A" w:rsidRDefault="003E5B7F" w:rsidP="009E2E01">
      <w:pPr>
        <w:pStyle w:val="Default"/>
        <w:spacing w:line="360" w:lineRule="auto"/>
        <w:rPr>
          <w:rFonts w:asciiTheme="majorBidi" w:hAnsiTheme="majorBidi" w:cstheme="majorBidi"/>
          <w:color w:val="000000" w:themeColor="text1"/>
        </w:rPr>
      </w:pPr>
      <w:r w:rsidRPr="00E7508A">
        <w:rPr>
          <w:rFonts w:asciiTheme="majorBidi" w:hAnsiTheme="majorBidi" w:cstheme="majorBidi"/>
          <w:color w:val="000000" w:themeColor="text1"/>
        </w:rPr>
        <w:t>II.6.7.1.</w:t>
      </w:r>
      <w:r w:rsidR="00E7508A" w:rsidRPr="00E7508A">
        <w:rPr>
          <w:rFonts w:asciiTheme="majorBidi" w:hAnsiTheme="majorBidi" w:cstheme="majorBidi"/>
          <w:color w:val="000000" w:themeColor="text1"/>
        </w:rPr>
        <w:t>3.</w:t>
      </w:r>
      <w:r w:rsidR="00E22EDF" w:rsidRPr="00E7508A">
        <w:rPr>
          <w:rFonts w:asciiTheme="majorBidi" w:hAnsiTheme="majorBidi" w:cstheme="majorBidi"/>
          <w:color w:val="000000" w:themeColor="text1"/>
        </w:rPr>
        <w:t>Lubrification:………………………………………………………</w:t>
      </w:r>
      <w:r w:rsidR="000D5B45" w:rsidRPr="00E7508A">
        <w:rPr>
          <w:rFonts w:asciiTheme="majorBidi" w:hAnsiTheme="majorBidi" w:cstheme="majorBidi"/>
          <w:color w:val="000000" w:themeColor="text1"/>
        </w:rPr>
        <w:t>…..</w:t>
      </w:r>
      <w:r w:rsidR="00E22EDF" w:rsidRPr="00E7508A">
        <w:rPr>
          <w:rFonts w:asciiTheme="majorBidi" w:hAnsiTheme="majorBidi" w:cstheme="majorBidi"/>
          <w:color w:val="000000" w:themeColor="text1"/>
        </w:rPr>
        <w:t>…..48</w:t>
      </w:r>
    </w:p>
    <w:p w:rsidR="00E22EDF" w:rsidRPr="00E7508A" w:rsidRDefault="003E5B7F" w:rsidP="009E2E01">
      <w:pPr>
        <w:pStyle w:val="Default"/>
        <w:spacing w:line="360" w:lineRule="auto"/>
        <w:rPr>
          <w:rFonts w:asciiTheme="majorBidi" w:hAnsiTheme="majorBidi" w:cstheme="majorBidi"/>
          <w:color w:val="000000" w:themeColor="text1"/>
        </w:rPr>
      </w:pPr>
      <w:r w:rsidRPr="00E7508A">
        <w:rPr>
          <w:rFonts w:asciiTheme="majorBidi" w:hAnsiTheme="majorBidi" w:cstheme="majorBidi"/>
          <w:color w:val="000000" w:themeColor="text1"/>
        </w:rPr>
        <w:t>II.6.7.1.</w:t>
      </w:r>
      <w:r w:rsidR="00E7508A" w:rsidRPr="00E7508A">
        <w:rPr>
          <w:rFonts w:asciiTheme="majorBidi" w:hAnsiTheme="majorBidi" w:cstheme="majorBidi"/>
          <w:color w:val="000000" w:themeColor="text1"/>
        </w:rPr>
        <w:t>4 .</w:t>
      </w:r>
      <w:r w:rsidR="00E22EDF" w:rsidRPr="00E7508A">
        <w:rPr>
          <w:rFonts w:asciiTheme="majorBidi" w:hAnsiTheme="majorBidi" w:cstheme="majorBidi"/>
          <w:color w:val="000000" w:themeColor="text1"/>
        </w:rPr>
        <w:t>Protection anticorrosion:……………………………………………</w:t>
      </w:r>
      <w:r w:rsidR="000D5B45" w:rsidRPr="00E7508A">
        <w:rPr>
          <w:rFonts w:asciiTheme="majorBidi" w:hAnsiTheme="majorBidi" w:cstheme="majorBidi"/>
          <w:color w:val="000000" w:themeColor="text1"/>
        </w:rPr>
        <w:t>…..</w:t>
      </w:r>
      <w:r w:rsidR="00E22EDF" w:rsidRPr="00E7508A">
        <w:rPr>
          <w:rFonts w:asciiTheme="majorBidi" w:hAnsiTheme="majorBidi" w:cstheme="majorBidi"/>
          <w:color w:val="000000" w:themeColor="text1"/>
        </w:rPr>
        <w:t>…49</w:t>
      </w:r>
    </w:p>
    <w:p w:rsidR="00E22EDF" w:rsidRPr="008660C3" w:rsidRDefault="003E5B7F" w:rsidP="009E2E01">
      <w:pPr>
        <w:pStyle w:val="Default"/>
        <w:spacing w:line="360" w:lineRule="auto"/>
        <w:rPr>
          <w:rFonts w:asciiTheme="majorBidi" w:hAnsiTheme="majorBidi" w:cstheme="majorBidi"/>
          <w:color w:val="000000" w:themeColor="text1"/>
        </w:rPr>
      </w:pPr>
      <w:r w:rsidRPr="00E7508A">
        <w:rPr>
          <w:rFonts w:asciiTheme="majorBidi" w:hAnsiTheme="majorBidi" w:cstheme="majorBidi"/>
          <w:color w:val="000000" w:themeColor="text1"/>
        </w:rPr>
        <w:t>II.6.7.1.</w:t>
      </w:r>
      <w:r w:rsidR="00E7508A" w:rsidRPr="00E7508A">
        <w:rPr>
          <w:rFonts w:asciiTheme="majorBidi" w:hAnsiTheme="majorBidi" w:cstheme="majorBidi"/>
          <w:color w:val="000000" w:themeColor="text1"/>
        </w:rPr>
        <w:t>5.</w:t>
      </w:r>
      <w:r w:rsidR="00E22EDF" w:rsidRPr="00E7508A">
        <w:rPr>
          <w:rFonts w:asciiTheme="majorBidi" w:hAnsiTheme="majorBidi" w:cstheme="majorBidi"/>
          <w:color w:val="000000" w:themeColor="text1"/>
        </w:rPr>
        <w:t>Compatibilité</w:t>
      </w:r>
      <w:r w:rsidR="00E22EDF" w:rsidRPr="008660C3">
        <w:rPr>
          <w:rFonts w:asciiTheme="majorBidi" w:hAnsiTheme="majorBidi" w:cstheme="majorBidi"/>
          <w:color w:val="000000" w:themeColor="text1"/>
        </w:rPr>
        <w:t xml:space="preserve"> avec les joints:</w:t>
      </w:r>
      <w:r w:rsidR="00E22EDF">
        <w:rPr>
          <w:rFonts w:asciiTheme="majorBidi" w:hAnsiTheme="majorBidi" w:cstheme="majorBidi"/>
          <w:color w:val="000000" w:themeColor="text1"/>
        </w:rPr>
        <w:t>…………………………………………</w:t>
      </w:r>
      <w:r w:rsidR="000D5B45">
        <w:rPr>
          <w:rFonts w:asciiTheme="majorBidi" w:hAnsiTheme="majorBidi" w:cstheme="majorBidi"/>
          <w:color w:val="000000" w:themeColor="text1"/>
        </w:rPr>
        <w:t>….</w:t>
      </w:r>
      <w:r w:rsidR="00E22EDF">
        <w:rPr>
          <w:rFonts w:asciiTheme="majorBidi" w:hAnsiTheme="majorBidi" w:cstheme="majorBidi"/>
          <w:color w:val="000000" w:themeColor="text1"/>
        </w:rPr>
        <w:t>.</w:t>
      </w:r>
      <w:r w:rsidR="00E22EDF" w:rsidRPr="00227283">
        <w:rPr>
          <w:rFonts w:asciiTheme="majorBidi" w:hAnsiTheme="majorBidi" w:cstheme="majorBidi"/>
          <w:color w:val="000000" w:themeColor="text1"/>
        </w:rPr>
        <w:t xml:space="preserve"> </w:t>
      </w:r>
      <w:r w:rsidR="00E22EDF">
        <w:rPr>
          <w:rFonts w:asciiTheme="majorBidi" w:hAnsiTheme="majorBidi" w:cstheme="majorBidi"/>
          <w:color w:val="000000" w:themeColor="text1"/>
        </w:rPr>
        <w:t>49</w:t>
      </w:r>
    </w:p>
    <w:p w:rsidR="00E22EDF" w:rsidRPr="008660C3" w:rsidRDefault="00E22EDF" w:rsidP="009E2E01">
      <w:pPr>
        <w:pStyle w:val="Default"/>
        <w:spacing w:line="360" w:lineRule="auto"/>
        <w:rPr>
          <w:rFonts w:asciiTheme="majorBidi" w:hAnsiTheme="majorBidi" w:cstheme="majorBidi"/>
          <w:color w:val="000000" w:themeColor="text1"/>
        </w:rPr>
      </w:pPr>
      <w:r w:rsidRPr="008660C3">
        <w:rPr>
          <w:rFonts w:asciiTheme="majorBidi" w:hAnsiTheme="majorBidi" w:cstheme="majorBidi"/>
          <w:color w:val="000000" w:themeColor="text1"/>
        </w:rPr>
        <w:t>II.9</w:t>
      </w:r>
      <w:r w:rsidRPr="009578B8">
        <w:rPr>
          <w:rFonts w:asciiTheme="majorBidi" w:hAnsiTheme="majorBidi" w:cstheme="majorBidi"/>
          <w:color w:val="000000" w:themeColor="text1"/>
        </w:rPr>
        <w:t>.</w:t>
      </w:r>
      <w:r w:rsidR="009578B8" w:rsidRPr="009578B8">
        <w:rPr>
          <w:rFonts w:asciiTheme="majorBidi" w:hAnsiTheme="majorBidi" w:cstheme="majorBidi"/>
        </w:rPr>
        <w:t xml:space="preserve"> Analyse d'huile</w:t>
      </w:r>
      <w:r w:rsidR="009578B8" w:rsidRPr="009578B8">
        <w:rPr>
          <w:rFonts w:asciiTheme="majorBidi" w:eastAsia="Times New Roman" w:hAnsiTheme="majorBidi" w:cstheme="majorBidi"/>
        </w:rPr>
        <w:t xml:space="preserve"> moteur</w:t>
      </w:r>
      <w:r>
        <w:rPr>
          <w:rFonts w:asciiTheme="majorBidi" w:hAnsiTheme="majorBidi" w:cstheme="majorBidi"/>
          <w:color w:val="000000" w:themeColor="text1"/>
        </w:rPr>
        <w:t>:………………………………………………</w:t>
      </w:r>
      <w:r w:rsidR="00F11C94">
        <w:rPr>
          <w:rFonts w:asciiTheme="majorBidi" w:hAnsiTheme="majorBidi" w:cstheme="majorBidi"/>
          <w:color w:val="000000" w:themeColor="text1"/>
        </w:rPr>
        <w:t>….</w:t>
      </w:r>
      <w:r w:rsidR="009E2E01">
        <w:rPr>
          <w:rFonts w:asciiTheme="majorBidi" w:hAnsiTheme="majorBidi" w:cstheme="majorBidi"/>
          <w:color w:val="000000" w:themeColor="text1"/>
        </w:rPr>
        <w:t>..</w:t>
      </w:r>
      <w:r>
        <w:rPr>
          <w:rFonts w:asciiTheme="majorBidi" w:hAnsiTheme="majorBidi" w:cstheme="majorBidi"/>
          <w:color w:val="000000" w:themeColor="text1"/>
        </w:rPr>
        <w:t>……</w:t>
      </w:r>
      <w:r w:rsidRPr="00227283">
        <w:rPr>
          <w:rFonts w:asciiTheme="majorBidi" w:hAnsiTheme="majorBidi" w:cstheme="majorBidi"/>
          <w:color w:val="000000" w:themeColor="text1"/>
        </w:rPr>
        <w:t xml:space="preserve"> </w:t>
      </w:r>
      <w:r>
        <w:rPr>
          <w:rFonts w:asciiTheme="majorBidi" w:hAnsiTheme="majorBidi" w:cstheme="majorBidi"/>
          <w:color w:val="000000" w:themeColor="text1"/>
        </w:rPr>
        <w:t>49</w:t>
      </w:r>
    </w:p>
    <w:p w:rsidR="00E22EDF" w:rsidRDefault="00E22EDF" w:rsidP="009E2E01">
      <w:pPr>
        <w:pStyle w:val="Default"/>
        <w:spacing w:line="360" w:lineRule="auto"/>
        <w:rPr>
          <w:rFonts w:asciiTheme="majorBidi" w:hAnsiTheme="majorBidi" w:cstheme="majorBidi"/>
          <w:color w:val="000000" w:themeColor="text1"/>
        </w:rPr>
      </w:pPr>
      <w:r w:rsidRPr="008660C3">
        <w:rPr>
          <w:rFonts w:asciiTheme="majorBidi" w:hAnsiTheme="majorBidi" w:cstheme="majorBidi"/>
          <w:color w:val="000000" w:themeColor="text1"/>
        </w:rPr>
        <w:t>II.10.Recyclage</w:t>
      </w:r>
      <w:r>
        <w:rPr>
          <w:rFonts w:asciiTheme="majorBidi" w:hAnsiTheme="majorBidi" w:cstheme="majorBidi"/>
          <w:color w:val="000000" w:themeColor="text1"/>
        </w:rPr>
        <w:t> :……………………………………………………………</w:t>
      </w:r>
      <w:r w:rsidR="007E3985">
        <w:rPr>
          <w:rFonts w:asciiTheme="majorBidi" w:hAnsiTheme="majorBidi" w:cstheme="majorBidi"/>
          <w:color w:val="000000" w:themeColor="text1"/>
        </w:rPr>
        <w:t>.</w:t>
      </w:r>
      <w:r>
        <w:rPr>
          <w:rFonts w:asciiTheme="majorBidi" w:hAnsiTheme="majorBidi" w:cstheme="majorBidi"/>
          <w:color w:val="000000" w:themeColor="text1"/>
        </w:rPr>
        <w:t>……….</w:t>
      </w:r>
      <w:r w:rsidRPr="00227283">
        <w:rPr>
          <w:rFonts w:asciiTheme="majorBidi" w:hAnsiTheme="majorBidi" w:cstheme="majorBidi"/>
          <w:color w:val="000000" w:themeColor="text1"/>
        </w:rPr>
        <w:t xml:space="preserve"> </w:t>
      </w:r>
      <w:r>
        <w:rPr>
          <w:rFonts w:asciiTheme="majorBidi" w:hAnsiTheme="majorBidi" w:cstheme="majorBidi"/>
          <w:color w:val="000000" w:themeColor="text1"/>
        </w:rPr>
        <w:t>49</w:t>
      </w:r>
    </w:p>
    <w:p w:rsidR="00E22EDF" w:rsidRPr="00090397" w:rsidRDefault="00E22EDF" w:rsidP="009E2E01">
      <w:pPr>
        <w:pStyle w:val="Default"/>
        <w:spacing w:line="360" w:lineRule="auto"/>
        <w:rPr>
          <w:rFonts w:asciiTheme="majorBidi" w:hAnsiTheme="majorBidi" w:cstheme="majorBidi"/>
          <w:color w:val="000000" w:themeColor="text1"/>
        </w:rPr>
      </w:pPr>
      <w:r w:rsidRPr="00090397">
        <w:rPr>
          <w:rFonts w:asciiTheme="majorBidi" w:hAnsiTheme="majorBidi" w:cstheme="majorBidi"/>
          <w:color w:val="000000" w:themeColor="text1"/>
        </w:rPr>
        <w:t>II.8.Autres types d'huile</w:t>
      </w:r>
      <w:r>
        <w:rPr>
          <w:rFonts w:asciiTheme="majorBidi" w:hAnsiTheme="majorBidi" w:cstheme="majorBidi"/>
          <w:color w:val="000000" w:themeColor="text1"/>
        </w:rPr>
        <w:t> :…………………………………………………………….50</w:t>
      </w:r>
    </w:p>
    <w:p w:rsidR="00E22EDF" w:rsidRDefault="00E22EDF" w:rsidP="009E2E01">
      <w:pPr>
        <w:pStyle w:val="Default"/>
        <w:spacing w:line="360" w:lineRule="auto"/>
        <w:rPr>
          <w:rFonts w:asciiTheme="majorBidi" w:hAnsiTheme="majorBidi" w:cstheme="majorBidi"/>
          <w:color w:val="000000" w:themeColor="text1"/>
        </w:rPr>
      </w:pPr>
      <w:r>
        <w:rPr>
          <w:rFonts w:asciiTheme="majorBidi" w:hAnsiTheme="majorBidi" w:cstheme="majorBidi"/>
          <w:color w:val="000000" w:themeColor="text1"/>
        </w:rPr>
        <w:t>Conclusion :………………………………………………………………………</w:t>
      </w:r>
      <w:r w:rsidR="000D5B45">
        <w:rPr>
          <w:rFonts w:asciiTheme="majorBidi" w:hAnsiTheme="majorBidi" w:cstheme="majorBidi"/>
          <w:color w:val="000000" w:themeColor="text1"/>
        </w:rPr>
        <w:t>…</w:t>
      </w:r>
      <w:r>
        <w:rPr>
          <w:rFonts w:asciiTheme="majorBidi" w:hAnsiTheme="majorBidi" w:cstheme="majorBidi"/>
          <w:color w:val="000000" w:themeColor="text1"/>
        </w:rPr>
        <w:t>..50</w:t>
      </w:r>
    </w:p>
    <w:p w:rsidR="00E22EDF" w:rsidRPr="00B31003" w:rsidRDefault="00E22EDF" w:rsidP="009E2E01">
      <w:pPr>
        <w:pStyle w:val="Default"/>
        <w:spacing w:line="360" w:lineRule="auto"/>
        <w:rPr>
          <w:rFonts w:asciiTheme="majorBidi" w:hAnsiTheme="majorBidi" w:cstheme="majorBidi"/>
          <w:b/>
          <w:bCs/>
          <w:color w:val="000000" w:themeColor="text1"/>
        </w:rPr>
      </w:pPr>
      <w:r w:rsidRPr="00B31003">
        <w:rPr>
          <w:rFonts w:asciiTheme="majorBidi" w:hAnsiTheme="majorBidi" w:cstheme="majorBidi"/>
          <w:b/>
          <w:bCs/>
          <w:color w:val="000000" w:themeColor="text1"/>
        </w:rPr>
        <w:t>Chapitre III :Recyclage des huiles usagées .</w:t>
      </w:r>
    </w:p>
    <w:p w:rsidR="00E22EDF" w:rsidRPr="00090397" w:rsidRDefault="00E22EDF" w:rsidP="009E2E01">
      <w:pPr>
        <w:pStyle w:val="Default"/>
        <w:spacing w:line="360" w:lineRule="auto"/>
        <w:rPr>
          <w:rFonts w:asciiTheme="majorBidi" w:hAnsiTheme="majorBidi" w:cstheme="majorBidi"/>
          <w:color w:val="000000" w:themeColor="text1"/>
        </w:rPr>
      </w:pPr>
      <w:r w:rsidRPr="00090397">
        <w:rPr>
          <w:rFonts w:asciiTheme="majorBidi" w:hAnsiTheme="majorBidi" w:cstheme="majorBidi"/>
          <w:color w:val="000000" w:themeColor="text1"/>
        </w:rPr>
        <w:t>III.1.</w:t>
      </w:r>
      <w:r w:rsidR="00495C04">
        <w:rPr>
          <w:rFonts w:asciiTheme="majorBidi" w:hAnsiTheme="majorBidi" w:cstheme="majorBidi"/>
          <w:color w:val="000000" w:themeColor="text1"/>
        </w:rPr>
        <w:t xml:space="preserve"> Introduction </w:t>
      </w:r>
      <w:r>
        <w:rPr>
          <w:rFonts w:asciiTheme="majorBidi" w:hAnsiTheme="majorBidi" w:cstheme="majorBidi"/>
          <w:color w:val="000000" w:themeColor="text1"/>
        </w:rPr>
        <w:t>………………………………………</w:t>
      </w:r>
      <w:r w:rsidR="00495C04">
        <w:rPr>
          <w:rFonts w:asciiTheme="majorBidi" w:hAnsiTheme="majorBidi" w:cstheme="majorBidi"/>
          <w:color w:val="000000" w:themeColor="text1"/>
        </w:rPr>
        <w:t> ……</w:t>
      </w:r>
      <w:r>
        <w:rPr>
          <w:rFonts w:asciiTheme="majorBidi" w:hAnsiTheme="majorBidi" w:cstheme="majorBidi"/>
          <w:color w:val="000000" w:themeColor="text1"/>
        </w:rPr>
        <w:t>………………</w:t>
      </w:r>
      <w:r w:rsidR="000D5B45">
        <w:rPr>
          <w:rFonts w:asciiTheme="majorBidi" w:hAnsiTheme="majorBidi" w:cstheme="majorBidi"/>
          <w:color w:val="000000" w:themeColor="text1"/>
        </w:rPr>
        <w:t>…..</w:t>
      </w:r>
      <w:r>
        <w:rPr>
          <w:rFonts w:asciiTheme="majorBidi" w:hAnsiTheme="majorBidi" w:cstheme="majorBidi"/>
          <w:color w:val="000000" w:themeColor="text1"/>
        </w:rPr>
        <w:t>…52</w:t>
      </w:r>
    </w:p>
    <w:p w:rsidR="00E22EDF" w:rsidRDefault="00E22EDF" w:rsidP="009E2E01">
      <w:pPr>
        <w:pStyle w:val="Default"/>
        <w:spacing w:line="360" w:lineRule="auto"/>
        <w:rPr>
          <w:rFonts w:asciiTheme="majorBidi" w:hAnsiTheme="majorBidi" w:cstheme="majorBidi"/>
          <w:color w:val="000000" w:themeColor="text1"/>
        </w:rPr>
      </w:pPr>
      <w:r w:rsidRPr="00090397">
        <w:rPr>
          <w:rFonts w:asciiTheme="majorBidi" w:hAnsiTheme="majorBidi" w:cstheme="majorBidi"/>
          <w:color w:val="000000" w:themeColor="text1"/>
        </w:rPr>
        <w:t>III.2.1.Les principaux effets direc</w:t>
      </w:r>
      <w:r>
        <w:rPr>
          <w:rFonts w:asciiTheme="majorBidi" w:hAnsiTheme="majorBidi" w:cstheme="majorBidi"/>
          <w:color w:val="000000" w:themeColor="text1"/>
        </w:rPr>
        <w:t>ts des huiles sur la santé :……………………</w:t>
      </w:r>
      <w:r w:rsidR="000D5B45">
        <w:rPr>
          <w:rFonts w:asciiTheme="majorBidi" w:hAnsiTheme="majorBidi" w:cstheme="majorBidi"/>
          <w:color w:val="000000" w:themeColor="text1"/>
        </w:rPr>
        <w:t>…</w:t>
      </w:r>
      <w:r>
        <w:rPr>
          <w:rFonts w:asciiTheme="majorBidi" w:hAnsiTheme="majorBidi" w:cstheme="majorBidi"/>
          <w:color w:val="000000" w:themeColor="text1"/>
        </w:rPr>
        <w:t>…52</w:t>
      </w:r>
    </w:p>
    <w:p w:rsidR="00E22EDF" w:rsidRPr="00090397" w:rsidRDefault="00E22EDF" w:rsidP="009E2E01">
      <w:pPr>
        <w:pStyle w:val="Default"/>
        <w:spacing w:line="360" w:lineRule="auto"/>
        <w:rPr>
          <w:rFonts w:asciiTheme="majorBidi" w:hAnsiTheme="majorBidi" w:cstheme="majorBidi"/>
          <w:color w:val="000000" w:themeColor="text1"/>
        </w:rPr>
      </w:pPr>
      <w:r w:rsidRPr="00090397">
        <w:rPr>
          <w:rFonts w:asciiTheme="majorBidi" w:hAnsiTheme="majorBidi" w:cstheme="majorBidi"/>
          <w:color w:val="000000" w:themeColor="text1"/>
        </w:rPr>
        <w:t>III.2.2.Les principaux effets directs sur l’environnement :</w:t>
      </w:r>
      <w:r>
        <w:rPr>
          <w:rFonts w:asciiTheme="majorBidi" w:hAnsiTheme="majorBidi" w:cstheme="majorBidi"/>
          <w:color w:val="000000" w:themeColor="text1"/>
        </w:rPr>
        <w:t>……………………</w:t>
      </w:r>
      <w:r w:rsidR="000D5B45">
        <w:rPr>
          <w:rFonts w:asciiTheme="majorBidi" w:hAnsiTheme="majorBidi" w:cstheme="majorBidi"/>
          <w:color w:val="000000" w:themeColor="text1"/>
        </w:rPr>
        <w:t>….</w:t>
      </w:r>
      <w:r>
        <w:rPr>
          <w:rFonts w:asciiTheme="majorBidi" w:hAnsiTheme="majorBidi" w:cstheme="majorBidi"/>
          <w:color w:val="000000" w:themeColor="text1"/>
        </w:rPr>
        <w:t>….54</w:t>
      </w:r>
    </w:p>
    <w:p w:rsidR="00E22EDF" w:rsidRPr="00336BD5" w:rsidRDefault="00E22EDF" w:rsidP="009E2E01">
      <w:pPr>
        <w:pStyle w:val="Default"/>
        <w:spacing w:line="360" w:lineRule="auto"/>
        <w:rPr>
          <w:rFonts w:asciiTheme="majorBidi" w:hAnsiTheme="majorBidi" w:cstheme="majorBidi"/>
          <w:color w:val="000000" w:themeColor="text1"/>
        </w:rPr>
      </w:pPr>
      <w:r w:rsidRPr="00090397">
        <w:rPr>
          <w:rFonts w:asciiTheme="majorBidi" w:hAnsiTheme="majorBidi" w:cstheme="majorBidi"/>
          <w:color w:val="000000" w:themeColor="text1"/>
        </w:rPr>
        <w:t xml:space="preserve">III.3.La gestion de ce type de déchets. Les lignes d’actions élémentaires sont les </w:t>
      </w:r>
      <w:r w:rsidRPr="00336BD5">
        <w:rPr>
          <w:rFonts w:asciiTheme="majorBidi" w:hAnsiTheme="majorBidi" w:cstheme="majorBidi"/>
          <w:color w:val="000000" w:themeColor="text1"/>
        </w:rPr>
        <w:t>suivantes :…………………………………………………………………………</w:t>
      </w:r>
      <w:r w:rsidR="000D5B45" w:rsidRPr="00336BD5">
        <w:rPr>
          <w:rFonts w:asciiTheme="majorBidi" w:hAnsiTheme="majorBidi" w:cstheme="majorBidi"/>
          <w:color w:val="000000" w:themeColor="text1"/>
        </w:rPr>
        <w:t>...</w:t>
      </w:r>
      <w:r w:rsidRPr="00336BD5">
        <w:rPr>
          <w:rFonts w:asciiTheme="majorBidi" w:hAnsiTheme="majorBidi" w:cstheme="majorBidi"/>
          <w:color w:val="000000" w:themeColor="text1"/>
        </w:rPr>
        <w:t xml:space="preserve">..53 </w:t>
      </w:r>
    </w:p>
    <w:p w:rsidR="00E22EDF" w:rsidRPr="00336BD5" w:rsidRDefault="003E5B7F" w:rsidP="009E2E01">
      <w:pPr>
        <w:pStyle w:val="Default"/>
        <w:spacing w:line="360" w:lineRule="auto"/>
        <w:rPr>
          <w:rFonts w:asciiTheme="majorBidi" w:hAnsiTheme="majorBidi" w:cstheme="majorBidi"/>
          <w:color w:val="000000" w:themeColor="text1"/>
        </w:rPr>
      </w:pPr>
      <w:r w:rsidRPr="00336BD5">
        <w:rPr>
          <w:rFonts w:asciiTheme="majorBidi" w:hAnsiTheme="majorBidi" w:cstheme="majorBidi"/>
          <w:color w:val="000000" w:themeColor="text1"/>
        </w:rPr>
        <w:t>III.3.1.</w:t>
      </w:r>
      <w:r w:rsidR="00E22EDF" w:rsidRPr="00336BD5">
        <w:rPr>
          <w:rFonts w:asciiTheme="majorBidi" w:hAnsiTheme="majorBidi" w:cstheme="majorBidi"/>
          <w:color w:val="000000" w:themeColor="text1"/>
        </w:rPr>
        <w:t>Nouveau traitement, minimisation à la source :…………………………</w:t>
      </w:r>
      <w:r w:rsidR="000D5B45" w:rsidRPr="00336BD5">
        <w:rPr>
          <w:rFonts w:asciiTheme="majorBidi" w:hAnsiTheme="majorBidi" w:cstheme="majorBidi"/>
          <w:color w:val="000000" w:themeColor="text1"/>
        </w:rPr>
        <w:t>..</w:t>
      </w:r>
      <w:r w:rsidR="00E22EDF" w:rsidRPr="00336BD5">
        <w:rPr>
          <w:rFonts w:asciiTheme="majorBidi" w:hAnsiTheme="majorBidi" w:cstheme="majorBidi"/>
          <w:color w:val="000000" w:themeColor="text1"/>
        </w:rPr>
        <w:t>….53</w:t>
      </w:r>
    </w:p>
    <w:p w:rsidR="00E22EDF" w:rsidRPr="00336BD5" w:rsidRDefault="003E5B7F" w:rsidP="009E2E01">
      <w:pPr>
        <w:pStyle w:val="Default"/>
        <w:spacing w:line="360" w:lineRule="auto"/>
        <w:rPr>
          <w:rFonts w:asciiTheme="majorBidi" w:hAnsiTheme="majorBidi" w:cstheme="majorBidi"/>
          <w:color w:val="000000" w:themeColor="text1"/>
        </w:rPr>
      </w:pPr>
      <w:r w:rsidRPr="00336BD5">
        <w:rPr>
          <w:rFonts w:asciiTheme="majorBidi" w:hAnsiTheme="majorBidi" w:cstheme="majorBidi"/>
          <w:color w:val="000000" w:themeColor="text1"/>
        </w:rPr>
        <w:t>III.3.2.</w:t>
      </w:r>
      <w:r w:rsidR="00E22EDF" w:rsidRPr="00336BD5">
        <w:rPr>
          <w:rFonts w:asciiTheme="majorBidi" w:hAnsiTheme="majorBidi" w:cstheme="majorBidi"/>
          <w:color w:val="000000" w:themeColor="text1"/>
        </w:rPr>
        <w:t>Reraffinage / Régénération :………………………………………………</w:t>
      </w:r>
      <w:r w:rsidR="000D5B45" w:rsidRPr="00336BD5">
        <w:rPr>
          <w:rFonts w:asciiTheme="majorBidi" w:hAnsiTheme="majorBidi" w:cstheme="majorBidi"/>
          <w:color w:val="000000" w:themeColor="text1"/>
        </w:rPr>
        <w:t>…</w:t>
      </w:r>
      <w:r w:rsidR="00E22EDF" w:rsidRPr="00336BD5">
        <w:rPr>
          <w:rFonts w:asciiTheme="majorBidi" w:hAnsiTheme="majorBidi" w:cstheme="majorBidi"/>
          <w:color w:val="000000" w:themeColor="text1"/>
        </w:rPr>
        <w:t>.53</w:t>
      </w:r>
    </w:p>
    <w:p w:rsidR="00E22EDF" w:rsidRDefault="00E22EDF" w:rsidP="009E2E01">
      <w:pPr>
        <w:pStyle w:val="Default"/>
        <w:spacing w:line="360" w:lineRule="auto"/>
        <w:rPr>
          <w:rFonts w:asciiTheme="majorBidi" w:hAnsiTheme="majorBidi" w:cstheme="majorBidi"/>
          <w:color w:val="000000" w:themeColor="text1"/>
        </w:rPr>
      </w:pPr>
      <w:r w:rsidRPr="00336BD5">
        <w:rPr>
          <w:rFonts w:asciiTheme="majorBidi" w:hAnsiTheme="majorBidi" w:cstheme="majorBidi"/>
          <w:color w:val="000000" w:themeColor="text1"/>
        </w:rPr>
        <w:t>Combustion</w:t>
      </w:r>
      <w:r w:rsidRPr="00090397">
        <w:rPr>
          <w:rFonts w:asciiTheme="majorBidi" w:hAnsiTheme="majorBidi" w:cstheme="majorBidi"/>
          <w:color w:val="000000" w:themeColor="text1"/>
        </w:rPr>
        <w:t xml:space="preserve"> :……………………………………………………………………</w:t>
      </w:r>
      <w:r w:rsidR="000D5B45">
        <w:rPr>
          <w:rFonts w:asciiTheme="majorBidi" w:hAnsiTheme="majorBidi" w:cstheme="majorBidi"/>
          <w:color w:val="000000" w:themeColor="text1"/>
        </w:rPr>
        <w:t>..</w:t>
      </w:r>
      <w:r w:rsidRPr="00090397">
        <w:rPr>
          <w:rFonts w:asciiTheme="majorBidi" w:hAnsiTheme="majorBidi" w:cstheme="majorBidi"/>
          <w:color w:val="000000" w:themeColor="text1"/>
        </w:rPr>
        <w:t>…..5</w:t>
      </w:r>
      <w:r>
        <w:rPr>
          <w:rFonts w:asciiTheme="majorBidi" w:hAnsiTheme="majorBidi" w:cstheme="majorBidi"/>
          <w:color w:val="000000" w:themeColor="text1"/>
        </w:rPr>
        <w:t>3</w:t>
      </w:r>
    </w:p>
    <w:p w:rsidR="00E22EDF" w:rsidRPr="000457C1" w:rsidRDefault="00E22EDF" w:rsidP="009E2E01">
      <w:pPr>
        <w:pStyle w:val="Default"/>
        <w:spacing w:line="360" w:lineRule="auto"/>
        <w:rPr>
          <w:rFonts w:asciiTheme="majorBidi" w:hAnsiTheme="majorBidi" w:cstheme="majorBidi"/>
          <w:color w:val="000000" w:themeColor="text1"/>
        </w:rPr>
      </w:pPr>
      <w:r w:rsidRPr="000457C1">
        <w:rPr>
          <w:rFonts w:asciiTheme="majorBidi" w:hAnsiTheme="majorBidi" w:cstheme="majorBidi"/>
          <w:color w:val="000000" w:themeColor="text1"/>
        </w:rPr>
        <w:t>III.4.Les constituants polluants</w:t>
      </w:r>
      <w:r>
        <w:rPr>
          <w:rFonts w:asciiTheme="majorBidi" w:hAnsiTheme="majorBidi" w:cstheme="majorBidi"/>
          <w:color w:val="000000" w:themeColor="text1"/>
        </w:rPr>
        <w:t> :…………………………………………………</w:t>
      </w:r>
      <w:r w:rsidR="000D5B45">
        <w:rPr>
          <w:rFonts w:asciiTheme="majorBidi" w:hAnsiTheme="majorBidi" w:cstheme="majorBidi"/>
          <w:color w:val="000000" w:themeColor="text1"/>
        </w:rPr>
        <w:t>…</w:t>
      </w:r>
      <w:r>
        <w:rPr>
          <w:rFonts w:asciiTheme="majorBidi" w:hAnsiTheme="majorBidi" w:cstheme="majorBidi"/>
          <w:color w:val="000000" w:themeColor="text1"/>
        </w:rPr>
        <w:t>..55</w:t>
      </w:r>
    </w:p>
    <w:p w:rsidR="00E22EDF" w:rsidRPr="000457C1" w:rsidRDefault="00E22EDF" w:rsidP="009E2E01">
      <w:pPr>
        <w:pStyle w:val="Default"/>
        <w:spacing w:line="360" w:lineRule="auto"/>
        <w:rPr>
          <w:rFonts w:asciiTheme="majorBidi" w:hAnsiTheme="majorBidi" w:cstheme="majorBidi"/>
          <w:color w:val="000000" w:themeColor="text1"/>
        </w:rPr>
      </w:pPr>
      <w:r w:rsidRPr="000457C1">
        <w:rPr>
          <w:rFonts w:asciiTheme="majorBidi" w:hAnsiTheme="majorBidi" w:cstheme="majorBidi"/>
          <w:color w:val="000000" w:themeColor="text1"/>
        </w:rPr>
        <w:t>III.5.Les applicat</w:t>
      </w:r>
      <w:r>
        <w:rPr>
          <w:rFonts w:asciiTheme="majorBidi" w:hAnsiTheme="majorBidi" w:cstheme="majorBidi"/>
          <w:color w:val="000000" w:themeColor="text1"/>
        </w:rPr>
        <w:t>ions possibles des huiles usées :………………………………</w:t>
      </w:r>
      <w:r w:rsidR="000D5B45">
        <w:rPr>
          <w:rFonts w:asciiTheme="majorBidi" w:hAnsiTheme="majorBidi" w:cstheme="majorBidi"/>
          <w:color w:val="000000" w:themeColor="text1"/>
        </w:rPr>
        <w:t>..</w:t>
      </w:r>
      <w:r>
        <w:rPr>
          <w:rFonts w:asciiTheme="majorBidi" w:hAnsiTheme="majorBidi" w:cstheme="majorBidi"/>
          <w:color w:val="000000" w:themeColor="text1"/>
        </w:rPr>
        <w:t>….56</w:t>
      </w:r>
    </w:p>
    <w:p w:rsidR="00E22EDF" w:rsidRPr="000457C1" w:rsidRDefault="00E22EDF" w:rsidP="009E2E01">
      <w:pPr>
        <w:pStyle w:val="Default"/>
        <w:spacing w:line="360" w:lineRule="auto"/>
        <w:rPr>
          <w:rFonts w:asciiTheme="majorBidi" w:hAnsiTheme="majorBidi" w:cstheme="majorBidi"/>
          <w:color w:val="000000" w:themeColor="text1"/>
        </w:rPr>
      </w:pPr>
      <w:r w:rsidRPr="000457C1">
        <w:rPr>
          <w:rFonts w:asciiTheme="majorBidi" w:hAnsiTheme="majorBidi" w:cstheme="majorBidi"/>
          <w:color w:val="000000" w:themeColor="text1"/>
        </w:rPr>
        <w:t>I</w:t>
      </w:r>
      <w:r>
        <w:rPr>
          <w:rFonts w:asciiTheme="majorBidi" w:hAnsiTheme="majorBidi" w:cstheme="majorBidi"/>
          <w:color w:val="000000" w:themeColor="text1"/>
        </w:rPr>
        <w:t>II.6. Logistique de collecte :…………………………………………………</w:t>
      </w:r>
      <w:r w:rsidR="007E3985">
        <w:rPr>
          <w:rFonts w:asciiTheme="majorBidi" w:hAnsiTheme="majorBidi" w:cstheme="majorBidi"/>
          <w:color w:val="000000" w:themeColor="text1"/>
        </w:rPr>
        <w:t>.</w:t>
      </w:r>
      <w:r>
        <w:rPr>
          <w:rFonts w:asciiTheme="majorBidi" w:hAnsiTheme="majorBidi" w:cstheme="majorBidi"/>
          <w:color w:val="000000" w:themeColor="text1"/>
        </w:rPr>
        <w:t>…</w:t>
      </w:r>
      <w:r w:rsidR="000D5B45">
        <w:rPr>
          <w:rFonts w:asciiTheme="majorBidi" w:hAnsiTheme="majorBidi" w:cstheme="majorBidi"/>
          <w:color w:val="000000" w:themeColor="text1"/>
        </w:rPr>
        <w:t>..</w:t>
      </w:r>
      <w:r>
        <w:rPr>
          <w:rFonts w:asciiTheme="majorBidi" w:hAnsiTheme="majorBidi" w:cstheme="majorBidi"/>
          <w:color w:val="000000" w:themeColor="text1"/>
        </w:rPr>
        <w:t>…57</w:t>
      </w:r>
    </w:p>
    <w:p w:rsidR="00E22EDF" w:rsidRDefault="00E22EDF" w:rsidP="009E2E01">
      <w:pPr>
        <w:pStyle w:val="Default"/>
        <w:spacing w:line="360" w:lineRule="auto"/>
        <w:rPr>
          <w:rFonts w:asciiTheme="majorBidi" w:hAnsiTheme="majorBidi" w:cstheme="majorBidi"/>
          <w:color w:val="000000" w:themeColor="text1"/>
        </w:rPr>
      </w:pPr>
      <w:r w:rsidRPr="000457C1">
        <w:rPr>
          <w:rFonts w:asciiTheme="majorBidi" w:hAnsiTheme="majorBidi" w:cstheme="majorBidi"/>
          <w:color w:val="000000" w:themeColor="text1"/>
        </w:rPr>
        <w:t>III.7.Processus de reraffinage/régénératio</w:t>
      </w:r>
      <w:r>
        <w:rPr>
          <w:rFonts w:asciiTheme="majorBidi" w:hAnsiTheme="majorBidi" w:cstheme="majorBidi"/>
          <w:color w:val="000000" w:themeColor="text1"/>
        </w:rPr>
        <w:t>n des huiles minérales usées :………</w:t>
      </w:r>
      <w:r w:rsidR="000D5B45">
        <w:rPr>
          <w:rFonts w:asciiTheme="majorBidi" w:hAnsiTheme="majorBidi" w:cstheme="majorBidi"/>
          <w:color w:val="000000" w:themeColor="text1"/>
        </w:rPr>
        <w:t>…</w:t>
      </w:r>
      <w:r>
        <w:rPr>
          <w:rFonts w:asciiTheme="majorBidi" w:hAnsiTheme="majorBidi" w:cstheme="majorBidi"/>
          <w:color w:val="000000" w:themeColor="text1"/>
        </w:rPr>
        <w:t>….6</w:t>
      </w:r>
      <w:r w:rsidR="001212C4">
        <w:rPr>
          <w:rFonts w:asciiTheme="majorBidi" w:hAnsiTheme="majorBidi" w:cstheme="majorBidi"/>
          <w:color w:val="000000" w:themeColor="text1"/>
        </w:rPr>
        <w:t>1</w:t>
      </w:r>
    </w:p>
    <w:p w:rsidR="00E22EDF" w:rsidRDefault="00E22EDF" w:rsidP="009E2E01">
      <w:pPr>
        <w:pStyle w:val="Default"/>
        <w:spacing w:line="360" w:lineRule="auto"/>
        <w:rPr>
          <w:rFonts w:asciiTheme="majorBidi" w:hAnsiTheme="majorBidi" w:cstheme="majorBidi"/>
          <w:color w:val="000000" w:themeColor="text1"/>
        </w:rPr>
      </w:pPr>
      <w:r w:rsidRPr="000457C1">
        <w:rPr>
          <w:rFonts w:asciiTheme="majorBidi" w:hAnsiTheme="majorBidi" w:cstheme="majorBidi"/>
          <w:color w:val="000000" w:themeColor="text1"/>
        </w:rPr>
        <w:t>III.8.Processus de traitement en acide / terres :</w:t>
      </w:r>
      <w:r>
        <w:rPr>
          <w:rFonts w:asciiTheme="majorBidi" w:hAnsiTheme="majorBidi" w:cstheme="majorBidi"/>
          <w:color w:val="000000" w:themeColor="text1"/>
        </w:rPr>
        <w:t>………………………………</w:t>
      </w:r>
      <w:r w:rsidR="000D5B45">
        <w:rPr>
          <w:rFonts w:asciiTheme="majorBidi" w:hAnsiTheme="majorBidi" w:cstheme="majorBidi"/>
          <w:color w:val="000000" w:themeColor="text1"/>
        </w:rPr>
        <w:t>…</w:t>
      </w:r>
      <w:r w:rsidR="007E3985">
        <w:rPr>
          <w:rFonts w:asciiTheme="majorBidi" w:hAnsiTheme="majorBidi" w:cstheme="majorBidi"/>
          <w:color w:val="000000" w:themeColor="text1"/>
        </w:rPr>
        <w:t>..</w:t>
      </w:r>
      <w:r w:rsidR="000D5B45">
        <w:rPr>
          <w:rFonts w:asciiTheme="majorBidi" w:hAnsiTheme="majorBidi" w:cstheme="majorBidi"/>
          <w:color w:val="000000" w:themeColor="text1"/>
        </w:rPr>
        <w:t>.</w:t>
      </w:r>
      <w:r>
        <w:rPr>
          <w:rFonts w:asciiTheme="majorBidi" w:hAnsiTheme="majorBidi" w:cstheme="majorBidi"/>
          <w:color w:val="000000" w:themeColor="text1"/>
        </w:rPr>
        <w:t>….62</w:t>
      </w:r>
    </w:p>
    <w:p w:rsidR="00E22EDF" w:rsidRPr="00336BD5" w:rsidRDefault="00E22EDF" w:rsidP="009E2E01">
      <w:pPr>
        <w:pStyle w:val="Default"/>
        <w:spacing w:line="360" w:lineRule="auto"/>
        <w:rPr>
          <w:rFonts w:asciiTheme="majorBidi" w:hAnsiTheme="majorBidi" w:cstheme="majorBidi"/>
          <w:color w:val="000000" w:themeColor="text1"/>
        </w:rPr>
      </w:pPr>
      <w:r w:rsidRPr="000457C1">
        <w:rPr>
          <w:rFonts w:asciiTheme="majorBidi" w:hAnsiTheme="majorBidi" w:cstheme="majorBidi"/>
          <w:color w:val="000000" w:themeColor="text1"/>
        </w:rPr>
        <w:t>III</w:t>
      </w:r>
      <w:r w:rsidRPr="00336BD5">
        <w:rPr>
          <w:rFonts w:asciiTheme="majorBidi" w:hAnsiTheme="majorBidi" w:cstheme="majorBidi"/>
          <w:color w:val="000000" w:themeColor="text1"/>
        </w:rPr>
        <w:t xml:space="preserve">.9.Les </w:t>
      </w:r>
      <w:r w:rsidR="00327000" w:rsidRPr="00336BD5">
        <w:rPr>
          <w:rFonts w:asciiTheme="majorBidi" w:hAnsiTheme="majorBidi" w:cstheme="majorBidi"/>
          <w:color w:val="000000" w:themeColor="text1"/>
        </w:rPr>
        <w:t xml:space="preserve">étapes </w:t>
      </w:r>
      <w:r w:rsidRPr="00336BD5">
        <w:rPr>
          <w:rFonts w:asciiTheme="majorBidi" w:hAnsiTheme="majorBidi" w:cstheme="majorBidi"/>
          <w:color w:val="000000" w:themeColor="text1"/>
        </w:rPr>
        <w:t>principales du procédé mis en place par CATOR :…………</w:t>
      </w:r>
      <w:r w:rsidR="000D5B45" w:rsidRPr="00336BD5">
        <w:rPr>
          <w:rFonts w:asciiTheme="majorBidi" w:hAnsiTheme="majorBidi" w:cstheme="majorBidi"/>
          <w:color w:val="000000" w:themeColor="text1"/>
        </w:rPr>
        <w:t>...</w:t>
      </w:r>
      <w:r w:rsidRPr="00336BD5">
        <w:rPr>
          <w:rFonts w:asciiTheme="majorBidi" w:hAnsiTheme="majorBidi" w:cstheme="majorBidi"/>
          <w:color w:val="000000" w:themeColor="text1"/>
        </w:rPr>
        <w:t>…….6</w:t>
      </w:r>
      <w:r w:rsidR="00B10E40">
        <w:rPr>
          <w:rFonts w:asciiTheme="majorBidi" w:hAnsiTheme="majorBidi" w:cstheme="majorBidi"/>
          <w:color w:val="000000" w:themeColor="text1"/>
        </w:rPr>
        <w:t>2</w:t>
      </w:r>
    </w:p>
    <w:p w:rsidR="00E22EDF" w:rsidRPr="00336BD5" w:rsidRDefault="003E5B7F" w:rsidP="009E2E01">
      <w:pPr>
        <w:pStyle w:val="Default"/>
        <w:spacing w:line="360" w:lineRule="auto"/>
        <w:rPr>
          <w:rFonts w:asciiTheme="majorBidi" w:hAnsiTheme="majorBidi" w:cstheme="majorBidi"/>
          <w:color w:val="000000" w:themeColor="text1"/>
        </w:rPr>
      </w:pPr>
      <w:r w:rsidRPr="00336BD5">
        <w:rPr>
          <w:rFonts w:asciiTheme="majorBidi" w:hAnsiTheme="majorBidi" w:cstheme="majorBidi"/>
          <w:color w:val="000000" w:themeColor="text1"/>
        </w:rPr>
        <w:t>III.9.1.</w:t>
      </w:r>
      <w:r w:rsidR="00E22EDF" w:rsidRPr="00336BD5">
        <w:rPr>
          <w:rFonts w:asciiTheme="majorBidi" w:hAnsiTheme="majorBidi" w:cstheme="majorBidi"/>
          <w:color w:val="000000" w:themeColor="text1"/>
        </w:rPr>
        <w:t>Distillation fractionnée sous vide :…… ………………………</w:t>
      </w:r>
      <w:r w:rsidR="00F11C94">
        <w:rPr>
          <w:rFonts w:asciiTheme="majorBidi" w:hAnsiTheme="majorBidi" w:cstheme="majorBidi"/>
          <w:color w:val="000000" w:themeColor="text1"/>
        </w:rPr>
        <w:t>……..</w:t>
      </w:r>
      <w:r w:rsidR="00E22EDF" w:rsidRPr="00336BD5">
        <w:rPr>
          <w:rFonts w:asciiTheme="majorBidi" w:hAnsiTheme="majorBidi" w:cstheme="majorBidi"/>
          <w:color w:val="000000" w:themeColor="text1"/>
        </w:rPr>
        <w:t>…</w:t>
      </w:r>
      <w:r w:rsidR="009E2E01">
        <w:rPr>
          <w:rFonts w:asciiTheme="majorBidi" w:hAnsiTheme="majorBidi" w:cstheme="majorBidi"/>
          <w:color w:val="000000" w:themeColor="text1"/>
        </w:rPr>
        <w:t>…</w:t>
      </w:r>
      <w:r w:rsidR="00E22EDF" w:rsidRPr="00336BD5">
        <w:rPr>
          <w:rFonts w:asciiTheme="majorBidi" w:hAnsiTheme="majorBidi" w:cstheme="majorBidi"/>
          <w:color w:val="000000" w:themeColor="text1"/>
        </w:rPr>
        <w:t>….63</w:t>
      </w:r>
    </w:p>
    <w:p w:rsidR="00E22EDF" w:rsidRPr="00336BD5" w:rsidRDefault="003E5B7F" w:rsidP="009E2E01">
      <w:pPr>
        <w:pStyle w:val="Default"/>
        <w:spacing w:line="360" w:lineRule="auto"/>
        <w:rPr>
          <w:rFonts w:asciiTheme="majorBidi" w:hAnsiTheme="majorBidi" w:cstheme="majorBidi"/>
          <w:color w:val="000000" w:themeColor="text1"/>
        </w:rPr>
      </w:pPr>
      <w:r w:rsidRPr="00336BD5">
        <w:rPr>
          <w:rFonts w:asciiTheme="majorBidi" w:hAnsiTheme="majorBidi" w:cstheme="majorBidi"/>
          <w:color w:val="000000" w:themeColor="text1"/>
        </w:rPr>
        <w:t>III.9.2.</w:t>
      </w:r>
      <w:r w:rsidR="00E22EDF" w:rsidRPr="00336BD5">
        <w:rPr>
          <w:rFonts w:asciiTheme="majorBidi" w:hAnsiTheme="majorBidi" w:cstheme="majorBidi"/>
          <w:color w:val="000000" w:themeColor="text1"/>
        </w:rPr>
        <w:t>Traitement chimique :………………………………………</w:t>
      </w:r>
      <w:r w:rsidR="000D5B45" w:rsidRPr="00336BD5">
        <w:rPr>
          <w:rFonts w:asciiTheme="majorBidi" w:hAnsiTheme="majorBidi" w:cstheme="majorBidi"/>
          <w:color w:val="000000" w:themeColor="text1"/>
        </w:rPr>
        <w:t>.</w:t>
      </w:r>
      <w:r w:rsidR="00B10E40">
        <w:rPr>
          <w:rFonts w:asciiTheme="majorBidi" w:hAnsiTheme="majorBidi" w:cstheme="majorBidi"/>
          <w:color w:val="000000" w:themeColor="text1"/>
        </w:rPr>
        <w:t>……</w:t>
      </w:r>
      <w:r w:rsidR="00F11C94">
        <w:rPr>
          <w:rFonts w:asciiTheme="majorBidi" w:hAnsiTheme="majorBidi" w:cstheme="majorBidi"/>
          <w:color w:val="000000" w:themeColor="text1"/>
        </w:rPr>
        <w:t>……</w:t>
      </w:r>
      <w:r w:rsidR="009E2E01">
        <w:rPr>
          <w:rFonts w:asciiTheme="majorBidi" w:hAnsiTheme="majorBidi" w:cstheme="majorBidi"/>
          <w:color w:val="000000" w:themeColor="text1"/>
        </w:rPr>
        <w:t>...</w:t>
      </w:r>
      <w:r w:rsidR="00F11C94">
        <w:rPr>
          <w:rFonts w:asciiTheme="majorBidi" w:hAnsiTheme="majorBidi" w:cstheme="majorBidi"/>
          <w:color w:val="000000" w:themeColor="text1"/>
        </w:rPr>
        <w:t>..</w:t>
      </w:r>
      <w:r w:rsidR="00B10E40">
        <w:rPr>
          <w:rFonts w:asciiTheme="majorBidi" w:hAnsiTheme="majorBidi" w:cstheme="majorBidi"/>
          <w:color w:val="000000" w:themeColor="text1"/>
        </w:rPr>
        <w:t>….64</w:t>
      </w:r>
    </w:p>
    <w:p w:rsidR="00E22EDF" w:rsidRPr="000457C1" w:rsidRDefault="003E5B7F" w:rsidP="009E2E01">
      <w:pPr>
        <w:pStyle w:val="Default"/>
        <w:spacing w:line="360" w:lineRule="auto"/>
        <w:rPr>
          <w:rFonts w:asciiTheme="majorBidi" w:hAnsiTheme="majorBidi" w:cstheme="majorBidi"/>
          <w:color w:val="000000" w:themeColor="text1"/>
        </w:rPr>
      </w:pPr>
      <w:r w:rsidRPr="00336BD5">
        <w:rPr>
          <w:rFonts w:asciiTheme="majorBidi" w:hAnsiTheme="majorBidi" w:cstheme="majorBidi"/>
          <w:color w:val="000000" w:themeColor="text1"/>
        </w:rPr>
        <w:t>III.9.3.</w:t>
      </w:r>
      <w:r w:rsidR="00E22EDF" w:rsidRPr="00336BD5">
        <w:rPr>
          <w:rFonts w:asciiTheme="majorBidi" w:hAnsiTheme="majorBidi" w:cstheme="majorBidi"/>
          <w:color w:val="000000" w:themeColor="text1"/>
        </w:rPr>
        <w:t>Distillat</w:t>
      </w:r>
      <w:r w:rsidR="00E22EDF" w:rsidRPr="000457C1">
        <w:rPr>
          <w:rFonts w:asciiTheme="majorBidi" w:hAnsiTheme="majorBidi" w:cstheme="majorBidi"/>
          <w:color w:val="000000" w:themeColor="text1"/>
        </w:rPr>
        <w:t xml:space="preserve"> sous vide : </w:t>
      </w:r>
      <w:r w:rsidR="00E22EDF">
        <w:rPr>
          <w:rFonts w:asciiTheme="majorBidi" w:hAnsiTheme="majorBidi" w:cstheme="majorBidi"/>
          <w:color w:val="000000" w:themeColor="text1"/>
        </w:rPr>
        <w:t>…………………………………………</w:t>
      </w:r>
      <w:r w:rsidR="000D5B45">
        <w:rPr>
          <w:rFonts w:asciiTheme="majorBidi" w:hAnsiTheme="majorBidi" w:cstheme="majorBidi"/>
          <w:color w:val="000000" w:themeColor="text1"/>
        </w:rPr>
        <w:t>…</w:t>
      </w:r>
      <w:r w:rsidR="00F11C94">
        <w:rPr>
          <w:rFonts w:asciiTheme="majorBidi" w:hAnsiTheme="majorBidi" w:cstheme="majorBidi"/>
          <w:color w:val="000000" w:themeColor="text1"/>
        </w:rPr>
        <w:t>……</w:t>
      </w:r>
      <w:r w:rsidR="009E2E01">
        <w:rPr>
          <w:rFonts w:asciiTheme="majorBidi" w:hAnsiTheme="majorBidi" w:cstheme="majorBidi"/>
          <w:color w:val="000000" w:themeColor="text1"/>
        </w:rPr>
        <w:t>..</w:t>
      </w:r>
      <w:r w:rsidR="00F11C94">
        <w:rPr>
          <w:rFonts w:asciiTheme="majorBidi" w:hAnsiTheme="majorBidi" w:cstheme="majorBidi"/>
          <w:color w:val="000000" w:themeColor="text1"/>
        </w:rPr>
        <w:t>….</w:t>
      </w:r>
      <w:r w:rsidR="00B10E40">
        <w:rPr>
          <w:rFonts w:asciiTheme="majorBidi" w:hAnsiTheme="majorBidi" w:cstheme="majorBidi"/>
          <w:color w:val="000000" w:themeColor="text1"/>
        </w:rPr>
        <w:t>……64</w:t>
      </w:r>
    </w:p>
    <w:p w:rsidR="00E22EDF" w:rsidRPr="00E55A3D" w:rsidRDefault="00E22EDF" w:rsidP="009E2E01">
      <w:pPr>
        <w:pStyle w:val="Default"/>
        <w:spacing w:line="360" w:lineRule="auto"/>
        <w:rPr>
          <w:rFonts w:asciiTheme="majorBidi" w:hAnsiTheme="majorBidi" w:cstheme="majorBidi"/>
          <w:b/>
          <w:bCs/>
          <w:color w:val="000000" w:themeColor="text1"/>
        </w:rPr>
      </w:pPr>
      <w:r w:rsidRPr="00E55A3D">
        <w:rPr>
          <w:rFonts w:asciiTheme="majorBidi" w:hAnsiTheme="majorBidi" w:cstheme="majorBidi"/>
          <w:b/>
          <w:bCs/>
          <w:color w:val="000000" w:themeColor="text1"/>
        </w:rPr>
        <w:t>Chapitre IV :Partie expérimentale : détermination des viscosités :</w:t>
      </w:r>
    </w:p>
    <w:p w:rsidR="00E22EDF" w:rsidRPr="007E1627" w:rsidRDefault="00E22EDF" w:rsidP="009E2E01">
      <w:pPr>
        <w:pStyle w:val="Default"/>
        <w:spacing w:line="360" w:lineRule="auto"/>
        <w:rPr>
          <w:rFonts w:asciiTheme="majorBidi" w:hAnsiTheme="majorBidi" w:cstheme="majorBidi"/>
          <w:color w:val="000000" w:themeColor="text1"/>
        </w:rPr>
      </w:pPr>
      <w:r w:rsidRPr="007E1627">
        <w:rPr>
          <w:rFonts w:asciiTheme="majorBidi" w:hAnsiTheme="majorBidi" w:cstheme="majorBidi"/>
          <w:color w:val="000000" w:themeColor="text1"/>
        </w:rPr>
        <w:lastRenderedPageBreak/>
        <w:t>IV. Partie expérimentale :</w:t>
      </w:r>
      <w:r>
        <w:rPr>
          <w:rFonts w:asciiTheme="majorBidi" w:hAnsiTheme="majorBidi" w:cstheme="majorBidi"/>
          <w:color w:val="000000" w:themeColor="text1"/>
        </w:rPr>
        <w:t>… …………………………………………………</w:t>
      </w:r>
      <w:r w:rsidR="000D5B45">
        <w:rPr>
          <w:rFonts w:asciiTheme="majorBidi" w:hAnsiTheme="majorBidi" w:cstheme="majorBidi"/>
          <w:color w:val="000000" w:themeColor="text1"/>
        </w:rPr>
        <w:t>..</w:t>
      </w:r>
      <w:r w:rsidR="00B10E40">
        <w:rPr>
          <w:rFonts w:asciiTheme="majorBidi" w:hAnsiTheme="majorBidi" w:cstheme="majorBidi"/>
          <w:color w:val="000000" w:themeColor="text1"/>
        </w:rPr>
        <w:t>……..66</w:t>
      </w:r>
    </w:p>
    <w:p w:rsidR="00E22EDF" w:rsidRPr="007E1627" w:rsidRDefault="00E22EDF" w:rsidP="00B10E40">
      <w:pPr>
        <w:pStyle w:val="Default"/>
        <w:spacing w:line="360" w:lineRule="auto"/>
        <w:ind w:left="142"/>
        <w:jc w:val="both"/>
        <w:rPr>
          <w:rFonts w:asciiTheme="majorBidi" w:hAnsiTheme="majorBidi" w:cstheme="majorBidi"/>
          <w:color w:val="000000" w:themeColor="text1"/>
        </w:rPr>
      </w:pPr>
      <w:r w:rsidRPr="007E1627">
        <w:rPr>
          <w:rFonts w:asciiTheme="majorBidi" w:hAnsiTheme="majorBidi" w:cstheme="majorBidi"/>
          <w:color w:val="000000" w:themeColor="text1"/>
        </w:rPr>
        <w:t>IV.1. Mesure de la viscosité d’un liquide :</w:t>
      </w:r>
      <w:r w:rsidR="000D5B45">
        <w:rPr>
          <w:rFonts w:asciiTheme="majorBidi" w:hAnsiTheme="majorBidi" w:cstheme="majorBidi"/>
          <w:color w:val="000000" w:themeColor="text1"/>
        </w:rPr>
        <w:t>……………………………………</w:t>
      </w:r>
      <w:r>
        <w:rPr>
          <w:rFonts w:asciiTheme="majorBidi" w:hAnsiTheme="majorBidi" w:cstheme="majorBidi"/>
          <w:color w:val="000000" w:themeColor="text1"/>
        </w:rPr>
        <w:t>……6</w:t>
      </w:r>
      <w:r w:rsidR="00B10E40">
        <w:rPr>
          <w:rFonts w:asciiTheme="majorBidi" w:hAnsiTheme="majorBidi" w:cstheme="majorBidi"/>
          <w:color w:val="000000" w:themeColor="text1"/>
        </w:rPr>
        <w:t>6</w:t>
      </w:r>
    </w:p>
    <w:p w:rsidR="00E22EDF" w:rsidRPr="007E1627" w:rsidRDefault="00E22EDF" w:rsidP="00B10E40">
      <w:pPr>
        <w:pStyle w:val="Default"/>
        <w:spacing w:line="360" w:lineRule="auto"/>
        <w:jc w:val="both"/>
        <w:rPr>
          <w:rFonts w:asciiTheme="majorBidi" w:hAnsiTheme="majorBidi" w:cstheme="majorBidi"/>
          <w:color w:val="000000" w:themeColor="text1"/>
        </w:rPr>
      </w:pPr>
      <w:r>
        <w:rPr>
          <w:rFonts w:asciiTheme="majorBidi" w:hAnsiTheme="majorBidi" w:cstheme="majorBidi"/>
          <w:color w:val="000000" w:themeColor="text1"/>
        </w:rPr>
        <w:t xml:space="preserve">   </w:t>
      </w:r>
      <w:r w:rsidRPr="007E1627">
        <w:rPr>
          <w:rFonts w:asciiTheme="majorBidi" w:hAnsiTheme="majorBidi" w:cstheme="majorBidi"/>
          <w:color w:val="000000" w:themeColor="text1"/>
        </w:rPr>
        <w:t>IV.1. 1. Introduction :</w:t>
      </w:r>
      <w:r>
        <w:rPr>
          <w:rFonts w:asciiTheme="majorBidi" w:hAnsiTheme="majorBidi" w:cstheme="majorBidi"/>
          <w:color w:val="000000" w:themeColor="text1"/>
        </w:rPr>
        <w:t>…………………………………………………</w:t>
      </w:r>
      <w:r w:rsidR="000D5B45">
        <w:rPr>
          <w:rFonts w:asciiTheme="majorBidi" w:hAnsiTheme="majorBidi" w:cstheme="majorBidi"/>
          <w:color w:val="000000" w:themeColor="text1"/>
        </w:rPr>
        <w:t>...</w:t>
      </w:r>
      <w:r>
        <w:rPr>
          <w:rFonts w:asciiTheme="majorBidi" w:hAnsiTheme="majorBidi" w:cstheme="majorBidi"/>
          <w:color w:val="000000" w:themeColor="text1"/>
        </w:rPr>
        <w:t>………….6</w:t>
      </w:r>
      <w:r w:rsidR="00B10E40">
        <w:rPr>
          <w:rFonts w:asciiTheme="majorBidi" w:hAnsiTheme="majorBidi" w:cstheme="majorBidi"/>
          <w:color w:val="000000" w:themeColor="text1"/>
        </w:rPr>
        <w:t>6</w:t>
      </w:r>
    </w:p>
    <w:p w:rsidR="00E22EDF" w:rsidRPr="007E1627" w:rsidRDefault="00E22EDF" w:rsidP="00B10E40">
      <w:pPr>
        <w:pStyle w:val="Default"/>
        <w:spacing w:line="360" w:lineRule="auto"/>
        <w:ind w:left="142"/>
        <w:jc w:val="both"/>
        <w:rPr>
          <w:rFonts w:asciiTheme="majorBidi" w:hAnsiTheme="majorBidi" w:cstheme="majorBidi"/>
          <w:color w:val="000000" w:themeColor="text1"/>
        </w:rPr>
      </w:pPr>
      <w:r w:rsidRPr="007E1627">
        <w:rPr>
          <w:rFonts w:asciiTheme="majorBidi" w:hAnsiTheme="majorBidi" w:cstheme="majorBidi"/>
          <w:color w:val="000000" w:themeColor="text1"/>
        </w:rPr>
        <w:t>IV.1. 2. Notions théoriques :</w:t>
      </w:r>
      <w:r>
        <w:rPr>
          <w:rFonts w:asciiTheme="majorBidi" w:hAnsiTheme="majorBidi" w:cstheme="majorBidi"/>
          <w:color w:val="000000" w:themeColor="text1"/>
        </w:rPr>
        <w:t>…………………………………..……………………6</w:t>
      </w:r>
      <w:r w:rsidR="00B10E40">
        <w:rPr>
          <w:rFonts w:asciiTheme="majorBidi" w:hAnsiTheme="majorBidi" w:cstheme="majorBidi"/>
          <w:color w:val="000000" w:themeColor="text1"/>
        </w:rPr>
        <w:t>6</w:t>
      </w:r>
    </w:p>
    <w:p w:rsidR="00E22EDF" w:rsidRPr="007E1627" w:rsidRDefault="00E22EDF" w:rsidP="00B10E40">
      <w:pPr>
        <w:pStyle w:val="Default"/>
        <w:spacing w:line="360" w:lineRule="auto"/>
        <w:ind w:left="142"/>
        <w:jc w:val="both"/>
        <w:rPr>
          <w:rFonts w:asciiTheme="majorBidi" w:hAnsiTheme="majorBidi" w:cstheme="majorBidi"/>
          <w:color w:val="000000" w:themeColor="text1"/>
        </w:rPr>
      </w:pPr>
      <w:r w:rsidRPr="007E1627">
        <w:rPr>
          <w:rFonts w:asciiTheme="majorBidi" w:hAnsiTheme="majorBidi" w:cstheme="majorBidi"/>
          <w:color w:val="000000" w:themeColor="text1"/>
        </w:rPr>
        <w:t>IV.1. 3.Caractéristique des échantillons d’huile utilisés:</w:t>
      </w:r>
      <w:r>
        <w:rPr>
          <w:rFonts w:asciiTheme="majorBidi" w:hAnsiTheme="majorBidi" w:cstheme="majorBidi"/>
          <w:color w:val="000000" w:themeColor="text1"/>
        </w:rPr>
        <w:t>…………………</w:t>
      </w:r>
      <w:r w:rsidR="000D5B45">
        <w:rPr>
          <w:rFonts w:asciiTheme="majorBidi" w:hAnsiTheme="majorBidi" w:cstheme="majorBidi"/>
          <w:color w:val="000000" w:themeColor="text1"/>
        </w:rPr>
        <w:t>…...</w:t>
      </w:r>
      <w:r>
        <w:rPr>
          <w:rFonts w:asciiTheme="majorBidi" w:hAnsiTheme="majorBidi" w:cstheme="majorBidi"/>
          <w:color w:val="000000" w:themeColor="text1"/>
        </w:rPr>
        <w:t>……6</w:t>
      </w:r>
      <w:r w:rsidR="00B10E40">
        <w:rPr>
          <w:rFonts w:asciiTheme="majorBidi" w:hAnsiTheme="majorBidi" w:cstheme="majorBidi"/>
          <w:color w:val="000000" w:themeColor="text1"/>
        </w:rPr>
        <w:t>7</w:t>
      </w:r>
    </w:p>
    <w:p w:rsidR="00E22EDF" w:rsidRPr="007E1627" w:rsidRDefault="00E22EDF" w:rsidP="00B10E40">
      <w:pPr>
        <w:pStyle w:val="Default"/>
        <w:spacing w:line="360" w:lineRule="auto"/>
        <w:ind w:left="142"/>
        <w:jc w:val="both"/>
        <w:rPr>
          <w:rFonts w:asciiTheme="majorBidi" w:hAnsiTheme="majorBidi" w:cstheme="majorBidi"/>
          <w:color w:val="000000" w:themeColor="text1"/>
        </w:rPr>
      </w:pPr>
      <w:r w:rsidRPr="007E1627">
        <w:rPr>
          <w:rFonts w:asciiTheme="majorBidi" w:hAnsiTheme="majorBidi" w:cstheme="majorBidi"/>
          <w:color w:val="000000" w:themeColor="text1"/>
        </w:rPr>
        <w:t>1. 3.1. Huiles usagés de vidange d’un moteur à combustion interne :</w:t>
      </w:r>
      <w:r>
        <w:rPr>
          <w:rFonts w:asciiTheme="majorBidi" w:hAnsiTheme="majorBidi" w:cstheme="majorBidi"/>
          <w:color w:val="000000" w:themeColor="text1"/>
        </w:rPr>
        <w:t>……</w:t>
      </w:r>
      <w:r w:rsidR="000D5B45">
        <w:rPr>
          <w:rFonts w:asciiTheme="majorBidi" w:hAnsiTheme="majorBidi" w:cstheme="majorBidi"/>
          <w:color w:val="000000" w:themeColor="text1"/>
        </w:rPr>
        <w:t>...</w:t>
      </w:r>
      <w:r>
        <w:rPr>
          <w:rFonts w:asciiTheme="majorBidi" w:hAnsiTheme="majorBidi" w:cstheme="majorBidi"/>
          <w:color w:val="000000" w:themeColor="text1"/>
        </w:rPr>
        <w:t>………6</w:t>
      </w:r>
      <w:r w:rsidR="00B10E40">
        <w:rPr>
          <w:rFonts w:asciiTheme="majorBidi" w:hAnsiTheme="majorBidi" w:cstheme="majorBidi"/>
          <w:color w:val="000000" w:themeColor="text1"/>
        </w:rPr>
        <w:t>7</w:t>
      </w:r>
    </w:p>
    <w:p w:rsidR="00E22EDF" w:rsidRPr="007E1627" w:rsidRDefault="00E22EDF" w:rsidP="00B10E40">
      <w:pPr>
        <w:pStyle w:val="Default"/>
        <w:spacing w:line="360" w:lineRule="auto"/>
        <w:ind w:left="142"/>
        <w:jc w:val="both"/>
        <w:rPr>
          <w:rFonts w:asciiTheme="majorBidi" w:hAnsiTheme="majorBidi" w:cstheme="majorBidi"/>
          <w:color w:val="000000" w:themeColor="text1"/>
        </w:rPr>
      </w:pPr>
      <w:r w:rsidRPr="007E1627">
        <w:rPr>
          <w:rFonts w:asciiTheme="majorBidi" w:hAnsiTheme="majorBidi" w:cstheme="majorBidi"/>
          <w:color w:val="000000" w:themeColor="text1"/>
        </w:rPr>
        <w:t>1. 3.2. Huile vierge de vidange d’un moteur à combustion interne</w:t>
      </w:r>
      <w:r>
        <w:rPr>
          <w:rFonts w:asciiTheme="majorBidi" w:hAnsiTheme="majorBidi" w:cstheme="majorBidi"/>
          <w:color w:val="000000" w:themeColor="text1"/>
        </w:rPr>
        <w:t> :………</w:t>
      </w:r>
      <w:r w:rsidR="000D5B45">
        <w:rPr>
          <w:rFonts w:asciiTheme="majorBidi" w:hAnsiTheme="majorBidi" w:cstheme="majorBidi"/>
          <w:color w:val="000000" w:themeColor="text1"/>
        </w:rPr>
        <w:t>…...</w:t>
      </w:r>
      <w:r>
        <w:rPr>
          <w:rFonts w:asciiTheme="majorBidi" w:hAnsiTheme="majorBidi" w:cstheme="majorBidi"/>
          <w:color w:val="000000" w:themeColor="text1"/>
        </w:rPr>
        <w:t>…..6</w:t>
      </w:r>
      <w:r w:rsidR="00B10E40">
        <w:rPr>
          <w:rFonts w:asciiTheme="majorBidi" w:hAnsiTheme="majorBidi" w:cstheme="majorBidi"/>
          <w:color w:val="000000" w:themeColor="text1"/>
        </w:rPr>
        <w:t>7</w:t>
      </w:r>
    </w:p>
    <w:p w:rsidR="00E22EDF" w:rsidRDefault="00E22EDF" w:rsidP="00B10E40">
      <w:pPr>
        <w:pStyle w:val="Default"/>
        <w:spacing w:line="360" w:lineRule="auto"/>
        <w:ind w:left="142"/>
        <w:jc w:val="both"/>
        <w:rPr>
          <w:rFonts w:asciiTheme="majorBidi" w:hAnsiTheme="majorBidi" w:cstheme="majorBidi"/>
          <w:color w:val="000000" w:themeColor="text1"/>
        </w:rPr>
      </w:pPr>
      <w:r w:rsidRPr="007E1627">
        <w:rPr>
          <w:rFonts w:asciiTheme="majorBidi" w:hAnsiTheme="majorBidi" w:cstheme="majorBidi"/>
          <w:color w:val="000000" w:themeColor="text1"/>
        </w:rPr>
        <w:t>1. 3.3.La préparation de notre  installation :</w:t>
      </w:r>
      <w:r>
        <w:rPr>
          <w:rFonts w:asciiTheme="majorBidi" w:hAnsiTheme="majorBidi" w:cstheme="majorBidi"/>
          <w:color w:val="000000" w:themeColor="text1"/>
        </w:rPr>
        <w:t>…………………………………</w:t>
      </w:r>
      <w:r w:rsidR="000D5B45">
        <w:rPr>
          <w:rFonts w:asciiTheme="majorBidi" w:hAnsiTheme="majorBidi" w:cstheme="majorBidi"/>
          <w:color w:val="000000" w:themeColor="text1"/>
        </w:rPr>
        <w:t>….</w:t>
      </w:r>
      <w:r>
        <w:rPr>
          <w:rFonts w:asciiTheme="majorBidi" w:hAnsiTheme="majorBidi" w:cstheme="majorBidi"/>
          <w:color w:val="000000" w:themeColor="text1"/>
        </w:rPr>
        <w:t>….6</w:t>
      </w:r>
      <w:r w:rsidR="00B10E40">
        <w:rPr>
          <w:rFonts w:asciiTheme="majorBidi" w:hAnsiTheme="majorBidi" w:cstheme="majorBidi"/>
          <w:color w:val="000000" w:themeColor="text1"/>
        </w:rPr>
        <w:t>7</w:t>
      </w:r>
    </w:p>
    <w:p w:rsidR="00E22EDF" w:rsidRPr="007E1627" w:rsidRDefault="00E22EDF" w:rsidP="00B10E40">
      <w:pPr>
        <w:pStyle w:val="Default"/>
        <w:spacing w:line="360" w:lineRule="auto"/>
        <w:ind w:left="142"/>
        <w:jc w:val="both"/>
        <w:rPr>
          <w:rFonts w:asciiTheme="majorBidi" w:hAnsiTheme="majorBidi" w:cstheme="majorBidi"/>
          <w:color w:val="000000" w:themeColor="text1"/>
        </w:rPr>
      </w:pPr>
      <w:r w:rsidRPr="007E1627">
        <w:rPr>
          <w:rFonts w:asciiTheme="majorBidi" w:hAnsiTheme="majorBidi" w:cstheme="majorBidi"/>
          <w:color w:val="000000" w:themeColor="text1"/>
        </w:rPr>
        <w:t>1. 3.</w:t>
      </w:r>
      <w:r>
        <w:rPr>
          <w:rFonts w:asciiTheme="majorBidi" w:hAnsiTheme="majorBidi" w:cstheme="majorBidi"/>
          <w:color w:val="000000" w:themeColor="text1"/>
        </w:rPr>
        <w:t>4</w:t>
      </w:r>
      <w:r w:rsidRPr="007E1627">
        <w:rPr>
          <w:rFonts w:asciiTheme="majorBidi" w:hAnsiTheme="majorBidi" w:cstheme="majorBidi"/>
          <w:color w:val="000000" w:themeColor="text1"/>
        </w:rPr>
        <w:t>. Principe de mesure de la viscosité par billes :</w:t>
      </w:r>
      <w:r>
        <w:rPr>
          <w:rFonts w:asciiTheme="majorBidi" w:hAnsiTheme="majorBidi" w:cstheme="majorBidi"/>
          <w:color w:val="000000" w:themeColor="text1"/>
        </w:rPr>
        <w:t>…………………………</w:t>
      </w:r>
      <w:r w:rsidR="000D5B45">
        <w:rPr>
          <w:rFonts w:asciiTheme="majorBidi" w:hAnsiTheme="majorBidi" w:cstheme="majorBidi"/>
          <w:color w:val="000000" w:themeColor="text1"/>
        </w:rPr>
        <w:t>...</w:t>
      </w:r>
      <w:r>
        <w:rPr>
          <w:rFonts w:asciiTheme="majorBidi" w:hAnsiTheme="majorBidi" w:cstheme="majorBidi"/>
          <w:color w:val="000000" w:themeColor="text1"/>
        </w:rPr>
        <w:t>….</w:t>
      </w:r>
      <w:r w:rsidR="00B10E40">
        <w:rPr>
          <w:rFonts w:asciiTheme="majorBidi" w:hAnsiTheme="majorBidi" w:cstheme="majorBidi"/>
          <w:color w:val="000000" w:themeColor="text1"/>
        </w:rPr>
        <w:t>69</w:t>
      </w:r>
      <w:r w:rsidRPr="007E1627">
        <w:rPr>
          <w:rFonts w:asciiTheme="majorBidi" w:hAnsiTheme="majorBidi" w:cstheme="majorBidi"/>
          <w:color w:val="000000" w:themeColor="text1"/>
        </w:rPr>
        <w:t xml:space="preserve"> </w:t>
      </w:r>
    </w:p>
    <w:p w:rsidR="00E22EDF" w:rsidRPr="007E1627" w:rsidRDefault="00E22EDF" w:rsidP="00B10E40">
      <w:pPr>
        <w:pStyle w:val="Default"/>
        <w:spacing w:line="360" w:lineRule="auto"/>
        <w:ind w:left="142"/>
        <w:jc w:val="both"/>
        <w:rPr>
          <w:rFonts w:asciiTheme="majorBidi" w:hAnsiTheme="majorBidi" w:cstheme="majorBidi"/>
          <w:color w:val="000000" w:themeColor="text1"/>
        </w:rPr>
      </w:pPr>
      <w:r w:rsidRPr="007E1627">
        <w:rPr>
          <w:rFonts w:asciiTheme="majorBidi" w:hAnsiTheme="majorBidi" w:cstheme="majorBidi"/>
          <w:color w:val="000000" w:themeColor="text1"/>
        </w:rPr>
        <w:t>1. 3.</w:t>
      </w:r>
      <w:r>
        <w:rPr>
          <w:rFonts w:asciiTheme="majorBidi" w:hAnsiTheme="majorBidi" w:cstheme="majorBidi"/>
          <w:color w:val="000000" w:themeColor="text1"/>
        </w:rPr>
        <w:t>5</w:t>
      </w:r>
      <w:r w:rsidRPr="007E1627">
        <w:rPr>
          <w:rFonts w:asciiTheme="majorBidi" w:hAnsiTheme="majorBidi" w:cstheme="majorBidi"/>
          <w:color w:val="000000" w:themeColor="text1"/>
        </w:rPr>
        <w:t>.Travail à faire :</w:t>
      </w:r>
      <w:r>
        <w:rPr>
          <w:rFonts w:asciiTheme="majorBidi" w:hAnsiTheme="majorBidi" w:cstheme="majorBidi"/>
          <w:color w:val="000000" w:themeColor="text1"/>
        </w:rPr>
        <w:t>…………………………………………………………</w:t>
      </w:r>
      <w:r w:rsidR="000D5B45">
        <w:rPr>
          <w:rFonts w:asciiTheme="majorBidi" w:hAnsiTheme="majorBidi" w:cstheme="majorBidi"/>
          <w:color w:val="000000" w:themeColor="text1"/>
        </w:rPr>
        <w:t>..</w:t>
      </w:r>
      <w:r>
        <w:rPr>
          <w:rFonts w:asciiTheme="majorBidi" w:hAnsiTheme="majorBidi" w:cstheme="majorBidi"/>
          <w:color w:val="000000" w:themeColor="text1"/>
        </w:rPr>
        <w:t>…...7</w:t>
      </w:r>
      <w:r w:rsidR="00B10E40">
        <w:rPr>
          <w:rFonts w:asciiTheme="majorBidi" w:hAnsiTheme="majorBidi" w:cstheme="majorBidi"/>
          <w:color w:val="000000" w:themeColor="text1"/>
        </w:rPr>
        <w:t>0</w:t>
      </w:r>
      <w:r w:rsidRPr="007E1627">
        <w:rPr>
          <w:rFonts w:asciiTheme="majorBidi" w:hAnsiTheme="majorBidi" w:cstheme="majorBidi"/>
          <w:color w:val="000000" w:themeColor="text1"/>
        </w:rPr>
        <w:t xml:space="preserve"> </w:t>
      </w:r>
    </w:p>
    <w:p w:rsidR="00E22EDF" w:rsidRDefault="00E22EDF" w:rsidP="00B10E40">
      <w:pPr>
        <w:pStyle w:val="Default"/>
        <w:spacing w:line="360" w:lineRule="auto"/>
        <w:ind w:left="142"/>
        <w:jc w:val="both"/>
        <w:rPr>
          <w:rFonts w:asciiTheme="majorBidi" w:hAnsiTheme="majorBidi" w:cstheme="majorBidi"/>
          <w:color w:val="000000" w:themeColor="text1"/>
        </w:rPr>
      </w:pPr>
      <w:r w:rsidRPr="007E1627">
        <w:rPr>
          <w:rFonts w:asciiTheme="majorBidi" w:hAnsiTheme="majorBidi" w:cstheme="majorBidi"/>
          <w:color w:val="000000" w:themeColor="text1"/>
        </w:rPr>
        <w:t>1. 3.</w:t>
      </w:r>
      <w:r>
        <w:rPr>
          <w:rFonts w:asciiTheme="majorBidi" w:hAnsiTheme="majorBidi" w:cstheme="majorBidi"/>
          <w:color w:val="000000" w:themeColor="text1"/>
        </w:rPr>
        <w:t>6</w:t>
      </w:r>
      <w:r w:rsidRPr="007E1627">
        <w:rPr>
          <w:rFonts w:asciiTheme="majorBidi" w:hAnsiTheme="majorBidi" w:cstheme="majorBidi"/>
          <w:color w:val="000000" w:themeColor="text1"/>
        </w:rPr>
        <w:t>.Détermination de la viscosité du fluide par la méthode de Stocks :</w:t>
      </w:r>
      <w:r>
        <w:rPr>
          <w:rFonts w:asciiTheme="majorBidi" w:hAnsiTheme="majorBidi" w:cstheme="majorBidi"/>
          <w:color w:val="000000" w:themeColor="text1"/>
        </w:rPr>
        <w:t>……</w:t>
      </w:r>
      <w:r w:rsidR="007E3985">
        <w:rPr>
          <w:rFonts w:asciiTheme="majorBidi" w:hAnsiTheme="majorBidi" w:cstheme="majorBidi"/>
          <w:color w:val="000000" w:themeColor="text1"/>
        </w:rPr>
        <w:t>.</w:t>
      </w:r>
      <w:r>
        <w:rPr>
          <w:rFonts w:asciiTheme="majorBidi" w:hAnsiTheme="majorBidi" w:cstheme="majorBidi"/>
          <w:color w:val="000000" w:themeColor="text1"/>
        </w:rPr>
        <w:t>…...7</w:t>
      </w:r>
      <w:r w:rsidR="00B10E40">
        <w:rPr>
          <w:rFonts w:asciiTheme="majorBidi" w:hAnsiTheme="majorBidi" w:cstheme="majorBidi"/>
          <w:color w:val="000000" w:themeColor="text1"/>
        </w:rPr>
        <w:t>1</w:t>
      </w:r>
    </w:p>
    <w:p w:rsidR="00E22EDF" w:rsidRDefault="00E22EDF" w:rsidP="00B10E40">
      <w:pPr>
        <w:pStyle w:val="Default"/>
        <w:spacing w:line="360" w:lineRule="auto"/>
        <w:ind w:left="142"/>
        <w:jc w:val="both"/>
        <w:rPr>
          <w:rFonts w:asciiTheme="majorBidi" w:hAnsiTheme="majorBidi" w:cstheme="majorBidi"/>
          <w:color w:val="000000" w:themeColor="text1"/>
        </w:rPr>
      </w:pPr>
      <w:r w:rsidRPr="007E1627">
        <w:rPr>
          <w:rFonts w:asciiTheme="majorBidi" w:hAnsiTheme="majorBidi" w:cstheme="majorBidi"/>
          <w:color w:val="000000" w:themeColor="text1"/>
        </w:rPr>
        <w:t>1. 3.</w:t>
      </w:r>
      <w:r>
        <w:rPr>
          <w:rFonts w:asciiTheme="majorBidi" w:hAnsiTheme="majorBidi" w:cstheme="majorBidi"/>
          <w:color w:val="000000" w:themeColor="text1"/>
        </w:rPr>
        <w:t>6</w:t>
      </w:r>
      <w:r w:rsidRPr="007E1627">
        <w:rPr>
          <w:rFonts w:asciiTheme="majorBidi" w:hAnsiTheme="majorBidi" w:cstheme="majorBidi"/>
          <w:color w:val="000000" w:themeColor="text1"/>
        </w:rPr>
        <w:t>.A .Description de l’installation du laboratoire :</w:t>
      </w:r>
      <w:r>
        <w:rPr>
          <w:rFonts w:asciiTheme="majorBidi" w:hAnsiTheme="majorBidi" w:cstheme="majorBidi"/>
          <w:color w:val="000000" w:themeColor="text1"/>
        </w:rPr>
        <w:t>…………………………</w:t>
      </w:r>
      <w:r w:rsidR="000D5B45">
        <w:rPr>
          <w:rFonts w:asciiTheme="majorBidi" w:hAnsiTheme="majorBidi" w:cstheme="majorBidi"/>
          <w:color w:val="000000" w:themeColor="text1"/>
        </w:rPr>
        <w:t>..</w:t>
      </w:r>
      <w:r>
        <w:rPr>
          <w:rFonts w:asciiTheme="majorBidi" w:hAnsiTheme="majorBidi" w:cstheme="majorBidi"/>
          <w:color w:val="000000" w:themeColor="text1"/>
        </w:rPr>
        <w:t>….7</w:t>
      </w:r>
      <w:r w:rsidR="00B10E40">
        <w:rPr>
          <w:rFonts w:asciiTheme="majorBidi" w:hAnsiTheme="majorBidi" w:cstheme="majorBidi"/>
          <w:color w:val="000000" w:themeColor="text1"/>
        </w:rPr>
        <w:t>1</w:t>
      </w:r>
    </w:p>
    <w:p w:rsidR="00E22EDF" w:rsidRPr="00D3532C" w:rsidRDefault="00E22EDF" w:rsidP="00B10E40">
      <w:pPr>
        <w:pStyle w:val="Default"/>
        <w:spacing w:line="360" w:lineRule="auto"/>
        <w:ind w:left="142"/>
        <w:jc w:val="both"/>
        <w:rPr>
          <w:rFonts w:asciiTheme="majorBidi" w:hAnsiTheme="majorBidi" w:cstheme="majorBidi"/>
          <w:color w:val="000000" w:themeColor="text1"/>
        </w:rPr>
      </w:pPr>
      <w:r w:rsidRPr="00D3532C">
        <w:rPr>
          <w:rFonts w:asciiTheme="majorBidi" w:hAnsiTheme="majorBidi" w:cstheme="majorBidi"/>
          <w:color w:val="000000" w:themeColor="text1"/>
        </w:rPr>
        <w:t>IV.2. Mesure des viscosités de l’ huile chauffée :</w:t>
      </w:r>
      <w:r>
        <w:rPr>
          <w:rFonts w:asciiTheme="majorBidi" w:hAnsiTheme="majorBidi" w:cstheme="majorBidi"/>
          <w:color w:val="000000" w:themeColor="text1"/>
        </w:rPr>
        <w:t>……………………………</w:t>
      </w:r>
      <w:r w:rsidR="000D5B45">
        <w:rPr>
          <w:rFonts w:asciiTheme="majorBidi" w:hAnsiTheme="majorBidi" w:cstheme="majorBidi"/>
          <w:color w:val="000000" w:themeColor="text1"/>
        </w:rPr>
        <w:t>……</w:t>
      </w:r>
      <w:r>
        <w:rPr>
          <w:rFonts w:asciiTheme="majorBidi" w:hAnsiTheme="majorBidi" w:cstheme="majorBidi"/>
          <w:color w:val="000000" w:themeColor="text1"/>
        </w:rPr>
        <w:t>.7</w:t>
      </w:r>
      <w:r w:rsidR="00B10E40">
        <w:rPr>
          <w:rFonts w:asciiTheme="majorBidi" w:hAnsiTheme="majorBidi" w:cstheme="majorBidi"/>
          <w:color w:val="000000" w:themeColor="text1"/>
        </w:rPr>
        <w:t>3</w:t>
      </w:r>
    </w:p>
    <w:p w:rsidR="00E22EDF" w:rsidRPr="00D3532C" w:rsidRDefault="00E22EDF" w:rsidP="00B10E40">
      <w:pPr>
        <w:pStyle w:val="Default"/>
        <w:spacing w:line="360" w:lineRule="auto"/>
        <w:ind w:left="142"/>
        <w:jc w:val="both"/>
        <w:rPr>
          <w:rFonts w:asciiTheme="majorBidi" w:hAnsiTheme="majorBidi" w:cstheme="majorBidi"/>
          <w:color w:val="000000" w:themeColor="text1"/>
        </w:rPr>
      </w:pPr>
      <w:r w:rsidRPr="00D3532C">
        <w:rPr>
          <w:rFonts w:asciiTheme="majorBidi" w:hAnsiTheme="majorBidi" w:cstheme="majorBidi"/>
          <w:color w:val="000000" w:themeColor="text1"/>
        </w:rPr>
        <w:t xml:space="preserve">IV.2. </w:t>
      </w:r>
      <w:r w:rsidR="00612073">
        <w:rPr>
          <w:rFonts w:asciiTheme="majorBidi" w:hAnsiTheme="majorBidi" w:cstheme="majorBidi"/>
          <w:color w:val="000000" w:themeColor="text1"/>
        </w:rPr>
        <w:t>1</w:t>
      </w:r>
      <w:r w:rsidRPr="00D3532C">
        <w:rPr>
          <w:rFonts w:asciiTheme="majorBidi" w:hAnsiTheme="majorBidi" w:cstheme="majorBidi"/>
          <w:color w:val="000000" w:themeColor="text1"/>
        </w:rPr>
        <w:t>. Huile moteur (vidange) à essence utilisé après  5000 (Km) (moteur Peugeot 206) :</w:t>
      </w:r>
      <w:r>
        <w:rPr>
          <w:rFonts w:asciiTheme="majorBidi" w:hAnsiTheme="majorBidi" w:cstheme="majorBidi"/>
          <w:color w:val="000000" w:themeColor="text1"/>
        </w:rPr>
        <w:t>……………………………………………………………………………</w:t>
      </w:r>
      <w:r w:rsidR="007E3985">
        <w:rPr>
          <w:rFonts w:asciiTheme="majorBidi" w:hAnsiTheme="majorBidi" w:cstheme="majorBidi"/>
          <w:color w:val="000000" w:themeColor="text1"/>
        </w:rPr>
        <w:t>..</w:t>
      </w:r>
      <w:r>
        <w:rPr>
          <w:rFonts w:asciiTheme="majorBidi" w:hAnsiTheme="majorBidi" w:cstheme="majorBidi"/>
          <w:color w:val="000000" w:themeColor="text1"/>
        </w:rPr>
        <w:t>…7</w:t>
      </w:r>
      <w:r w:rsidR="00B10E40">
        <w:rPr>
          <w:rFonts w:asciiTheme="majorBidi" w:hAnsiTheme="majorBidi" w:cstheme="majorBidi"/>
          <w:color w:val="000000" w:themeColor="text1"/>
        </w:rPr>
        <w:t>3</w:t>
      </w:r>
    </w:p>
    <w:p w:rsidR="00E22EDF" w:rsidRPr="00D3532C" w:rsidRDefault="006B42F2" w:rsidP="00B10E40">
      <w:pPr>
        <w:pStyle w:val="Default"/>
        <w:spacing w:line="360" w:lineRule="auto"/>
        <w:ind w:left="142"/>
        <w:jc w:val="both"/>
        <w:rPr>
          <w:rFonts w:asciiTheme="majorBidi" w:hAnsiTheme="majorBidi" w:cstheme="majorBidi"/>
          <w:color w:val="000000" w:themeColor="text1"/>
        </w:rPr>
      </w:pPr>
      <w:r w:rsidRPr="003267C4">
        <w:rPr>
          <w:rFonts w:asciiTheme="majorBidi" w:hAnsiTheme="majorBidi" w:cstheme="majorBidi"/>
          <w:color w:val="000000" w:themeColor="text1"/>
        </w:rPr>
        <w:t>IV</w:t>
      </w:r>
      <w:r w:rsidR="00E22EDF" w:rsidRPr="00D3532C">
        <w:rPr>
          <w:rFonts w:asciiTheme="majorBidi" w:hAnsiTheme="majorBidi" w:cstheme="majorBidi"/>
          <w:color w:val="000000" w:themeColor="text1"/>
        </w:rPr>
        <w:t xml:space="preserve">.2. </w:t>
      </w:r>
      <w:r w:rsidR="00174769">
        <w:rPr>
          <w:rFonts w:asciiTheme="majorBidi" w:hAnsiTheme="majorBidi" w:cstheme="majorBidi"/>
          <w:color w:val="000000" w:themeColor="text1"/>
        </w:rPr>
        <w:t>1</w:t>
      </w:r>
      <w:r w:rsidR="00E22EDF" w:rsidRPr="00D3532C">
        <w:rPr>
          <w:rFonts w:asciiTheme="majorBidi" w:hAnsiTheme="majorBidi" w:cstheme="majorBidi"/>
          <w:color w:val="000000" w:themeColor="text1"/>
        </w:rPr>
        <w:t xml:space="preserve">. 1. Mesure de la  densité de l’huile usée </w:t>
      </w:r>
      <m:oMath>
        <m:sSub>
          <m:sSubPr>
            <m:ctrlPr>
              <w:rPr>
                <w:rFonts w:ascii="Cambria Math" w:hAnsi="Cambria Math" w:cstheme="majorBidi"/>
                <w:color w:val="000000" w:themeColor="text1"/>
              </w:rPr>
            </m:ctrlPr>
          </m:sSubPr>
          <m:e>
            <m:r>
              <m:rPr>
                <m:sty m:val="p"/>
              </m:rPr>
              <w:rPr>
                <w:rFonts w:ascii="Cambria Math" w:hAnsi="Cambria Math" w:cstheme="majorBidi"/>
                <w:color w:val="000000" w:themeColor="text1"/>
              </w:rPr>
              <m:t xml:space="preserve">   ρ</m:t>
            </m:r>
          </m:e>
          <m:sub>
            <m:r>
              <m:rPr>
                <m:sty m:val="p"/>
              </m:rPr>
              <w:rPr>
                <w:rFonts w:ascii="Cambria Math" w:hAnsi="Cambria Math" w:cstheme="majorBidi"/>
                <w:color w:val="000000" w:themeColor="text1"/>
              </w:rPr>
              <m:t>huile</m:t>
            </m:r>
          </m:sub>
        </m:sSub>
      </m:oMath>
      <w:r w:rsidR="00E22EDF" w:rsidRPr="00D3532C">
        <w:rPr>
          <w:rFonts w:asciiTheme="majorBidi" w:hAnsiTheme="majorBidi" w:cstheme="majorBidi"/>
          <w:color w:val="000000" w:themeColor="text1"/>
        </w:rPr>
        <w:t> :</w:t>
      </w:r>
      <w:r w:rsidR="00E22EDF">
        <w:rPr>
          <w:rFonts w:asciiTheme="majorBidi" w:hAnsiTheme="majorBidi" w:cstheme="majorBidi"/>
          <w:color w:val="000000" w:themeColor="text1"/>
        </w:rPr>
        <w:t>………………</w:t>
      </w:r>
      <w:r>
        <w:rPr>
          <w:rFonts w:asciiTheme="majorBidi" w:hAnsiTheme="majorBidi" w:cstheme="majorBidi"/>
          <w:color w:val="000000" w:themeColor="text1"/>
        </w:rPr>
        <w:t xml:space="preserve"> </w:t>
      </w:r>
      <w:r w:rsidR="00E22EDF">
        <w:rPr>
          <w:rFonts w:asciiTheme="majorBidi" w:hAnsiTheme="majorBidi" w:cstheme="majorBidi"/>
          <w:color w:val="000000" w:themeColor="text1"/>
        </w:rPr>
        <w:t>……</w:t>
      </w:r>
      <w:r w:rsidR="000D5B45">
        <w:rPr>
          <w:rFonts w:asciiTheme="majorBidi" w:hAnsiTheme="majorBidi" w:cstheme="majorBidi"/>
          <w:color w:val="000000" w:themeColor="text1"/>
        </w:rPr>
        <w:t>…..</w:t>
      </w:r>
      <w:r w:rsidR="00E22EDF">
        <w:rPr>
          <w:rFonts w:asciiTheme="majorBidi" w:hAnsiTheme="majorBidi" w:cstheme="majorBidi"/>
          <w:color w:val="000000" w:themeColor="text1"/>
        </w:rPr>
        <w:t>..7</w:t>
      </w:r>
      <w:r w:rsidR="00B10E40">
        <w:rPr>
          <w:rFonts w:asciiTheme="majorBidi" w:hAnsiTheme="majorBidi" w:cstheme="majorBidi"/>
          <w:color w:val="000000" w:themeColor="text1"/>
        </w:rPr>
        <w:t>3</w:t>
      </w:r>
    </w:p>
    <w:p w:rsidR="00E22EDF" w:rsidRDefault="006B42F2" w:rsidP="00902FC8">
      <w:pPr>
        <w:pStyle w:val="Default"/>
        <w:spacing w:line="360" w:lineRule="auto"/>
        <w:ind w:left="142"/>
        <w:jc w:val="both"/>
        <w:rPr>
          <w:rFonts w:asciiTheme="majorBidi" w:hAnsiTheme="majorBidi" w:cstheme="majorBidi"/>
          <w:color w:val="000000" w:themeColor="text1"/>
        </w:rPr>
      </w:pPr>
      <w:r w:rsidRPr="003267C4">
        <w:rPr>
          <w:rFonts w:asciiTheme="majorBidi" w:hAnsiTheme="majorBidi" w:cstheme="majorBidi"/>
          <w:color w:val="000000" w:themeColor="text1"/>
        </w:rPr>
        <w:t>IV</w:t>
      </w:r>
      <w:r w:rsidR="00E22EDF">
        <w:rPr>
          <w:rFonts w:asciiTheme="majorBidi" w:hAnsiTheme="majorBidi" w:cstheme="majorBidi"/>
          <w:color w:val="000000" w:themeColor="text1"/>
        </w:rPr>
        <w:t>.</w:t>
      </w:r>
      <w:r w:rsidR="00E22EDF" w:rsidRPr="00D3532C">
        <w:rPr>
          <w:rFonts w:asciiTheme="majorBidi" w:hAnsiTheme="majorBidi" w:cstheme="majorBidi"/>
          <w:color w:val="000000" w:themeColor="text1"/>
        </w:rPr>
        <w:t xml:space="preserve">2. </w:t>
      </w:r>
      <w:r w:rsidR="00612073">
        <w:rPr>
          <w:rFonts w:asciiTheme="majorBidi" w:hAnsiTheme="majorBidi" w:cstheme="majorBidi"/>
          <w:color w:val="000000" w:themeColor="text1"/>
        </w:rPr>
        <w:t>1</w:t>
      </w:r>
      <w:r w:rsidR="00E22EDF" w:rsidRPr="00D3532C">
        <w:rPr>
          <w:rFonts w:asciiTheme="majorBidi" w:hAnsiTheme="majorBidi" w:cstheme="majorBidi"/>
          <w:color w:val="000000" w:themeColor="text1"/>
        </w:rPr>
        <w:t xml:space="preserve">. 2.Calcule de la viscosité de huile usagée selon la variation de la température </w:t>
      </w:r>
    </w:p>
    <w:p w:rsidR="00110A70" w:rsidRDefault="00110A70" w:rsidP="00B10E40">
      <w:pPr>
        <w:pStyle w:val="Default"/>
        <w:spacing w:line="360" w:lineRule="auto"/>
        <w:ind w:left="142"/>
        <w:jc w:val="both"/>
        <w:rPr>
          <w:rFonts w:asciiTheme="majorBidi" w:hAnsiTheme="majorBidi" w:cstheme="majorBidi"/>
          <w:color w:val="000000" w:themeColor="text1"/>
        </w:rPr>
      </w:pPr>
      <w:r>
        <w:rPr>
          <w:rFonts w:asciiTheme="majorBidi" w:hAnsiTheme="majorBidi" w:cstheme="majorBidi"/>
          <w:color w:val="000000" w:themeColor="text1"/>
        </w:rPr>
        <w:t>…………………………………………………………………………………</w:t>
      </w:r>
      <w:r w:rsidR="000D5B45">
        <w:rPr>
          <w:rFonts w:asciiTheme="majorBidi" w:hAnsiTheme="majorBidi" w:cstheme="majorBidi"/>
          <w:color w:val="000000" w:themeColor="text1"/>
        </w:rPr>
        <w:t>…</w:t>
      </w:r>
      <w:r>
        <w:rPr>
          <w:rFonts w:asciiTheme="majorBidi" w:hAnsiTheme="majorBidi" w:cstheme="majorBidi"/>
          <w:color w:val="000000" w:themeColor="text1"/>
        </w:rPr>
        <w:t>…7</w:t>
      </w:r>
      <w:r w:rsidR="00B10E40">
        <w:rPr>
          <w:rFonts w:asciiTheme="majorBidi" w:hAnsiTheme="majorBidi" w:cstheme="majorBidi"/>
          <w:color w:val="000000" w:themeColor="text1"/>
        </w:rPr>
        <w:t>3</w:t>
      </w:r>
    </w:p>
    <w:p w:rsidR="00E22EDF" w:rsidRPr="003267C4" w:rsidRDefault="00E22EDF" w:rsidP="00B10E40">
      <w:pPr>
        <w:pStyle w:val="Default"/>
        <w:spacing w:line="360" w:lineRule="auto"/>
        <w:ind w:left="142"/>
        <w:jc w:val="both"/>
        <w:rPr>
          <w:rFonts w:asciiTheme="majorBidi" w:hAnsiTheme="majorBidi" w:cstheme="majorBidi"/>
          <w:color w:val="000000" w:themeColor="text1"/>
        </w:rPr>
      </w:pPr>
      <w:r w:rsidRPr="00D3532C">
        <w:rPr>
          <w:rFonts w:asciiTheme="majorBidi" w:hAnsiTheme="majorBidi" w:cstheme="majorBidi"/>
          <w:color w:val="000000" w:themeColor="text1"/>
        </w:rPr>
        <w:t xml:space="preserve"> </w:t>
      </w:r>
      <w:r w:rsidRPr="003267C4">
        <w:rPr>
          <w:rFonts w:asciiTheme="majorBidi" w:hAnsiTheme="majorBidi" w:cstheme="majorBidi"/>
          <w:color w:val="000000" w:themeColor="text1"/>
        </w:rPr>
        <w:t>IV.2.</w:t>
      </w:r>
      <w:r w:rsidR="00174769">
        <w:rPr>
          <w:rFonts w:asciiTheme="majorBidi" w:hAnsiTheme="majorBidi" w:cstheme="majorBidi"/>
          <w:color w:val="000000" w:themeColor="text1"/>
        </w:rPr>
        <w:t>2.</w:t>
      </w:r>
      <w:r w:rsidRPr="003267C4">
        <w:rPr>
          <w:rFonts w:asciiTheme="majorBidi" w:hAnsiTheme="majorBidi" w:cstheme="majorBidi"/>
          <w:color w:val="000000" w:themeColor="text1"/>
        </w:rPr>
        <w:t xml:space="preserve"> huile vierge (non usée) :</w:t>
      </w:r>
      <w:r>
        <w:rPr>
          <w:rFonts w:asciiTheme="majorBidi" w:hAnsiTheme="majorBidi" w:cstheme="majorBidi"/>
          <w:color w:val="000000" w:themeColor="text1"/>
        </w:rPr>
        <w:t>………………………………………………</w:t>
      </w:r>
      <w:r w:rsidR="007E3985">
        <w:rPr>
          <w:rFonts w:asciiTheme="majorBidi" w:hAnsiTheme="majorBidi" w:cstheme="majorBidi"/>
          <w:color w:val="000000" w:themeColor="text1"/>
        </w:rPr>
        <w:t>..</w:t>
      </w:r>
      <w:r>
        <w:rPr>
          <w:rFonts w:asciiTheme="majorBidi" w:hAnsiTheme="majorBidi" w:cstheme="majorBidi"/>
          <w:color w:val="000000" w:themeColor="text1"/>
        </w:rPr>
        <w:t>….7</w:t>
      </w:r>
      <w:r w:rsidR="00B10E40">
        <w:rPr>
          <w:rFonts w:asciiTheme="majorBidi" w:hAnsiTheme="majorBidi" w:cstheme="majorBidi"/>
          <w:color w:val="000000" w:themeColor="text1"/>
        </w:rPr>
        <w:t>6</w:t>
      </w:r>
    </w:p>
    <w:p w:rsidR="00E22EDF" w:rsidRPr="003267C4" w:rsidRDefault="006B42F2" w:rsidP="00B10E40">
      <w:pPr>
        <w:pStyle w:val="Default"/>
        <w:spacing w:line="360" w:lineRule="auto"/>
        <w:ind w:left="142"/>
        <w:jc w:val="both"/>
        <w:rPr>
          <w:rFonts w:asciiTheme="majorBidi" w:hAnsiTheme="majorBidi" w:cstheme="majorBidi"/>
          <w:color w:val="000000" w:themeColor="text1"/>
        </w:rPr>
      </w:pPr>
      <w:r w:rsidRPr="003267C4">
        <w:rPr>
          <w:rFonts w:asciiTheme="majorBidi" w:hAnsiTheme="majorBidi" w:cstheme="majorBidi"/>
          <w:color w:val="000000" w:themeColor="text1"/>
        </w:rPr>
        <w:t>IV</w:t>
      </w:r>
      <w:r w:rsidR="00E22EDF" w:rsidRPr="003267C4">
        <w:rPr>
          <w:rFonts w:asciiTheme="majorBidi" w:hAnsiTheme="majorBidi" w:cstheme="majorBidi"/>
          <w:color w:val="000000" w:themeColor="text1"/>
        </w:rPr>
        <w:t xml:space="preserve">.2. </w:t>
      </w:r>
      <w:r w:rsidR="00174769">
        <w:rPr>
          <w:rFonts w:asciiTheme="majorBidi" w:hAnsiTheme="majorBidi" w:cstheme="majorBidi"/>
          <w:color w:val="000000" w:themeColor="text1"/>
        </w:rPr>
        <w:t>2</w:t>
      </w:r>
      <w:r w:rsidR="00E22EDF" w:rsidRPr="003267C4">
        <w:rPr>
          <w:rFonts w:asciiTheme="majorBidi" w:hAnsiTheme="majorBidi" w:cstheme="majorBidi"/>
          <w:color w:val="000000" w:themeColor="text1"/>
        </w:rPr>
        <w:t xml:space="preserve"> .</w:t>
      </w:r>
      <w:r w:rsidR="00174769">
        <w:rPr>
          <w:rFonts w:asciiTheme="majorBidi" w:hAnsiTheme="majorBidi" w:cstheme="majorBidi"/>
          <w:color w:val="000000" w:themeColor="text1"/>
        </w:rPr>
        <w:t>1.</w:t>
      </w:r>
      <w:r w:rsidR="00E22EDF" w:rsidRPr="003267C4">
        <w:rPr>
          <w:rFonts w:asciiTheme="majorBidi" w:hAnsiTheme="majorBidi" w:cstheme="majorBidi"/>
          <w:color w:val="000000" w:themeColor="text1"/>
        </w:rPr>
        <w:t xml:space="preserve"> mesure de la densité de l’huile Vierge (non usée) :</w:t>
      </w:r>
      <w:r w:rsidR="00E22EDF">
        <w:rPr>
          <w:rFonts w:asciiTheme="majorBidi" w:hAnsiTheme="majorBidi" w:cstheme="majorBidi"/>
          <w:color w:val="000000" w:themeColor="text1"/>
        </w:rPr>
        <w:t>………</w:t>
      </w:r>
      <w:r>
        <w:rPr>
          <w:rFonts w:asciiTheme="majorBidi" w:hAnsiTheme="majorBidi" w:cstheme="majorBidi"/>
          <w:color w:val="000000" w:themeColor="text1"/>
        </w:rPr>
        <w:t xml:space="preserve"> </w:t>
      </w:r>
      <w:r w:rsidR="00E22EDF">
        <w:rPr>
          <w:rFonts w:asciiTheme="majorBidi" w:hAnsiTheme="majorBidi" w:cstheme="majorBidi"/>
          <w:color w:val="000000" w:themeColor="text1"/>
        </w:rPr>
        <w:t>………</w:t>
      </w:r>
      <w:r w:rsidR="007E3985">
        <w:rPr>
          <w:rFonts w:asciiTheme="majorBidi" w:hAnsiTheme="majorBidi" w:cstheme="majorBidi"/>
          <w:color w:val="000000" w:themeColor="text1"/>
        </w:rPr>
        <w:t>…</w:t>
      </w:r>
      <w:r w:rsidR="00E22EDF">
        <w:rPr>
          <w:rFonts w:asciiTheme="majorBidi" w:hAnsiTheme="majorBidi" w:cstheme="majorBidi"/>
          <w:color w:val="000000" w:themeColor="text1"/>
        </w:rPr>
        <w:t>….7</w:t>
      </w:r>
      <w:r w:rsidR="00B10E40">
        <w:rPr>
          <w:rFonts w:asciiTheme="majorBidi" w:hAnsiTheme="majorBidi" w:cstheme="majorBidi"/>
          <w:color w:val="000000" w:themeColor="text1"/>
        </w:rPr>
        <w:t>6</w:t>
      </w:r>
    </w:p>
    <w:p w:rsidR="00E22EDF" w:rsidRDefault="006B42F2" w:rsidP="00B10E40">
      <w:pPr>
        <w:pStyle w:val="Default"/>
        <w:spacing w:line="360" w:lineRule="auto"/>
        <w:ind w:left="142"/>
        <w:jc w:val="both"/>
        <w:rPr>
          <w:rFonts w:asciiTheme="majorBidi" w:hAnsiTheme="majorBidi" w:cstheme="majorBidi"/>
          <w:color w:val="000000" w:themeColor="text1"/>
        </w:rPr>
      </w:pPr>
      <w:r w:rsidRPr="003267C4">
        <w:rPr>
          <w:rFonts w:asciiTheme="majorBidi" w:hAnsiTheme="majorBidi" w:cstheme="majorBidi"/>
          <w:color w:val="000000" w:themeColor="text1"/>
        </w:rPr>
        <w:t>IV</w:t>
      </w:r>
      <w:r w:rsidR="00E22EDF" w:rsidRPr="003267C4">
        <w:rPr>
          <w:rFonts w:asciiTheme="majorBidi" w:hAnsiTheme="majorBidi" w:cstheme="majorBidi"/>
          <w:color w:val="000000" w:themeColor="text1"/>
        </w:rPr>
        <w:t xml:space="preserve">.2. </w:t>
      </w:r>
      <w:r>
        <w:rPr>
          <w:rFonts w:asciiTheme="majorBidi" w:hAnsiTheme="majorBidi" w:cstheme="majorBidi"/>
          <w:color w:val="000000" w:themeColor="text1"/>
        </w:rPr>
        <w:t>2</w:t>
      </w:r>
      <w:r w:rsidR="00E22EDF" w:rsidRPr="003267C4">
        <w:rPr>
          <w:rFonts w:asciiTheme="majorBidi" w:hAnsiTheme="majorBidi" w:cstheme="majorBidi"/>
          <w:color w:val="000000" w:themeColor="text1"/>
        </w:rPr>
        <w:t xml:space="preserve"> .</w:t>
      </w:r>
      <w:r w:rsidR="00174769">
        <w:rPr>
          <w:rFonts w:asciiTheme="majorBidi" w:hAnsiTheme="majorBidi" w:cstheme="majorBidi"/>
          <w:color w:val="000000" w:themeColor="text1"/>
        </w:rPr>
        <w:t>2.</w:t>
      </w:r>
      <w:r w:rsidR="00174769" w:rsidRPr="003267C4">
        <w:rPr>
          <w:rFonts w:asciiTheme="majorBidi" w:hAnsiTheme="majorBidi" w:cstheme="majorBidi"/>
          <w:color w:val="000000" w:themeColor="text1"/>
        </w:rPr>
        <w:t xml:space="preserve"> </w:t>
      </w:r>
      <w:r w:rsidR="00E22EDF" w:rsidRPr="003267C4">
        <w:rPr>
          <w:rFonts w:asciiTheme="majorBidi" w:hAnsiTheme="majorBidi" w:cstheme="majorBidi"/>
          <w:color w:val="000000" w:themeColor="text1"/>
        </w:rPr>
        <w:t>calcule de la viscosité de huile non utilise:</w:t>
      </w:r>
      <w:r w:rsidR="000D5B45">
        <w:rPr>
          <w:rFonts w:asciiTheme="majorBidi" w:hAnsiTheme="majorBidi" w:cstheme="majorBidi"/>
          <w:color w:val="000000" w:themeColor="text1"/>
        </w:rPr>
        <w:t>……………</w:t>
      </w:r>
      <w:r>
        <w:rPr>
          <w:rFonts w:asciiTheme="majorBidi" w:hAnsiTheme="majorBidi" w:cstheme="majorBidi"/>
          <w:color w:val="000000" w:themeColor="text1"/>
        </w:rPr>
        <w:t xml:space="preserve"> </w:t>
      </w:r>
      <w:r w:rsidR="000D5B45">
        <w:rPr>
          <w:rFonts w:asciiTheme="majorBidi" w:hAnsiTheme="majorBidi" w:cstheme="majorBidi"/>
          <w:color w:val="000000" w:themeColor="text1"/>
        </w:rPr>
        <w:t>………</w:t>
      </w:r>
      <w:r w:rsidR="007E3985">
        <w:rPr>
          <w:rFonts w:asciiTheme="majorBidi" w:hAnsiTheme="majorBidi" w:cstheme="majorBidi"/>
          <w:color w:val="000000" w:themeColor="text1"/>
        </w:rPr>
        <w:t>...</w:t>
      </w:r>
      <w:r w:rsidR="000D5B45">
        <w:rPr>
          <w:rFonts w:asciiTheme="majorBidi" w:hAnsiTheme="majorBidi" w:cstheme="majorBidi"/>
          <w:color w:val="000000" w:themeColor="text1"/>
        </w:rPr>
        <w:t>..</w:t>
      </w:r>
      <w:r w:rsidR="00110A70">
        <w:rPr>
          <w:rFonts w:asciiTheme="majorBidi" w:hAnsiTheme="majorBidi" w:cstheme="majorBidi"/>
          <w:color w:val="000000" w:themeColor="text1"/>
        </w:rPr>
        <w:t>…</w:t>
      </w:r>
      <w:r w:rsidR="000D5B45">
        <w:rPr>
          <w:rFonts w:asciiTheme="majorBidi" w:hAnsiTheme="majorBidi" w:cstheme="majorBidi"/>
          <w:color w:val="000000" w:themeColor="text1"/>
        </w:rPr>
        <w:t>.</w:t>
      </w:r>
      <w:r w:rsidR="00110A70">
        <w:rPr>
          <w:rFonts w:asciiTheme="majorBidi" w:hAnsiTheme="majorBidi" w:cstheme="majorBidi"/>
          <w:color w:val="000000" w:themeColor="text1"/>
        </w:rPr>
        <w:t>…7</w:t>
      </w:r>
      <w:r w:rsidR="00B10E40">
        <w:rPr>
          <w:rFonts w:asciiTheme="majorBidi" w:hAnsiTheme="majorBidi" w:cstheme="majorBidi"/>
          <w:color w:val="000000" w:themeColor="text1"/>
        </w:rPr>
        <w:t>6</w:t>
      </w:r>
    </w:p>
    <w:p w:rsidR="000230DA" w:rsidRPr="003267C4" w:rsidRDefault="000230DA" w:rsidP="00B10E40">
      <w:pPr>
        <w:pStyle w:val="Default"/>
        <w:spacing w:line="360" w:lineRule="auto"/>
        <w:ind w:left="142"/>
        <w:jc w:val="both"/>
        <w:rPr>
          <w:rFonts w:asciiTheme="majorBidi" w:hAnsiTheme="majorBidi" w:cstheme="majorBidi"/>
          <w:color w:val="000000" w:themeColor="text1"/>
        </w:rPr>
      </w:pPr>
      <w:r>
        <w:rPr>
          <w:rFonts w:asciiTheme="majorBidi" w:hAnsiTheme="majorBidi" w:cstheme="majorBidi"/>
          <w:color w:val="000000" w:themeColor="text1"/>
        </w:rPr>
        <w:t>Résultats et discutions ……………………………………………………</w:t>
      </w:r>
      <w:r w:rsidR="007E3985">
        <w:rPr>
          <w:rFonts w:asciiTheme="majorBidi" w:hAnsiTheme="majorBidi" w:cstheme="majorBidi"/>
          <w:color w:val="000000" w:themeColor="text1"/>
        </w:rPr>
        <w:t>…...</w:t>
      </w:r>
      <w:r>
        <w:rPr>
          <w:rFonts w:asciiTheme="majorBidi" w:hAnsiTheme="majorBidi" w:cstheme="majorBidi"/>
          <w:color w:val="000000" w:themeColor="text1"/>
        </w:rPr>
        <w:t>……</w:t>
      </w:r>
      <w:r w:rsidR="00B10E40">
        <w:rPr>
          <w:rFonts w:asciiTheme="majorBidi" w:hAnsiTheme="majorBidi" w:cstheme="majorBidi"/>
          <w:color w:val="000000" w:themeColor="text1"/>
        </w:rPr>
        <w:t>79</w:t>
      </w:r>
    </w:p>
    <w:p w:rsidR="00E22EDF" w:rsidRDefault="00E22EDF" w:rsidP="00B10E40">
      <w:pPr>
        <w:pStyle w:val="Default"/>
        <w:spacing w:line="360" w:lineRule="auto"/>
        <w:jc w:val="both"/>
        <w:rPr>
          <w:rFonts w:asciiTheme="majorBidi" w:hAnsiTheme="majorBidi" w:cstheme="majorBidi"/>
          <w:color w:val="000000" w:themeColor="text1"/>
        </w:rPr>
      </w:pPr>
      <w:r>
        <w:rPr>
          <w:rFonts w:asciiTheme="majorBidi" w:hAnsiTheme="majorBidi" w:cstheme="majorBidi"/>
          <w:color w:val="000000" w:themeColor="text1"/>
        </w:rPr>
        <w:t xml:space="preserve">   </w:t>
      </w:r>
      <w:r w:rsidRPr="003267C4">
        <w:rPr>
          <w:rFonts w:asciiTheme="majorBidi" w:hAnsiTheme="majorBidi" w:cstheme="majorBidi"/>
          <w:color w:val="000000" w:themeColor="text1"/>
        </w:rPr>
        <w:t>IV.3.</w:t>
      </w:r>
      <w:r>
        <w:rPr>
          <w:rFonts w:asciiTheme="majorBidi" w:hAnsiTheme="majorBidi" w:cstheme="majorBidi"/>
          <w:color w:val="000000" w:themeColor="text1"/>
        </w:rPr>
        <w:t xml:space="preserve">Proposition </w:t>
      </w:r>
      <w:r w:rsidRPr="003267C4">
        <w:rPr>
          <w:rFonts w:asciiTheme="majorBidi" w:hAnsiTheme="majorBidi" w:cstheme="majorBidi"/>
          <w:color w:val="000000" w:themeColor="text1"/>
        </w:rPr>
        <w:t> :</w:t>
      </w:r>
      <w:r>
        <w:rPr>
          <w:rFonts w:asciiTheme="majorBidi" w:hAnsiTheme="majorBidi" w:cstheme="majorBidi"/>
          <w:color w:val="000000" w:themeColor="text1"/>
        </w:rPr>
        <w:t>…………………………………………………...................</w:t>
      </w:r>
      <w:r w:rsidR="000D5B45">
        <w:rPr>
          <w:rFonts w:asciiTheme="majorBidi" w:hAnsiTheme="majorBidi" w:cstheme="majorBidi"/>
          <w:color w:val="000000" w:themeColor="text1"/>
        </w:rPr>
        <w:t>.</w:t>
      </w:r>
      <w:r>
        <w:rPr>
          <w:rFonts w:asciiTheme="majorBidi" w:hAnsiTheme="majorBidi" w:cstheme="majorBidi"/>
          <w:color w:val="000000" w:themeColor="text1"/>
        </w:rPr>
        <w:t>.....8</w:t>
      </w:r>
      <w:r w:rsidR="00B10E40">
        <w:rPr>
          <w:rFonts w:asciiTheme="majorBidi" w:hAnsiTheme="majorBidi" w:cstheme="majorBidi"/>
          <w:color w:val="000000" w:themeColor="text1"/>
        </w:rPr>
        <w:t>0</w:t>
      </w:r>
    </w:p>
    <w:p w:rsidR="00C64EA2" w:rsidRDefault="00C64EA2" w:rsidP="00B10E40">
      <w:pPr>
        <w:pStyle w:val="Default"/>
        <w:spacing w:line="360" w:lineRule="auto"/>
        <w:jc w:val="both"/>
        <w:rPr>
          <w:rFonts w:asciiTheme="majorBidi" w:hAnsiTheme="majorBidi" w:cstheme="majorBidi"/>
          <w:color w:val="000000" w:themeColor="text1"/>
        </w:rPr>
      </w:pPr>
      <w:r>
        <w:rPr>
          <w:rFonts w:asciiTheme="majorBidi" w:hAnsiTheme="majorBidi" w:cstheme="majorBidi"/>
          <w:color w:val="000000" w:themeColor="text1"/>
        </w:rPr>
        <w:t xml:space="preserve">   </w:t>
      </w:r>
      <w:r w:rsidRPr="003267C4">
        <w:rPr>
          <w:rFonts w:asciiTheme="majorBidi" w:hAnsiTheme="majorBidi" w:cstheme="majorBidi"/>
          <w:color w:val="000000" w:themeColor="text1"/>
        </w:rPr>
        <w:t>IV.</w:t>
      </w:r>
      <w:r>
        <w:rPr>
          <w:rFonts w:asciiTheme="majorBidi" w:hAnsiTheme="majorBidi" w:cstheme="majorBidi"/>
          <w:color w:val="000000" w:themeColor="text1"/>
        </w:rPr>
        <w:t>4</w:t>
      </w:r>
      <w:r w:rsidRPr="003267C4">
        <w:rPr>
          <w:rFonts w:asciiTheme="majorBidi" w:hAnsiTheme="majorBidi" w:cstheme="majorBidi"/>
          <w:color w:val="000000" w:themeColor="text1"/>
        </w:rPr>
        <w:t>.</w:t>
      </w:r>
      <w:r>
        <w:rPr>
          <w:rFonts w:asciiTheme="majorBidi" w:hAnsiTheme="majorBidi" w:cstheme="majorBidi"/>
          <w:color w:val="000000" w:themeColor="text1"/>
        </w:rPr>
        <w:t xml:space="preserve"> Partie propose pour les huiles usages :… ……………….…………</w:t>
      </w:r>
      <w:r w:rsidR="007E3985">
        <w:rPr>
          <w:rFonts w:asciiTheme="majorBidi" w:hAnsiTheme="majorBidi" w:cstheme="majorBidi"/>
          <w:color w:val="000000" w:themeColor="text1"/>
        </w:rPr>
        <w:t>….</w:t>
      </w:r>
      <w:r>
        <w:rPr>
          <w:rFonts w:asciiTheme="majorBidi" w:hAnsiTheme="majorBidi" w:cstheme="majorBidi"/>
          <w:color w:val="000000" w:themeColor="text1"/>
        </w:rPr>
        <w:t>…</w:t>
      </w:r>
      <w:r w:rsidR="000D5B45">
        <w:rPr>
          <w:rFonts w:asciiTheme="majorBidi" w:hAnsiTheme="majorBidi" w:cstheme="majorBidi"/>
          <w:color w:val="000000" w:themeColor="text1"/>
        </w:rPr>
        <w:t>…</w:t>
      </w:r>
      <w:r>
        <w:rPr>
          <w:rFonts w:asciiTheme="majorBidi" w:hAnsiTheme="majorBidi" w:cstheme="majorBidi"/>
          <w:color w:val="000000" w:themeColor="text1"/>
        </w:rPr>
        <w:t>.</w:t>
      </w:r>
      <w:r w:rsidR="000D5B45">
        <w:rPr>
          <w:rFonts w:asciiTheme="majorBidi" w:hAnsiTheme="majorBidi" w:cstheme="majorBidi"/>
          <w:color w:val="000000" w:themeColor="text1"/>
        </w:rPr>
        <w:t>.</w:t>
      </w:r>
      <w:r w:rsidR="000230DA">
        <w:rPr>
          <w:rFonts w:asciiTheme="majorBidi" w:hAnsiTheme="majorBidi" w:cstheme="majorBidi"/>
          <w:color w:val="000000" w:themeColor="text1"/>
        </w:rPr>
        <w:t>8</w:t>
      </w:r>
      <w:r w:rsidR="00B10E40">
        <w:rPr>
          <w:rFonts w:asciiTheme="majorBidi" w:hAnsiTheme="majorBidi" w:cstheme="majorBidi"/>
          <w:color w:val="000000" w:themeColor="text1"/>
        </w:rPr>
        <w:t>0</w:t>
      </w:r>
      <w:r>
        <w:rPr>
          <w:rFonts w:asciiTheme="majorBidi" w:hAnsiTheme="majorBidi" w:cstheme="majorBidi"/>
          <w:color w:val="000000" w:themeColor="text1"/>
        </w:rPr>
        <w:t xml:space="preserve">  </w:t>
      </w:r>
    </w:p>
    <w:p w:rsidR="00110A70" w:rsidRDefault="00261ECA" w:rsidP="00B10E40">
      <w:pPr>
        <w:pStyle w:val="Default"/>
        <w:spacing w:line="360" w:lineRule="auto"/>
        <w:jc w:val="both"/>
        <w:rPr>
          <w:rFonts w:asciiTheme="majorBidi" w:hAnsiTheme="majorBidi" w:cstheme="majorBidi"/>
          <w:color w:val="000000" w:themeColor="text1"/>
        </w:rPr>
      </w:pPr>
      <w:r>
        <w:rPr>
          <w:rFonts w:asciiTheme="majorBidi" w:hAnsiTheme="majorBidi" w:cstheme="majorBidi"/>
          <w:color w:val="000000" w:themeColor="text1"/>
        </w:rPr>
        <w:t xml:space="preserve">   </w:t>
      </w:r>
      <w:r w:rsidR="00110A70" w:rsidRPr="00110A70">
        <w:rPr>
          <w:rFonts w:asciiTheme="majorBidi" w:hAnsiTheme="majorBidi" w:cstheme="majorBidi"/>
          <w:color w:val="000000" w:themeColor="text1"/>
        </w:rPr>
        <w:t>Proposition</w:t>
      </w:r>
      <w:r w:rsidR="000230DA">
        <w:rPr>
          <w:rFonts w:asciiTheme="majorBidi" w:hAnsiTheme="majorBidi" w:cstheme="majorBidi"/>
          <w:color w:val="000000" w:themeColor="text1"/>
        </w:rPr>
        <w:t>1</w:t>
      </w:r>
      <w:r w:rsidR="00110A70" w:rsidRPr="00110A70">
        <w:rPr>
          <w:rFonts w:asciiTheme="majorBidi" w:hAnsiTheme="majorBidi" w:cstheme="majorBidi"/>
          <w:color w:val="000000" w:themeColor="text1"/>
        </w:rPr>
        <w:t> :</w:t>
      </w:r>
      <w:r w:rsidR="00110A70">
        <w:rPr>
          <w:rFonts w:asciiTheme="majorBidi" w:hAnsiTheme="majorBidi" w:cstheme="majorBidi"/>
          <w:color w:val="000000" w:themeColor="text1"/>
        </w:rPr>
        <w:t> ………………………………………………………</w:t>
      </w:r>
      <w:r w:rsidR="007E3985">
        <w:rPr>
          <w:rFonts w:asciiTheme="majorBidi" w:hAnsiTheme="majorBidi" w:cstheme="majorBidi"/>
          <w:color w:val="000000" w:themeColor="text1"/>
        </w:rPr>
        <w:t>……...</w:t>
      </w:r>
      <w:r w:rsidR="00110A70">
        <w:rPr>
          <w:rFonts w:asciiTheme="majorBidi" w:hAnsiTheme="majorBidi" w:cstheme="majorBidi"/>
          <w:color w:val="000000" w:themeColor="text1"/>
        </w:rPr>
        <w:t>…</w:t>
      </w:r>
      <w:r w:rsidR="000D5B45">
        <w:rPr>
          <w:rFonts w:asciiTheme="majorBidi" w:hAnsiTheme="majorBidi" w:cstheme="majorBidi"/>
          <w:color w:val="000000" w:themeColor="text1"/>
        </w:rPr>
        <w:t>....</w:t>
      </w:r>
      <w:r w:rsidR="00110A70">
        <w:rPr>
          <w:rFonts w:asciiTheme="majorBidi" w:hAnsiTheme="majorBidi" w:cstheme="majorBidi"/>
          <w:color w:val="000000" w:themeColor="text1"/>
        </w:rPr>
        <w:t>…</w:t>
      </w:r>
      <w:r w:rsidR="00C64EA2">
        <w:rPr>
          <w:rFonts w:asciiTheme="majorBidi" w:hAnsiTheme="majorBidi" w:cstheme="majorBidi"/>
          <w:color w:val="000000" w:themeColor="text1"/>
        </w:rPr>
        <w:t>8</w:t>
      </w:r>
      <w:r w:rsidR="00B10E40">
        <w:rPr>
          <w:rFonts w:asciiTheme="majorBidi" w:hAnsiTheme="majorBidi" w:cstheme="majorBidi"/>
          <w:color w:val="000000" w:themeColor="text1"/>
        </w:rPr>
        <w:t>0</w:t>
      </w:r>
      <w:r w:rsidR="00110A70" w:rsidRPr="00110A70">
        <w:rPr>
          <w:rFonts w:asciiTheme="majorBidi" w:hAnsiTheme="majorBidi" w:cstheme="majorBidi"/>
          <w:color w:val="000000" w:themeColor="text1"/>
        </w:rPr>
        <w:t xml:space="preserve"> </w:t>
      </w:r>
    </w:p>
    <w:p w:rsidR="000230DA" w:rsidRDefault="000230DA" w:rsidP="00B10E40">
      <w:pPr>
        <w:pStyle w:val="Default"/>
        <w:spacing w:line="360" w:lineRule="auto"/>
        <w:jc w:val="both"/>
        <w:rPr>
          <w:rFonts w:asciiTheme="majorBidi" w:hAnsiTheme="majorBidi" w:cstheme="majorBidi"/>
          <w:color w:val="000000" w:themeColor="text1"/>
        </w:rPr>
      </w:pPr>
      <w:r>
        <w:rPr>
          <w:rFonts w:asciiTheme="majorBidi" w:hAnsiTheme="majorBidi" w:cstheme="majorBidi"/>
          <w:color w:val="000000" w:themeColor="text1"/>
        </w:rPr>
        <w:t xml:space="preserve">   IV</w:t>
      </w:r>
      <w:r w:rsidR="004C6D39">
        <w:rPr>
          <w:rFonts w:asciiTheme="majorBidi" w:hAnsiTheme="majorBidi" w:cstheme="majorBidi"/>
          <w:color w:val="000000" w:themeColor="text1"/>
        </w:rPr>
        <w:t>.5</w:t>
      </w:r>
      <w:r w:rsidRPr="00110A70">
        <w:rPr>
          <w:rFonts w:asciiTheme="majorBidi" w:hAnsiTheme="majorBidi" w:cstheme="majorBidi"/>
          <w:color w:val="000000" w:themeColor="text1"/>
        </w:rPr>
        <w:t>. Proposition</w:t>
      </w:r>
      <w:r>
        <w:rPr>
          <w:rFonts w:asciiTheme="majorBidi" w:hAnsiTheme="majorBidi" w:cstheme="majorBidi"/>
          <w:color w:val="000000" w:themeColor="text1"/>
        </w:rPr>
        <w:t>2 : ……………………………………………………</w:t>
      </w:r>
      <w:r w:rsidR="007E3985">
        <w:rPr>
          <w:rFonts w:asciiTheme="majorBidi" w:hAnsiTheme="majorBidi" w:cstheme="majorBidi"/>
          <w:color w:val="000000" w:themeColor="text1"/>
        </w:rPr>
        <w:t>….</w:t>
      </w:r>
      <w:r>
        <w:rPr>
          <w:rFonts w:asciiTheme="majorBidi" w:hAnsiTheme="majorBidi" w:cstheme="majorBidi"/>
          <w:color w:val="000000" w:themeColor="text1"/>
        </w:rPr>
        <w:t>………</w:t>
      </w:r>
      <w:r w:rsidRPr="00110A70">
        <w:rPr>
          <w:rFonts w:asciiTheme="majorBidi" w:hAnsiTheme="majorBidi" w:cstheme="majorBidi"/>
          <w:color w:val="000000" w:themeColor="text1"/>
        </w:rPr>
        <w:t> </w:t>
      </w:r>
      <w:r>
        <w:rPr>
          <w:rFonts w:asciiTheme="majorBidi" w:hAnsiTheme="majorBidi" w:cstheme="majorBidi"/>
          <w:color w:val="000000" w:themeColor="text1"/>
        </w:rPr>
        <w:t>8</w:t>
      </w:r>
      <w:r w:rsidR="00B10E40">
        <w:rPr>
          <w:rFonts w:asciiTheme="majorBidi" w:hAnsiTheme="majorBidi" w:cstheme="majorBidi"/>
          <w:color w:val="000000" w:themeColor="text1"/>
        </w:rPr>
        <w:t>2</w:t>
      </w:r>
    </w:p>
    <w:p w:rsidR="00A14BA2" w:rsidRPr="00110A70" w:rsidRDefault="00261ECA" w:rsidP="00B10E40">
      <w:pPr>
        <w:pStyle w:val="Default"/>
        <w:spacing w:line="360" w:lineRule="auto"/>
        <w:jc w:val="both"/>
        <w:rPr>
          <w:rFonts w:asciiTheme="majorBidi" w:hAnsiTheme="majorBidi" w:cstheme="majorBidi"/>
          <w:color w:val="000000" w:themeColor="text1"/>
        </w:rPr>
      </w:pPr>
      <w:r>
        <w:rPr>
          <w:rFonts w:asciiTheme="majorBidi" w:hAnsiTheme="majorBidi" w:cstheme="majorBidi"/>
          <w:color w:val="000000" w:themeColor="text1"/>
        </w:rPr>
        <w:t xml:space="preserve">   </w:t>
      </w:r>
      <w:r w:rsidR="00A14BA2" w:rsidRPr="00110A70">
        <w:rPr>
          <w:rFonts w:asciiTheme="majorBidi" w:hAnsiTheme="majorBidi" w:cstheme="majorBidi"/>
          <w:color w:val="000000" w:themeColor="text1"/>
        </w:rPr>
        <w:t>IV.</w:t>
      </w:r>
      <w:r w:rsidR="004C6D39">
        <w:rPr>
          <w:rFonts w:asciiTheme="majorBidi" w:hAnsiTheme="majorBidi" w:cstheme="majorBidi"/>
          <w:color w:val="000000" w:themeColor="text1"/>
        </w:rPr>
        <w:t>6</w:t>
      </w:r>
      <w:r>
        <w:rPr>
          <w:rFonts w:asciiTheme="majorBidi" w:hAnsiTheme="majorBidi" w:cstheme="majorBidi"/>
          <w:color w:val="000000" w:themeColor="text1"/>
        </w:rPr>
        <w:t>: selon l’unité S.I de la viscosité dynamique ……………………</w:t>
      </w:r>
      <w:r w:rsidR="007E3985">
        <w:rPr>
          <w:rFonts w:asciiTheme="majorBidi" w:hAnsiTheme="majorBidi" w:cstheme="majorBidi"/>
          <w:color w:val="000000" w:themeColor="text1"/>
        </w:rPr>
        <w:t>……</w:t>
      </w:r>
      <w:r>
        <w:rPr>
          <w:rFonts w:asciiTheme="majorBidi" w:hAnsiTheme="majorBidi" w:cstheme="majorBidi"/>
          <w:color w:val="000000" w:themeColor="text1"/>
        </w:rPr>
        <w:t>……….8</w:t>
      </w:r>
      <w:r w:rsidR="00B10E40">
        <w:rPr>
          <w:rFonts w:asciiTheme="majorBidi" w:hAnsiTheme="majorBidi" w:cstheme="majorBidi"/>
          <w:color w:val="000000" w:themeColor="text1"/>
        </w:rPr>
        <w:t>4</w:t>
      </w:r>
    </w:p>
    <w:p w:rsidR="00E22EDF" w:rsidRDefault="00C64EA2" w:rsidP="00B10E40">
      <w:pPr>
        <w:pStyle w:val="Default"/>
        <w:spacing w:line="360" w:lineRule="auto"/>
        <w:jc w:val="both"/>
        <w:rPr>
          <w:rFonts w:asciiTheme="majorBidi" w:hAnsiTheme="majorBidi" w:cstheme="majorBidi"/>
          <w:color w:val="000000" w:themeColor="text1"/>
        </w:rPr>
      </w:pPr>
      <w:r>
        <w:rPr>
          <w:rFonts w:asciiTheme="majorBidi" w:hAnsiTheme="majorBidi" w:cstheme="majorBidi"/>
          <w:color w:val="000000" w:themeColor="text1"/>
        </w:rPr>
        <w:t xml:space="preserve">  </w:t>
      </w:r>
      <w:r w:rsidR="00E22EDF">
        <w:rPr>
          <w:rFonts w:asciiTheme="majorBidi" w:hAnsiTheme="majorBidi" w:cstheme="majorBidi"/>
          <w:color w:val="000000" w:themeColor="text1"/>
        </w:rPr>
        <w:t xml:space="preserve"> </w:t>
      </w:r>
      <w:r w:rsidR="00E22EDF" w:rsidRPr="003267C4">
        <w:rPr>
          <w:rFonts w:asciiTheme="majorBidi" w:hAnsiTheme="majorBidi" w:cstheme="majorBidi"/>
          <w:color w:val="000000" w:themeColor="text1"/>
        </w:rPr>
        <w:t>IV.</w:t>
      </w:r>
      <w:r w:rsidR="000230DA">
        <w:rPr>
          <w:rFonts w:asciiTheme="majorBidi" w:hAnsiTheme="majorBidi" w:cstheme="majorBidi"/>
          <w:color w:val="000000" w:themeColor="text1"/>
        </w:rPr>
        <w:t>7</w:t>
      </w:r>
      <w:r w:rsidR="00E22EDF" w:rsidRPr="003267C4">
        <w:rPr>
          <w:rFonts w:asciiTheme="majorBidi" w:hAnsiTheme="majorBidi" w:cstheme="majorBidi"/>
          <w:color w:val="000000" w:themeColor="text1"/>
        </w:rPr>
        <w:t>.Conclusion :</w:t>
      </w:r>
      <w:r w:rsidR="00E22EDF">
        <w:rPr>
          <w:rFonts w:asciiTheme="majorBidi" w:hAnsiTheme="majorBidi" w:cstheme="majorBidi"/>
          <w:color w:val="000000" w:themeColor="text1"/>
        </w:rPr>
        <w:t>……………………………………………………………….…</w:t>
      </w:r>
      <w:r w:rsidR="000D5B45">
        <w:rPr>
          <w:rFonts w:asciiTheme="majorBidi" w:hAnsiTheme="majorBidi" w:cstheme="majorBidi"/>
          <w:color w:val="000000" w:themeColor="text1"/>
        </w:rPr>
        <w:t>.</w:t>
      </w:r>
      <w:r w:rsidR="00E22EDF">
        <w:rPr>
          <w:rFonts w:asciiTheme="majorBidi" w:hAnsiTheme="majorBidi" w:cstheme="majorBidi"/>
          <w:color w:val="000000" w:themeColor="text1"/>
        </w:rPr>
        <w:t>8</w:t>
      </w:r>
      <w:r w:rsidR="00B10E40">
        <w:rPr>
          <w:rFonts w:asciiTheme="majorBidi" w:hAnsiTheme="majorBidi" w:cstheme="majorBidi"/>
          <w:color w:val="000000" w:themeColor="text1"/>
        </w:rPr>
        <w:t>5</w:t>
      </w:r>
    </w:p>
    <w:p w:rsidR="00CA3A28" w:rsidRPr="007128A9" w:rsidRDefault="007128A9" w:rsidP="00902FC8">
      <w:pPr>
        <w:pStyle w:val="Default"/>
        <w:spacing w:line="360" w:lineRule="auto"/>
        <w:jc w:val="both"/>
        <w:rPr>
          <w:rFonts w:asciiTheme="majorBidi" w:hAnsiTheme="majorBidi" w:cstheme="majorBidi"/>
          <w:color w:val="000000" w:themeColor="text1"/>
        </w:rPr>
      </w:pPr>
      <w:r>
        <w:rPr>
          <w:rFonts w:asciiTheme="majorBidi" w:hAnsiTheme="majorBidi" w:cstheme="majorBidi"/>
          <w:color w:val="000000" w:themeColor="text1"/>
        </w:rPr>
        <w:t xml:space="preserve">  </w:t>
      </w:r>
      <w:r w:rsidR="00261ECA">
        <w:rPr>
          <w:rFonts w:asciiTheme="majorBidi" w:hAnsiTheme="majorBidi" w:cstheme="majorBidi"/>
          <w:color w:val="000000" w:themeColor="text1"/>
        </w:rPr>
        <w:t xml:space="preserve"> </w:t>
      </w:r>
      <w:r w:rsidR="00CA3A28" w:rsidRPr="007128A9">
        <w:rPr>
          <w:rFonts w:asciiTheme="majorBidi" w:hAnsiTheme="majorBidi" w:cstheme="majorBidi"/>
          <w:color w:val="000000" w:themeColor="text1"/>
        </w:rPr>
        <w:t>Conclusion</w:t>
      </w:r>
      <w:r w:rsidR="000230DA">
        <w:rPr>
          <w:rFonts w:asciiTheme="majorBidi" w:hAnsiTheme="majorBidi" w:cstheme="majorBidi"/>
          <w:color w:val="000000" w:themeColor="text1"/>
        </w:rPr>
        <w:t xml:space="preserve"> général </w:t>
      </w:r>
      <w:r w:rsidR="00CA3A28" w:rsidRPr="007128A9">
        <w:rPr>
          <w:rFonts w:asciiTheme="majorBidi" w:hAnsiTheme="majorBidi" w:cstheme="majorBidi"/>
          <w:color w:val="000000" w:themeColor="text1"/>
        </w:rPr>
        <w:t xml:space="preserve"> </w:t>
      </w:r>
    </w:p>
    <w:p w:rsidR="00CA3A28" w:rsidRPr="007128A9" w:rsidRDefault="007128A9" w:rsidP="00902FC8">
      <w:pPr>
        <w:pStyle w:val="Default"/>
        <w:spacing w:line="360" w:lineRule="auto"/>
        <w:jc w:val="both"/>
        <w:rPr>
          <w:rFonts w:asciiTheme="majorBidi" w:hAnsiTheme="majorBidi" w:cstheme="majorBidi"/>
          <w:color w:val="000000" w:themeColor="text1"/>
        </w:rPr>
      </w:pPr>
      <w:r>
        <w:rPr>
          <w:rFonts w:asciiTheme="majorBidi" w:hAnsiTheme="majorBidi" w:cstheme="majorBidi"/>
          <w:color w:val="000000" w:themeColor="text1"/>
        </w:rPr>
        <w:t xml:space="preserve">  </w:t>
      </w:r>
      <w:r w:rsidR="00261ECA">
        <w:rPr>
          <w:rFonts w:asciiTheme="majorBidi" w:hAnsiTheme="majorBidi" w:cstheme="majorBidi"/>
          <w:color w:val="000000" w:themeColor="text1"/>
        </w:rPr>
        <w:t xml:space="preserve"> </w:t>
      </w:r>
      <w:r w:rsidR="00CA3A28" w:rsidRPr="007128A9">
        <w:rPr>
          <w:rFonts w:asciiTheme="majorBidi" w:hAnsiTheme="majorBidi" w:cstheme="majorBidi"/>
          <w:color w:val="000000" w:themeColor="text1"/>
        </w:rPr>
        <w:t>Bibliographie </w:t>
      </w:r>
    </w:p>
    <w:p w:rsidR="00CA3A28" w:rsidRPr="003267C4" w:rsidRDefault="00CA3A28" w:rsidP="00902FC8">
      <w:pPr>
        <w:pStyle w:val="Default"/>
        <w:spacing w:line="360" w:lineRule="auto"/>
        <w:jc w:val="both"/>
        <w:rPr>
          <w:rFonts w:asciiTheme="majorBidi" w:hAnsiTheme="majorBidi" w:cstheme="majorBidi"/>
          <w:color w:val="000000" w:themeColor="text1"/>
        </w:rPr>
      </w:pPr>
    </w:p>
    <w:p w:rsidR="00E22EDF" w:rsidRPr="00D3532C" w:rsidRDefault="00E22EDF" w:rsidP="00902FC8">
      <w:pPr>
        <w:pStyle w:val="Default"/>
        <w:spacing w:line="360" w:lineRule="auto"/>
        <w:ind w:left="142"/>
        <w:jc w:val="both"/>
        <w:rPr>
          <w:rFonts w:asciiTheme="majorBidi" w:hAnsiTheme="majorBidi" w:cstheme="majorBidi"/>
          <w:color w:val="000000" w:themeColor="text1"/>
        </w:rPr>
      </w:pPr>
    </w:p>
    <w:p w:rsidR="00E22EDF" w:rsidRPr="007E1627" w:rsidRDefault="00E22EDF" w:rsidP="00902FC8">
      <w:pPr>
        <w:pStyle w:val="Default"/>
        <w:spacing w:line="360" w:lineRule="auto"/>
        <w:ind w:left="142"/>
        <w:jc w:val="both"/>
        <w:rPr>
          <w:rFonts w:asciiTheme="majorBidi" w:hAnsiTheme="majorBidi" w:cstheme="majorBidi"/>
          <w:color w:val="000000" w:themeColor="text1"/>
        </w:rPr>
      </w:pPr>
    </w:p>
    <w:p w:rsidR="00E22EDF" w:rsidRDefault="00E22EDF" w:rsidP="00E22EDF">
      <w:pPr>
        <w:pStyle w:val="a5"/>
        <w:autoSpaceDE w:val="0"/>
        <w:autoSpaceDN w:val="0"/>
        <w:adjustRightInd w:val="0"/>
        <w:spacing w:after="0" w:line="360" w:lineRule="auto"/>
        <w:jc w:val="both"/>
        <w:rPr>
          <w:rFonts w:asciiTheme="majorBidi" w:hAnsiTheme="majorBidi" w:cstheme="majorBidi"/>
          <w:i/>
          <w:iCs/>
          <w:color w:val="FF0000"/>
          <w:sz w:val="32"/>
          <w:szCs w:val="32"/>
        </w:rPr>
        <w:sectPr w:rsidR="00E22EDF" w:rsidSect="004F203F">
          <w:headerReference w:type="default" r:id="rId22"/>
          <w:footerReference w:type="default" r:id="rId23"/>
          <w:pgSz w:w="11906" w:h="16838"/>
          <w:pgMar w:top="1440" w:right="1800" w:bottom="1440" w:left="1800" w:header="964" w:footer="964" w:gutter="0"/>
          <w:cols w:space="708"/>
          <w:docGrid w:linePitch="360"/>
        </w:sectPr>
      </w:pPr>
    </w:p>
    <w:p w:rsidR="00E22EDF" w:rsidRDefault="00F843EB" w:rsidP="00E22EDF">
      <w:pPr>
        <w:spacing w:after="120" w:line="360" w:lineRule="auto"/>
        <w:jc w:val="both"/>
        <w:rPr>
          <w:rFonts w:asciiTheme="majorBidi" w:hAnsiTheme="majorBidi" w:cstheme="majorBidi"/>
          <w:b/>
          <w:sz w:val="28"/>
          <w:szCs w:val="28"/>
          <w:u w:val="single"/>
        </w:rPr>
      </w:pPr>
      <w:r>
        <w:rPr>
          <w:rFonts w:asciiTheme="majorBidi" w:hAnsiTheme="majorBidi" w:cstheme="majorBidi"/>
          <w:b/>
          <w:sz w:val="28"/>
          <w:szCs w:val="28"/>
          <w:u w:val="single"/>
        </w:rPr>
        <w:lastRenderedPageBreak/>
        <w:t>LISTE DES FIGURES :</w:t>
      </w:r>
    </w:p>
    <w:p w:rsidR="009E2CD8" w:rsidRDefault="009E2CD8" w:rsidP="00902FC8">
      <w:pPr>
        <w:pStyle w:val="a5"/>
        <w:autoSpaceDE w:val="0"/>
        <w:autoSpaceDN w:val="0"/>
        <w:adjustRightInd w:val="0"/>
        <w:spacing w:after="0" w:line="360" w:lineRule="auto"/>
        <w:ind w:left="0"/>
        <w:jc w:val="both"/>
        <w:rPr>
          <w:rFonts w:asciiTheme="majorBidi" w:hAnsiTheme="majorBidi" w:cstheme="majorBidi"/>
          <w:sz w:val="24"/>
          <w:szCs w:val="24"/>
        </w:rPr>
      </w:pPr>
      <w:r w:rsidRPr="009E2CD8">
        <w:rPr>
          <w:rFonts w:asciiTheme="majorBidi" w:hAnsiTheme="majorBidi" w:cstheme="majorBidi"/>
          <w:b/>
          <w:bCs/>
          <w:sz w:val="24"/>
          <w:szCs w:val="24"/>
          <w:u w:val="single"/>
        </w:rPr>
        <w:t xml:space="preserve">figure </w:t>
      </w:r>
      <w:r w:rsidRPr="009E2CD8">
        <w:rPr>
          <w:rFonts w:asciiTheme="majorBidi" w:eastAsiaTheme="minorEastAsia" w:hAnsiTheme="majorBidi" w:cstheme="majorBidi"/>
          <w:b/>
          <w:bCs/>
          <w:sz w:val="24"/>
          <w:szCs w:val="24"/>
          <w:u w:val="single"/>
          <w:lang w:eastAsia="fr-FR"/>
        </w:rPr>
        <w:t>I.1</w:t>
      </w:r>
      <w:r w:rsidRPr="009E2CD8">
        <w:rPr>
          <w:rFonts w:asciiTheme="majorBidi" w:hAnsiTheme="majorBidi" w:cstheme="majorBidi"/>
          <w:b/>
          <w:bCs/>
          <w:sz w:val="24"/>
          <w:szCs w:val="24"/>
          <w:u w:val="single"/>
        </w:rPr>
        <w:t> </w:t>
      </w:r>
      <w:r w:rsidRPr="009E2CD8">
        <w:rPr>
          <w:rFonts w:ascii="Times New Roman" w:eastAsiaTheme="minorEastAsia" w:hAnsi="Times New Roman" w:cs="Times New Roman"/>
          <w:b/>
          <w:bCs/>
          <w:sz w:val="24"/>
          <w:szCs w:val="24"/>
          <w:u w:val="single"/>
          <w:lang w:eastAsia="fr-FR"/>
        </w:rPr>
        <w:t>:</w:t>
      </w:r>
      <w:r>
        <w:rPr>
          <w:rFonts w:asciiTheme="majorBidi" w:hAnsiTheme="majorBidi" w:cstheme="majorBidi"/>
          <w:sz w:val="24"/>
          <w:szCs w:val="24"/>
        </w:rPr>
        <w:t xml:space="preserve"> </w:t>
      </w:r>
      <w:r w:rsidRPr="007B5AE1">
        <w:rPr>
          <w:rFonts w:asciiTheme="majorBidi" w:hAnsiTheme="majorBidi" w:cstheme="majorBidi"/>
          <w:sz w:val="24"/>
          <w:szCs w:val="24"/>
        </w:rPr>
        <w:t>Variation de l’indice de viscosité maximal de Dean et pour une huile équivisqueuse d’un viscosité comprise entre 2 et 40 cSK à 98,9C°( d’après les table de l’A.S.T.M  D567-53) . ………………………………………………</w:t>
      </w:r>
      <w:r>
        <w:rPr>
          <w:rFonts w:asciiTheme="majorBidi" w:hAnsiTheme="majorBidi" w:cstheme="majorBidi"/>
          <w:sz w:val="24"/>
          <w:szCs w:val="24"/>
        </w:rPr>
        <w:t>……………</w:t>
      </w:r>
      <w:r w:rsidRPr="007B5AE1">
        <w:rPr>
          <w:rFonts w:asciiTheme="majorBidi" w:hAnsiTheme="majorBidi" w:cstheme="majorBidi"/>
          <w:sz w:val="24"/>
          <w:szCs w:val="24"/>
        </w:rPr>
        <w:t>. 3</w:t>
      </w:r>
    </w:p>
    <w:p w:rsidR="00E22EDF" w:rsidRDefault="00E22EDF" w:rsidP="00902FC8">
      <w:pPr>
        <w:autoSpaceDE w:val="0"/>
        <w:autoSpaceDN w:val="0"/>
        <w:adjustRightInd w:val="0"/>
        <w:spacing w:after="0" w:line="360" w:lineRule="auto"/>
        <w:jc w:val="both"/>
        <w:rPr>
          <w:rFonts w:asciiTheme="majorBidi" w:hAnsiTheme="majorBidi" w:cstheme="majorBidi"/>
          <w:sz w:val="24"/>
          <w:szCs w:val="24"/>
        </w:rPr>
      </w:pPr>
      <w:r w:rsidRPr="009E2CD8">
        <w:rPr>
          <w:rFonts w:asciiTheme="majorBidi" w:hAnsiTheme="majorBidi" w:cstheme="majorBidi"/>
          <w:b/>
          <w:bCs/>
          <w:sz w:val="24"/>
          <w:szCs w:val="24"/>
          <w:u w:val="single"/>
        </w:rPr>
        <w:t>figure</w:t>
      </w:r>
      <w:r w:rsidR="005B511C">
        <w:rPr>
          <w:rFonts w:asciiTheme="majorBidi" w:hAnsiTheme="majorBidi" w:cstheme="majorBidi"/>
          <w:b/>
          <w:bCs/>
          <w:sz w:val="24"/>
          <w:szCs w:val="24"/>
          <w:u w:val="single"/>
        </w:rPr>
        <w:t xml:space="preserve"> </w:t>
      </w:r>
      <w:r w:rsidRPr="009E2CD8">
        <w:rPr>
          <w:rFonts w:asciiTheme="majorBidi" w:eastAsiaTheme="minorEastAsia" w:hAnsiTheme="majorBidi" w:cstheme="majorBidi"/>
          <w:b/>
          <w:bCs/>
          <w:sz w:val="24"/>
          <w:szCs w:val="24"/>
          <w:u w:val="single"/>
          <w:lang w:eastAsia="fr-FR"/>
        </w:rPr>
        <w:t>I.</w:t>
      </w:r>
      <w:r w:rsidR="009E2CD8">
        <w:rPr>
          <w:rFonts w:asciiTheme="majorBidi" w:eastAsiaTheme="minorEastAsia" w:hAnsiTheme="majorBidi" w:cstheme="majorBidi"/>
          <w:b/>
          <w:bCs/>
          <w:sz w:val="24"/>
          <w:szCs w:val="24"/>
          <w:u w:val="single"/>
          <w:lang w:eastAsia="fr-FR"/>
        </w:rPr>
        <w:t>2</w:t>
      </w:r>
      <w:r w:rsidRPr="009E2CD8">
        <w:rPr>
          <w:rFonts w:asciiTheme="majorBidi" w:hAnsiTheme="majorBidi" w:cstheme="majorBidi"/>
          <w:b/>
          <w:bCs/>
          <w:sz w:val="24"/>
          <w:szCs w:val="24"/>
          <w:u w:val="single"/>
        </w:rPr>
        <w:t> :</w:t>
      </w:r>
      <w:r w:rsidRPr="005E2CC6">
        <w:rPr>
          <w:rFonts w:asciiTheme="majorBidi" w:hAnsiTheme="majorBidi" w:cstheme="majorBidi"/>
          <w:sz w:val="24"/>
          <w:szCs w:val="24"/>
        </w:rPr>
        <w:t xml:space="preserve"> Structures chimique et quelque additifs d’indice de viscosité les plus couramment …………………………………………………………</w:t>
      </w:r>
      <w:r>
        <w:rPr>
          <w:rFonts w:asciiTheme="majorBidi" w:hAnsiTheme="majorBidi" w:cstheme="majorBidi"/>
          <w:sz w:val="24"/>
          <w:szCs w:val="24"/>
        </w:rPr>
        <w:t>……..</w:t>
      </w:r>
      <w:r w:rsidRPr="005E2CC6">
        <w:rPr>
          <w:rFonts w:asciiTheme="majorBidi" w:hAnsiTheme="majorBidi" w:cstheme="majorBidi"/>
          <w:sz w:val="24"/>
          <w:szCs w:val="24"/>
        </w:rPr>
        <w:t>………</w:t>
      </w:r>
      <w:r w:rsidR="00D80CFC">
        <w:rPr>
          <w:rFonts w:asciiTheme="majorBidi" w:hAnsiTheme="majorBidi" w:cstheme="majorBidi"/>
          <w:sz w:val="24"/>
          <w:szCs w:val="24"/>
        </w:rPr>
        <w:t>…</w:t>
      </w:r>
      <w:r w:rsidRPr="005E2CC6">
        <w:rPr>
          <w:rFonts w:asciiTheme="majorBidi" w:hAnsiTheme="majorBidi" w:cstheme="majorBidi"/>
          <w:sz w:val="24"/>
          <w:szCs w:val="24"/>
        </w:rPr>
        <w:t>.6</w:t>
      </w:r>
    </w:p>
    <w:p w:rsidR="0064032C" w:rsidRPr="0064032C" w:rsidRDefault="0064032C" w:rsidP="00902FC8">
      <w:pPr>
        <w:autoSpaceDE w:val="0"/>
        <w:autoSpaceDN w:val="0"/>
        <w:adjustRightInd w:val="0"/>
        <w:spacing w:after="0" w:line="360" w:lineRule="auto"/>
        <w:jc w:val="both"/>
        <w:rPr>
          <w:rFonts w:asciiTheme="majorBidi" w:hAnsiTheme="majorBidi" w:cstheme="majorBidi"/>
          <w:sz w:val="24"/>
          <w:szCs w:val="24"/>
        </w:rPr>
      </w:pPr>
      <w:r w:rsidRPr="00473C05">
        <w:rPr>
          <w:rFonts w:asciiTheme="majorBidi" w:hAnsiTheme="majorBidi" w:cstheme="majorBidi"/>
          <w:b/>
          <w:bCs/>
          <w:sz w:val="24"/>
          <w:szCs w:val="24"/>
          <w:u w:val="single"/>
        </w:rPr>
        <w:t>Figure</w:t>
      </w:r>
      <w:r w:rsidR="005B511C">
        <w:rPr>
          <w:rFonts w:asciiTheme="majorBidi" w:hAnsiTheme="majorBidi" w:cstheme="majorBidi"/>
          <w:b/>
          <w:bCs/>
          <w:sz w:val="24"/>
          <w:szCs w:val="24"/>
          <w:u w:val="single"/>
        </w:rPr>
        <w:t xml:space="preserve"> </w:t>
      </w:r>
      <w:r w:rsidRPr="00473C05">
        <w:rPr>
          <w:rFonts w:asciiTheme="majorBidi" w:hAnsiTheme="majorBidi" w:cstheme="majorBidi"/>
          <w:b/>
          <w:bCs/>
          <w:sz w:val="24"/>
          <w:szCs w:val="24"/>
          <w:u w:val="single"/>
        </w:rPr>
        <w:t xml:space="preserve"> </w:t>
      </w:r>
      <w:r w:rsidRPr="00473C05">
        <w:rPr>
          <w:rFonts w:asciiTheme="majorBidi" w:eastAsiaTheme="minorEastAsia" w:hAnsiTheme="majorBidi" w:cstheme="majorBidi"/>
          <w:b/>
          <w:bCs/>
          <w:sz w:val="24"/>
          <w:szCs w:val="24"/>
          <w:u w:val="single"/>
          <w:lang w:eastAsia="fr-FR"/>
        </w:rPr>
        <w:t>I.</w:t>
      </w:r>
      <w:r>
        <w:rPr>
          <w:rFonts w:asciiTheme="majorBidi" w:eastAsiaTheme="minorEastAsia" w:hAnsiTheme="majorBidi" w:cstheme="majorBidi"/>
          <w:b/>
          <w:bCs/>
          <w:sz w:val="24"/>
          <w:szCs w:val="24"/>
          <w:u w:val="single"/>
          <w:lang w:eastAsia="fr-FR"/>
        </w:rPr>
        <w:t>3</w:t>
      </w:r>
      <w:r w:rsidRPr="00473C05">
        <w:rPr>
          <w:rFonts w:asciiTheme="majorBidi" w:hAnsiTheme="majorBidi" w:cstheme="majorBidi"/>
          <w:b/>
          <w:bCs/>
          <w:sz w:val="24"/>
          <w:szCs w:val="24"/>
          <w:u w:val="single"/>
        </w:rPr>
        <w:t>:</w:t>
      </w:r>
      <w:r w:rsidRPr="005E2CC6">
        <w:rPr>
          <w:rFonts w:asciiTheme="majorBidi" w:hAnsiTheme="majorBidi" w:cstheme="majorBidi"/>
          <w:sz w:val="24"/>
          <w:szCs w:val="24"/>
        </w:rPr>
        <w:t xml:space="preserve"> Expansion  et contraction d’une macro – molécule ……</w:t>
      </w:r>
      <w:r>
        <w:rPr>
          <w:rFonts w:asciiTheme="majorBidi" w:hAnsiTheme="majorBidi" w:cstheme="majorBidi"/>
          <w:sz w:val="24"/>
          <w:szCs w:val="24"/>
        </w:rPr>
        <w:t>……...…</w:t>
      </w:r>
      <w:r w:rsidR="005B511C">
        <w:rPr>
          <w:rFonts w:asciiTheme="majorBidi" w:hAnsiTheme="majorBidi" w:cstheme="majorBidi"/>
          <w:sz w:val="24"/>
          <w:szCs w:val="24"/>
        </w:rPr>
        <w:t>….…</w:t>
      </w:r>
      <w:r w:rsidRPr="005E2CC6">
        <w:rPr>
          <w:rFonts w:asciiTheme="majorBidi" w:hAnsiTheme="majorBidi" w:cstheme="majorBidi"/>
          <w:sz w:val="24"/>
          <w:szCs w:val="24"/>
        </w:rPr>
        <w:t>1</w:t>
      </w:r>
      <w:r w:rsidR="001105C1">
        <w:rPr>
          <w:rFonts w:asciiTheme="majorBidi" w:hAnsiTheme="majorBidi" w:cstheme="majorBidi"/>
          <w:sz w:val="24"/>
          <w:szCs w:val="24"/>
        </w:rPr>
        <w:t>2</w:t>
      </w:r>
      <w:r w:rsidRPr="005E2CC6">
        <w:rPr>
          <w:rFonts w:asciiTheme="majorBidi" w:hAnsiTheme="majorBidi" w:cstheme="majorBidi"/>
          <w:sz w:val="24"/>
          <w:szCs w:val="24"/>
        </w:rPr>
        <w:t xml:space="preserve"> </w:t>
      </w:r>
    </w:p>
    <w:p w:rsidR="009E2CD8" w:rsidRPr="009E2CD8" w:rsidRDefault="00473C05" w:rsidP="00902FC8">
      <w:pPr>
        <w:autoSpaceDE w:val="0"/>
        <w:autoSpaceDN w:val="0"/>
        <w:adjustRightInd w:val="0"/>
        <w:spacing w:after="0" w:line="360" w:lineRule="auto"/>
        <w:jc w:val="both"/>
        <w:rPr>
          <w:rFonts w:asciiTheme="majorBidi" w:hAnsiTheme="majorBidi" w:cstheme="majorBidi"/>
          <w:sz w:val="24"/>
          <w:szCs w:val="24"/>
        </w:rPr>
      </w:pPr>
      <w:r w:rsidRPr="00473C05">
        <w:rPr>
          <w:rFonts w:asciiTheme="majorBidi" w:hAnsiTheme="majorBidi" w:cstheme="majorBidi"/>
          <w:b/>
          <w:bCs/>
          <w:sz w:val="24"/>
          <w:szCs w:val="24"/>
          <w:u w:val="single"/>
        </w:rPr>
        <w:t>Figure</w:t>
      </w:r>
      <w:r w:rsidR="005B511C">
        <w:rPr>
          <w:rFonts w:asciiTheme="majorBidi" w:hAnsiTheme="majorBidi" w:cstheme="majorBidi"/>
          <w:b/>
          <w:bCs/>
          <w:sz w:val="24"/>
          <w:szCs w:val="24"/>
          <w:u w:val="single"/>
        </w:rPr>
        <w:t xml:space="preserve"> </w:t>
      </w:r>
      <w:r w:rsidRPr="00473C05">
        <w:rPr>
          <w:rFonts w:asciiTheme="majorBidi" w:eastAsiaTheme="minorEastAsia" w:hAnsiTheme="majorBidi" w:cstheme="majorBidi"/>
          <w:b/>
          <w:bCs/>
          <w:sz w:val="24"/>
          <w:szCs w:val="24"/>
          <w:u w:val="single"/>
          <w:lang w:eastAsia="fr-FR"/>
        </w:rPr>
        <w:t>I.</w:t>
      </w:r>
      <w:r>
        <w:rPr>
          <w:rFonts w:asciiTheme="majorBidi" w:eastAsiaTheme="minorEastAsia" w:hAnsiTheme="majorBidi" w:cstheme="majorBidi"/>
          <w:b/>
          <w:bCs/>
          <w:sz w:val="24"/>
          <w:szCs w:val="24"/>
          <w:u w:val="single"/>
          <w:lang w:eastAsia="fr-FR"/>
        </w:rPr>
        <w:t>4</w:t>
      </w:r>
      <w:r w:rsidRPr="00473C05">
        <w:rPr>
          <w:rFonts w:asciiTheme="majorBidi" w:hAnsiTheme="majorBidi" w:cstheme="majorBidi"/>
          <w:b/>
          <w:bCs/>
          <w:sz w:val="24"/>
          <w:szCs w:val="24"/>
          <w:u w:val="single"/>
        </w:rPr>
        <w:t>:</w:t>
      </w:r>
      <w:r w:rsidR="009E2CD8" w:rsidRPr="007B5AE1">
        <w:rPr>
          <w:rFonts w:asciiTheme="majorBidi" w:hAnsiTheme="majorBidi" w:cstheme="majorBidi"/>
          <w:sz w:val="24"/>
          <w:szCs w:val="24"/>
        </w:rPr>
        <w:t xml:space="preserve"> </w:t>
      </w:r>
      <w:r w:rsidR="009E2CD8" w:rsidRPr="009E2CD8">
        <w:rPr>
          <w:rFonts w:asciiTheme="majorBidi" w:hAnsiTheme="majorBidi" w:cstheme="majorBidi"/>
          <w:sz w:val="24"/>
          <w:szCs w:val="24"/>
        </w:rPr>
        <w:t xml:space="preserve">Effet des types de </w:t>
      </w:r>
      <w:r w:rsidR="009E2CD8">
        <w:rPr>
          <w:rFonts w:asciiTheme="majorBidi" w:hAnsiTheme="majorBidi" w:cstheme="majorBidi"/>
          <w:sz w:val="24"/>
          <w:szCs w:val="24"/>
        </w:rPr>
        <w:t>solvants  et de la température</w:t>
      </w:r>
      <w:r w:rsidR="009E2CD8" w:rsidRPr="009E2CD8">
        <w:rPr>
          <w:rFonts w:asciiTheme="majorBidi" w:hAnsiTheme="majorBidi" w:cstheme="majorBidi"/>
          <w:sz w:val="24"/>
          <w:szCs w:val="24"/>
        </w:rPr>
        <w:t>………</w:t>
      </w:r>
      <w:r w:rsidR="005B511C">
        <w:rPr>
          <w:rFonts w:asciiTheme="majorBidi" w:hAnsiTheme="majorBidi" w:cstheme="majorBidi"/>
          <w:sz w:val="24"/>
          <w:szCs w:val="24"/>
        </w:rPr>
        <w:t>………….…</w:t>
      </w:r>
      <w:r w:rsidR="009E2CD8" w:rsidRPr="009E2CD8">
        <w:rPr>
          <w:rFonts w:asciiTheme="majorBidi" w:hAnsiTheme="majorBidi" w:cstheme="majorBidi"/>
          <w:sz w:val="24"/>
          <w:szCs w:val="24"/>
        </w:rPr>
        <w:t>….1</w:t>
      </w:r>
      <w:r w:rsidR="001105C1">
        <w:rPr>
          <w:rFonts w:asciiTheme="majorBidi" w:hAnsiTheme="majorBidi" w:cstheme="majorBidi"/>
          <w:sz w:val="24"/>
          <w:szCs w:val="24"/>
        </w:rPr>
        <w:t>3</w:t>
      </w:r>
    </w:p>
    <w:p w:rsidR="00E22EDF" w:rsidRDefault="005B511C" w:rsidP="00902FC8">
      <w:pPr>
        <w:autoSpaceDE w:val="0"/>
        <w:autoSpaceDN w:val="0"/>
        <w:adjustRightInd w:val="0"/>
        <w:spacing w:after="0" w:line="360" w:lineRule="auto"/>
        <w:jc w:val="both"/>
        <w:rPr>
          <w:rFonts w:asciiTheme="majorBidi" w:hAnsiTheme="majorBidi" w:cstheme="majorBidi"/>
          <w:sz w:val="24"/>
          <w:szCs w:val="24"/>
        </w:rPr>
      </w:pPr>
      <w:r w:rsidRPr="0064032C">
        <w:rPr>
          <w:rFonts w:asciiTheme="majorBidi" w:hAnsiTheme="majorBidi" w:cstheme="majorBidi"/>
          <w:b/>
          <w:bCs/>
          <w:sz w:val="24"/>
          <w:szCs w:val="24"/>
          <w:u w:val="single"/>
        </w:rPr>
        <w:t>F</w:t>
      </w:r>
      <w:r w:rsidR="00E22EDF" w:rsidRPr="0064032C">
        <w:rPr>
          <w:rFonts w:asciiTheme="majorBidi" w:hAnsiTheme="majorBidi" w:cstheme="majorBidi"/>
          <w:b/>
          <w:bCs/>
          <w:sz w:val="24"/>
          <w:szCs w:val="24"/>
          <w:u w:val="single"/>
        </w:rPr>
        <w:t>igure</w:t>
      </w:r>
      <w:r>
        <w:rPr>
          <w:rFonts w:asciiTheme="majorBidi" w:hAnsiTheme="majorBidi" w:cstheme="majorBidi"/>
          <w:b/>
          <w:bCs/>
          <w:sz w:val="24"/>
          <w:szCs w:val="24"/>
          <w:u w:val="single"/>
        </w:rPr>
        <w:t xml:space="preserve"> </w:t>
      </w:r>
      <w:r w:rsidR="00E22EDF" w:rsidRPr="0064032C">
        <w:rPr>
          <w:rFonts w:asciiTheme="majorBidi" w:eastAsiaTheme="minorEastAsia" w:hAnsiTheme="majorBidi" w:cstheme="majorBidi"/>
          <w:b/>
          <w:bCs/>
          <w:sz w:val="24"/>
          <w:szCs w:val="24"/>
          <w:u w:val="single"/>
          <w:lang w:eastAsia="fr-FR"/>
        </w:rPr>
        <w:t>I.</w:t>
      </w:r>
      <w:r w:rsidR="009E2CD8" w:rsidRPr="0064032C">
        <w:rPr>
          <w:rFonts w:asciiTheme="majorBidi" w:eastAsiaTheme="minorEastAsia" w:hAnsiTheme="majorBidi" w:cstheme="majorBidi"/>
          <w:b/>
          <w:bCs/>
          <w:sz w:val="24"/>
          <w:szCs w:val="24"/>
          <w:u w:val="single"/>
          <w:lang w:eastAsia="fr-FR"/>
        </w:rPr>
        <w:t>5</w:t>
      </w:r>
      <w:r w:rsidR="00E22EDF" w:rsidRPr="0064032C">
        <w:rPr>
          <w:rFonts w:asciiTheme="majorBidi" w:eastAsiaTheme="minorEastAsia" w:hAnsiTheme="majorBidi" w:cstheme="majorBidi"/>
          <w:b/>
          <w:bCs/>
          <w:sz w:val="24"/>
          <w:szCs w:val="24"/>
          <w:u w:val="single"/>
          <w:lang w:eastAsia="fr-FR"/>
        </w:rPr>
        <w:t> :</w:t>
      </w:r>
      <w:r w:rsidR="00E22EDF" w:rsidRPr="005E2CC6">
        <w:rPr>
          <w:rFonts w:asciiTheme="majorBidi" w:hAnsiTheme="majorBidi" w:cstheme="majorBidi"/>
          <w:sz w:val="24"/>
          <w:szCs w:val="24"/>
        </w:rPr>
        <w:t xml:space="preserve"> Isaac Newton a défini la viscosité en se basant sur le modèle représenté</w:t>
      </w:r>
      <w:r w:rsidR="00E22EDF">
        <w:rPr>
          <w:rFonts w:asciiTheme="majorBidi" w:hAnsiTheme="majorBidi" w:cstheme="majorBidi"/>
          <w:sz w:val="24"/>
          <w:szCs w:val="24"/>
        </w:rPr>
        <w:t xml:space="preserve"> </w:t>
      </w:r>
    </w:p>
    <w:p w:rsidR="00E22EDF" w:rsidRDefault="00E22EDF" w:rsidP="00902FC8">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w:t>
      </w:r>
      <w:r w:rsidR="005B511C">
        <w:rPr>
          <w:rFonts w:asciiTheme="majorBidi" w:hAnsiTheme="majorBidi" w:cstheme="majorBidi"/>
          <w:sz w:val="24"/>
          <w:szCs w:val="24"/>
        </w:rPr>
        <w:t>…</w:t>
      </w:r>
      <w:r>
        <w:rPr>
          <w:rFonts w:asciiTheme="majorBidi" w:hAnsiTheme="majorBidi" w:cstheme="majorBidi"/>
          <w:sz w:val="24"/>
          <w:szCs w:val="24"/>
        </w:rPr>
        <w:t>……</w:t>
      </w:r>
      <w:r w:rsidR="00D80CFC">
        <w:rPr>
          <w:rFonts w:asciiTheme="majorBidi" w:hAnsiTheme="majorBidi" w:cstheme="majorBidi"/>
          <w:sz w:val="24"/>
          <w:szCs w:val="24"/>
        </w:rPr>
        <w:t>.</w:t>
      </w:r>
      <w:r>
        <w:rPr>
          <w:rFonts w:asciiTheme="majorBidi" w:hAnsiTheme="majorBidi" w:cstheme="majorBidi"/>
          <w:sz w:val="24"/>
          <w:szCs w:val="24"/>
        </w:rPr>
        <w:t>….2</w:t>
      </w:r>
      <w:r w:rsidR="001105C1">
        <w:rPr>
          <w:rFonts w:asciiTheme="majorBidi" w:hAnsiTheme="majorBidi" w:cstheme="majorBidi"/>
          <w:sz w:val="24"/>
          <w:szCs w:val="24"/>
        </w:rPr>
        <w:t>1</w:t>
      </w:r>
    </w:p>
    <w:p w:rsidR="005F001F" w:rsidRDefault="005B511C" w:rsidP="00902FC8">
      <w:pPr>
        <w:autoSpaceDE w:val="0"/>
        <w:autoSpaceDN w:val="0"/>
        <w:adjustRightInd w:val="0"/>
        <w:spacing w:after="0" w:line="360" w:lineRule="auto"/>
        <w:jc w:val="both"/>
        <w:rPr>
          <w:rFonts w:asciiTheme="majorBidi" w:hAnsiTheme="majorBidi" w:cstheme="majorBidi"/>
          <w:color w:val="000000" w:themeColor="text1"/>
          <w:sz w:val="24"/>
          <w:szCs w:val="24"/>
        </w:rPr>
      </w:pPr>
      <w:r w:rsidRPr="0064032C">
        <w:rPr>
          <w:rFonts w:asciiTheme="majorBidi" w:hAnsiTheme="majorBidi" w:cstheme="majorBidi"/>
          <w:b/>
          <w:bCs/>
          <w:sz w:val="24"/>
          <w:szCs w:val="24"/>
          <w:u w:val="single"/>
        </w:rPr>
        <w:t>F</w:t>
      </w:r>
      <w:r w:rsidR="0064032C" w:rsidRPr="0064032C">
        <w:rPr>
          <w:rFonts w:asciiTheme="majorBidi" w:hAnsiTheme="majorBidi" w:cstheme="majorBidi"/>
          <w:b/>
          <w:bCs/>
          <w:sz w:val="24"/>
          <w:szCs w:val="24"/>
          <w:u w:val="single"/>
        </w:rPr>
        <w:t>igure</w:t>
      </w:r>
      <w:r>
        <w:rPr>
          <w:rFonts w:asciiTheme="majorBidi" w:hAnsiTheme="majorBidi" w:cstheme="majorBidi"/>
          <w:b/>
          <w:bCs/>
          <w:sz w:val="24"/>
          <w:szCs w:val="24"/>
          <w:u w:val="single"/>
        </w:rPr>
        <w:t xml:space="preserve"> </w:t>
      </w:r>
      <w:r w:rsidR="0064032C" w:rsidRPr="0064032C">
        <w:rPr>
          <w:rFonts w:asciiTheme="majorBidi" w:hAnsiTheme="majorBidi" w:cstheme="majorBidi"/>
          <w:b/>
          <w:bCs/>
          <w:sz w:val="24"/>
          <w:szCs w:val="24"/>
          <w:u w:val="single"/>
        </w:rPr>
        <w:t xml:space="preserve"> </w:t>
      </w:r>
      <w:r w:rsidR="0064032C" w:rsidRPr="0064032C">
        <w:rPr>
          <w:rFonts w:asciiTheme="majorBidi" w:eastAsiaTheme="minorEastAsia" w:hAnsiTheme="majorBidi" w:cstheme="majorBidi"/>
          <w:b/>
          <w:bCs/>
          <w:sz w:val="24"/>
          <w:szCs w:val="24"/>
          <w:u w:val="single"/>
          <w:lang w:eastAsia="fr-FR"/>
        </w:rPr>
        <w:t>I.</w:t>
      </w:r>
      <w:r w:rsidR="0064032C">
        <w:rPr>
          <w:rFonts w:asciiTheme="majorBidi" w:eastAsiaTheme="minorEastAsia" w:hAnsiTheme="majorBidi" w:cstheme="majorBidi"/>
          <w:b/>
          <w:bCs/>
          <w:sz w:val="24"/>
          <w:szCs w:val="24"/>
          <w:u w:val="single"/>
          <w:lang w:eastAsia="fr-FR"/>
        </w:rPr>
        <w:t>6</w:t>
      </w:r>
      <w:r w:rsidR="0064032C" w:rsidRPr="0064032C">
        <w:rPr>
          <w:rFonts w:asciiTheme="majorBidi" w:eastAsiaTheme="minorEastAsia" w:hAnsiTheme="majorBidi" w:cstheme="majorBidi"/>
          <w:b/>
          <w:bCs/>
          <w:sz w:val="24"/>
          <w:szCs w:val="24"/>
          <w:u w:val="single"/>
          <w:lang w:eastAsia="fr-FR"/>
        </w:rPr>
        <w:t> :</w:t>
      </w:r>
      <w:r w:rsidR="005F001F" w:rsidRPr="007B5AE1">
        <w:rPr>
          <w:rFonts w:asciiTheme="majorBidi" w:hAnsiTheme="majorBidi" w:cstheme="majorBidi"/>
          <w:color w:val="000000" w:themeColor="text1"/>
          <w:sz w:val="24"/>
          <w:szCs w:val="24"/>
        </w:rPr>
        <w:t>Le graphique A montre que la relation entre la contrainte de cisaillement (F') et le taux de cisaillement (S) est une ligne droite. Le graphique B montre que la viscosité du fluide reste constante lorsque le taux de cisaillement varie.</w:t>
      </w:r>
      <w:r w:rsidR="005F001F">
        <w:rPr>
          <w:rFonts w:asciiTheme="majorBidi" w:hAnsiTheme="majorBidi" w:cstheme="majorBidi"/>
          <w:color w:val="000000" w:themeColor="text1"/>
          <w:sz w:val="24"/>
          <w:szCs w:val="24"/>
        </w:rPr>
        <w:t> …………...2</w:t>
      </w:r>
      <w:r w:rsidR="001105C1">
        <w:rPr>
          <w:rFonts w:asciiTheme="majorBidi" w:hAnsiTheme="majorBidi" w:cstheme="majorBidi"/>
          <w:color w:val="000000" w:themeColor="text1"/>
          <w:sz w:val="24"/>
          <w:szCs w:val="24"/>
        </w:rPr>
        <w:t>2</w:t>
      </w:r>
    </w:p>
    <w:p w:rsidR="005F001F" w:rsidRPr="00EF66C0" w:rsidRDefault="0064032C" w:rsidP="00E304F2">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64032C">
        <w:rPr>
          <w:rFonts w:asciiTheme="majorBidi" w:hAnsiTheme="majorBidi" w:cstheme="majorBidi"/>
          <w:b/>
          <w:bCs/>
          <w:sz w:val="24"/>
          <w:szCs w:val="24"/>
          <w:u w:val="single"/>
        </w:rPr>
        <w:t>figure</w:t>
      </w:r>
      <w:r w:rsidR="00E304F2">
        <w:rPr>
          <w:rFonts w:asciiTheme="majorBidi" w:hAnsiTheme="majorBidi" w:cstheme="majorBidi"/>
          <w:b/>
          <w:bCs/>
          <w:sz w:val="24"/>
          <w:szCs w:val="24"/>
          <w:u w:val="single"/>
        </w:rPr>
        <w:t> </w:t>
      </w:r>
      <w:r w:rsidRPr="0064032C">
        <w:rPr>
          <w:rFonts w:asciiTheme="majorBidi" w:eastAsiaTheme="minorEastAsia" w:hAnsiTheme="majorBidi" w:cstheme="majorBidi"/>
          <w:b/>
          <w:bCs/>
          <w:sz w:val="24"/>
          <w:szCs w:val="24"/>
          <w:u w:val="single"/>
          <w:lang w:eastAsia="fr-FR"/>
        </w:rPr>
        <w:t>I.</w:t>
      </w:r>
      <w:r>
        <w:rPr>
          <w:rFonts w:asciiTheme="majorBidi" w:eastAsiaTheme="minorEastAsia" w:hAnsiTheme="majorBidi" w:cstheme="majorBidi"/>
          <w:b/>
          <w:bCs/>
          <w:sz w:val="24"/>
          <w:szCs w:val="24"/>
          <w:u w:val="single"/>
          <w:lang w:eastAsia="fr-FR"/>
        </w:rPr>
        <w:t>7</w:t>
      </w:r>
      <w:r w:rsidRPr="0064032C">
        <w:rPr>
          <w:rFonts w:asciiTheme="majorBidi" w:eastAsiaTheme="minorEastAsia" w:hAnsiTheme="majorBidi" w:cstheme="majorBidi"/>
          <w:b/>
          <w:bCs/>
          <w:sz w:val="24"/>
          <w:szCs w:val="24"/>
          <w:u w:val="single"/>
          <w:lang w:eastAsia="fr-FR"/>
        </w:rPr>
        <w:t> :</w:t>
      </w:r>
      <w:r w:rsidR="005F001F" w:rsidRPr="001D1C6D">
        <w:rPr>
          <w:rFonts w:asciiTheme="majorBidi" w:hAnsiTheme="majorBidi" w:cstheme="majorBidi"/>
        </w:rPr>
        <w:t xml:space="preserve">Ce </w:t>
      </w:r>
      <w:r w:rsidR="005F001F" w:rsidRPr="00704A61">
        <w:rPr>
          <w:rFonts w:asciiTheme="majorBidi" w:hAnsiTheme="majorBidi" w:cstheme="majorBidi"/>
          <w:color w:val="000000" w:themeColor="text1"/>
          <w:sz w:val="24"/>
          <w:szCs w:val="24"/>
        </w:rPr>
        <w:t>type de fluide présente une viscosité décroissante lorsque le taux cisaillement augmente</w:t>
      </w:r>
      <w:r w:rsidR="005F001F" w:rsidRPr="00EF66C0">
        <w:rPr>
          <w:rFonts w:asciiTheme="majorBidi" w:hAnsiTheme="majorBidi" w:cstheme="majorBidi"/>
          <w:color w:val="000000" w:themeColor="text1"/>
          <w:sz w:val="24"/>
          <w:szCs w:val="24"/>
        </w:rPr>
        <w:t> ……………………………</w:t>
      </w:r>
      <w:r w:rsidR="005F001F">
        <w:rPr>
          <w:rFonts w:asciiTheme="majorBidi" w:hAnsiTheme="majorBidi" w:cstheme="majorBidi"/>
          <w:color w:val="000000" w:themeColor="text1"/>
          <w:sz w:val="24"/>
          <w:szCs w:val="24"/>
        </w:rPr>
        <w:t>….</w:t>
      </w:r>
      <w:r w:rsidR="005F001F" w:rsidRPr="00EF66C0">
        <w:rPr>
          <w:rFonts w:asciiTheme="majorBidi" w:hAnsiTheme="majorBidi" w:cstheme="majorBidi"/>
          <w:color w:val="000000" w:themeColor="text1"/>
          <w:sz w:val="24"/>
          <w:szCs w:val="24"/>
        </w:rPr>
        <w:t>………………………………2</w:t>
      </w:r>
      <w:r w:rsidR="001105C1">
        <w:rPr>
          <w:rFonts w:asciiTheme="majorBidi" w:hAnsiTheme="majorBidi" w:cstheme="majorBidi"/>
          <w:color w:val="000000" w:themeColor="text1"/>
          <w:sz w:val="24"/>
          <w:szCs w:val="24"/>
        </w:rPr>
        <w:t>3</w:t>
      </w:r>
    </w:p>
    <w:p w:rsidR="005F001F" w:rsidRDefault="0064032C" w:rsidP="005B511C">
      <w:pPr>
        <w:pStyle w:val="a5"/>
        <w:autoSpaceDE w:val="0"/>
        <w:autoSpaceDN w:val="0"/>
        <w:adjustRightInd w:val="0"/>
        <w:spacing w:after="0" w:line="360" w:lineRule="auto"/>
        <w:ind w:left="0"/>
        <w:jc w:val="both"/>
        <w:rPr>
          <w:rFonts w:asciiTheme="majorBidi" w:hAnsiTheme="majorBidi" w:cstheme="majorBidi"/>
        </w:rPr>
      </w:pPr>
      <w:r w:rsidRPr="0064032C">
        <w:rPr>
          <w:rFonts w:asciiTheme="majorBidi" w:hAnsiTheme="majorBidi" w:cstheme="majorBidi"/>
          <w:b/>
          <w:bCs/>
          <w:sz w:val="24"/>
          <w:szCs w:val="24"/>
          <w:u w:val="single"/>
        </w:rPr>
        <w:t xml:space="preserve">figure </w:t>
      </w:r>
      <w:r w:rsidRPr="0064032C">
        <w:rPr>
          <w:rFonts w:asciiTheme="majorBidi" w:eastAsiaTheme="minorEastAsia" w:hAnsiTheme="majorBidi" w:cstheme="majorBidi"/>
          <w:b/>
          <w:bCs/>
          <w:sz w:val="24"/>
          <w:szCs w:val="24"/>
          <w:u w:val="single"/>
          <w:lang w:eastAsia="fr-FR"/>
        </w:rPr>
        <w:t>I.</w:t>
      </w:r>
      <w:r>
        <w:rPr>
          <w:rFonts w:asciiTheme="majorBidi" w:eastAsiaTheme="minorEastAsia" w:hAnsiTheme="majorBidi" w:cstheme="majorBidi"/>
          <w:b/>
          <w:bCs/>
          <w:sz w:val="24"/>
          <w:szCs w:val="24"/>
          <w:u w:val="single"/>
          <w:lang w:eastAsia="fr-FR"/>
        </w:rPr>
        <w:t>8</w:t>
      </w:r>
      <w:r w:rsidRPr="0064032C">
        <w:rPr>
          <w:rFonts w:asciiTheme="majorBidi" w:eastAsiaTheme="minorEastAsia" w:hAnsiTheme="majorBidi" w:cstheme="majorBidi"/>
          <w:b/>
          <w:bCs/>
          <w:sz w:val="24"/>
          <w:szCs w:val="24"/>
          <w:u w:val="single"/>
          <w:lang w:eastAsia="fr-FR"/>
        </w:rPr>
        <w:t> :</w:t>
      </w:r>
      <w:r w:rsidR="005F001F" w:rsidRPr="00704A61">
        <w:rPr>
          <w:rFonts w:asciiTheme="majorBidi" w:hAnsiTheme="majorBidi" w:cstheme="majorBidi"/>
          <w:color w:val="000000" w:themeColor="text1"/>
          <w:sz w:val="24"/>
          <w:szCs w:val="24"/>
        </w:rPr>
        <w:t>Une viscosité croissante avec une augmentation du taux de cisaillement est caractéristique d'un fluide dilatant et ce comportement est illustré…</w:t>
      </w:r>
      <w:r w:rsidR="005F001F">
        <w:rPr>
          <w:rFonts w:asciiTheme="majorBidi" w:hAnsiTheme="majorBidi" w:cstheme="majorBidi"/>
          <w:color w:val="000000" w:themeColor="text1"/>
          <w:sz w:val="24"/>
          <w:szCs w:val="24"/>
        </w:rPr>
        <w:t>..</w:t>
      </w:r>
      <w:r w:rsidR="005F001F" w:rsidRPr="00704A61">
        <w:rPr>
          <w:rFonts w:asciiTheme="majorBidi" w:hAnsiTheme="majorBidi" w:cstheme="majorBidi"/>
          <w:color w:val="000000" w:themeColor="text1"/>
          <w:sz w:val="24"/>
          <w:szCs w:val="24"/>
        </w:rPr>
        <w:t>…………</w:t>
      </w:r>
      <w:r w:rsidR="005B511C">
        <w:rPr>
          <w:rFonts w:asciiTheme="majorBidi" w:hAnsiTheme="majorBidi" w:cstheme="majorBidi"/>
          <w:color w:val="000000" w:themeColor="text1"/>
          <w:sz w:val="24"/>
          <w:szCs w:val="24"/>
        </w:rPr>
        <w:t>….</w:t>
      </w:r>
      <w:r w:rsidR="005F001F" w:rsidRPr="00704A61">
        <w:rPr>
          <w:rFonts w:asciiTheme="majorBidi" w:hAnsiTheme="majorBidi" w:cstheme="majorBidi"/>
          <w:color w:val="000000" w:themeColor="text1"/>
          <w:sz w:val="24"/>
          <w:szCs w:val="24"/>
        </w:rPr>
        <w:t>..2</w:t>
      </w:r>
      <w:r w:rsidR="001105C1">
        <w:rPr>
          <w:rFonts w:asciiTheme="majorBidi" w:hAnsiTheme="majorBidi" w:cstheme="majorBidi"/>
          <w:color w:val="000000" w:themeColor="text1"/>
          <w:sz w:val="24"/>
          <w:szCs w:val="24"/>
        </w:rPr>
        <w:t>4</w:t>
      </w:r>
    </w:p>
    <w:p w:rsidR="005F001F" w:rsidRDefault="00E304F2" w:rsidP="005B511C">
      <w:pPr>
        <w:pStyle w:val="Default"/>
        <w:spacing w:line="360" w:lineRule="auto"/>
        <w:jc w:val="both"/>
        <w:rPr>
          <w:rFonts w:asciiTheme="majorBidi" w:hAnsiTheme="majorBidi" w:cstheme="majorBidi"/>
          <w:color w:val="auto"/>
        </w:rPr>
      </w:pPr>
      <w:r>
        <w:rPr>
          <w:rFonts w:asciiTheme="majorBidi" w:hAnsiTheme="majorBidi" w:cstheme="majorBidi"/>
          <w:b/>
          <w:bCs/>
          <w:u w:val="single"/>
        </w:rPr>
        <w:t xml:space="preserve">figure </w:t>
      </w:r>
      <w:r w:rsidR="0064032C" w:rsidRPr="0064032C">
        <w:rPr>
          <w:rFonts w:asciiTheme="majorBidi" w:eastAsiaTheme="minorEastAsia" w:hAnsiTheme="majorBidi" w:cstheme="majorBidi"/>
          <w:b/>
          <w:bCs/>
          <w:u w:val="single"/>
          <w:lang w:eastAsia="fr-FR"/>
        </w:rPr>
        <w:t>I.</w:t>
      </w:r>
      <w:r w:rsidR="0064032C">
        <w:rPr>
          <w:rFonts w:asciiTheme="majorBidi" w:eastAsiaTheme="minorEastAsia" w:hAnsiTheme="majorBidi" w:cstheme="majorBidi"/>
          <w:b/>
          <w:bCs/>
          <w:u w:val="single"/>
          <w:lang w:eastAsia="fr-FR"/>
        </w:rPr>
        <w:t>9</w:t>
      </w:r>
      <w:r w:rsidR="0064032C" w:rsidRPr="0064032C">
        <w:rPr>
          <w:rFonts w:asciiTheme="majorBidi" w:eastAsiaTheme="minorEastAsia" w:hAnsiTheme="majorBidi" w:cstheme="majorBidi"/>
          <w:b/>
          <w:bCs/>
          <w:u w:val="single"/>
          <w:lang w:eastAsia="fr-FR"/>
        </w:rPr>
        <w:t> :</w:t>
      </w:r>
      <w:r w:rsidR="005F001F">
        <w:rPr>
          <w:rFonts w:asciiTheme="majorBidi" w:hAnsiTheme="majorBidi" w:cstheme="majorBidi"/>
        </w:rPr>
        <w:t xml:space="preserve"> </w:t>
      </w:r>
      <w:r w:rsidR="005F001F" w:rsidRPr="001D1C6D">
        <w:rPr>
          <w:rFonts w:asciiTheme="majorBidi" w:hAnsiTheme="majorBidi" w:cstheme="majorBidi"/>
          <w:color w:val="auto"/>
        </w:rPr>
        <w:t>caractéristiques newtoniennes, pseudoplas</w:t>
      </w:r>
      <w:r w:rsidR="0064032C">
        <w:rPr>
          <w:rFonts w:asciiTheme="majorBidi" w:hAnsiTheme="majorBidi" w:cstheme="majorBidi"/>
          <w:color w:val="auto"/>
        </w:rPr>
        <w:t>tiques ou dilatantes.</w:t>
      </w:r>
      <w:r w:rsidR="005F001F">
        <w:rPr>
          <w:rFonts w:asciiTheme="majorBidi" w:hAnsiTheme="majorBidi" w:cstheme="majorBidi"/>
          <w:color w:val="auto"/>
        </w:rPr>
        <w:t>………..2</w:t>
      </w:r>
      <w:r w:rsidR="001105C1">
        <w:rPr>
          <w:rFonts w:asciiTheme="majorBidi" w:hAnsiTheme="majorBidi" w:cstheme="majorBidi"/>
          <w:color w:val="auto"/>
        </w:rPr>
        <w:t>5</w:t>
      </w:r>
    </w:p>
    <w:p w:rsidR="005B511C" w:rsidRDefault="0064032C" w:rsidP="005B511C">
      <w:pPr>
        <w:spacing w:line="360" w:lineRule="auto"/>
        <w:jc w:val="both"/>
        <w:rPr>
          <w:rFonts w:asciiTheme="majorBidi" w:eastAsiaTheme="minorEastAsia" w:hAnsiTheme="majorBidi" w:cstheme="majorBidi"/>
          <w:b/>
          <w:bCs/>
          <w:sz w:val="24"/>
          <w:szCs w:val="24"/>
          <w:u w:val="single"/>
          <w:lang w:eastAsia="fr-FR"/>
        </w:rPr>
      </w:pPr>
      <w:r w:rsidRPr="0064032C">
        <w:rPr>
          <w:rFonts w:asciiTheme="majorBidi" w:hAnsiTheme="majorBidi" w:cstheme="majorBidi"/>
          <w:b/>
          <w:bCs/>
          <w:sz w:val="24"/>
          <w:szCs w:val="24"/>
          <w:u w:val="single"/>
        </w:rPr>
        <w:t>figure</w:t>
      </w:r>
      <w:r w:rsidR="005B511C">
        <w:rPr>
          <w:rFonts w:asciiTheme="majorBidi" w:hAnsiTheme="majorBidi" w:cstheme="majorBidi"/>
          <w:b/>
          <w:bCs/>
          <w:sz w:val="24"/>
          <w:szCs w:val="24"/>
          <w:u w:val="single"/>
        </w:rPr>
        <w:t xml:space="preserve"> </w:t>
      </w:r>
      <w:r w:rsidRPr="0064032C">
        <w:rPr>
          <w:rFonts w:asciiTheme="majorBidi" w:hAnsiTheme="majorBidi" w:cstheme="majorBidi"/>
          <w:b/>
          <w:bCs/>
          <w:sz w:val="24"/>
          <w:szCs w:val="24"/>
          <w:u w:val="single"/>
        </w:rPr>
        <w:t xml:space="preserve"> </w:t>
      </w:r>
      <w:r w:rsidRPr="0064032C">
        <w:rPr>
          <w:rFonts w:asciiTheme="majorBidi" w:eastAsiaTheme="minorEastAsia" w:hAnsiTheme="majorBidi" w:cstheme="majorBidi"/>
          <w:b/>
          <w:bCs/>
          <w:sz w:val="24"/>
          <w:szCs w:val="24"/>
          <w:u w:val="single"/>
          <w:lang w:eastAsia="fr-FR"/>
        </w:rPr>
        <w:t>I.</w:t>
      </w:r>
      <w:r>
        <w:rPr>
          <w:rFonts w:asciiTheme="majorBidi" w:eastAsiaTheme="minorEastAsia" w:hAnsiTheme="majorBidi" w:cstheme="majorBidi"/>
          <w:b/>
          <w:bCs/>
          <w:sz w:val="24"/>
          <w:szCs w:val="24"/>
          <w:u w:val="single"/>
          <w:lang w:eastAsia="fr-FR"/>
        </w:rPr>
        <w:t>10</w:t>
      </w:r>
      <w:r w:rsidRPr="0064032C">
        <w:rPr>
          <w:rFonts w:asciiTheme="majorBidi" w:eastAsiaTheme="minorEastAsia" w:hAnsiTheme="majorBidi" w:cstheme="majorBidi"/>
          <w:b/>
          <w:bCs/>
          <w:sz w:val="24"/>
          <w:szCs w:val="24"/>
          <w:u w:val="single"/>
          <w:lang w:eastAsia="fr-FR"/>
        </w:rPr>
        <w:t> </w:t>
      </w:r>
      <w:r w:rsidR="005F001F" w:rsidRPr="00E77008">
        <w:rPr>
          <w:rFonts w:ascii="Times New Roman" w:hAnsi="Times New Roman" w:cs="Times New Roman"/>
          <w:b/>
          <w:bCs/>
          <w:sz w:val="24"/>
          <w:szCs w:val="24"/>
          <w:u w:val="single"/>
        </w:rPr>
        <w:t>:</w:t>
      </w:r>
      <w:r w:rsidR="005F001F" w:rsidRPr="00C73ABE">
        <w:rPr>
          <w:rFonts w:asciiTheme="majorBidi" w:hAnsiTheme="majorBidi" w:cstheme="majorBidi"/>
          <w:sz w:val="24"/>
          <w:szCs w:val="24"/>
        </w:rPr>
        <w:t xml:space="preserve"> </w:t>
      </w:r>
      <w:r w:rsidR="005F001F" w:rsidRPr="001D1C6D">
        <w:rPr>
          <w:rFonts w:asciiTheme="majorBidi" w:hAnsiTheme="majorBidi" w:cstheme="majorBidi"/>
          <w:sz w:val="24"/>
          <w:szCs w:val="24"/>
        </w:rPr>
        <w:t>un fluide thixotrope subit une décroissance de viscosité avec le tempslorsqu'il est so</w:t>
      </w:r>
      <w:r w:rsidR="005F001F">
        <w:rPr>
          <w:rFonts w:asciiTheme="majorBidi" w:hAnsiTheme="majorBidi" w:cstheme="majorBidi"/>
          <w:sz w:val="24"/>
          <w:szCs w:val="24"/>
        </w:rPr>
        <w:t xml:space="preserve">umis à </w:t>
      </w:r>
      <w:r w:rsidR="005B511C">
        <w:rPr>
          <w:rFonts w:asciiTheme="majorBidi" w:hAnsiTheme="majorBidi" w:cstheme="majorBidi"/>
          <w:sz w:val="24"/>
          <w:szCs w:val="24"/>
        </w:rPr>
        <w:t>un cisaillement cons…………………………..</w:t>
      </w:r>
      <w:r w:rsidR="005F001F">
        <w:rPr>
          <w:rFonts w:asciiTheme="majorBidi" w:hAnsiTheme="majorBidi" w:cstheme="majorBidi"/>
          <w:sz w:val="24"/>
          <w:szCs w:val="24"/>
        </w:rPr>
        <w:t>……..….2</w:t>
      </w:r>
      <w:r w:rsidR="001105C1">
        <w:rPr>
          <w:rFonts w:asciiTheme="majorBidi" w:hAnsiTheme="majorBidi" w:cstheme="majorBidi"/>
          <w:sz w:val="24"/>
          <w:szCs w:val="24"/>
        </w:rPr>
        <w:t>5</w:t>
      </w:r>
    </w:p>
    <w:p w:rsidR="005F001F" w:rsidRPr="005B511C" w:rsidRDefault="0064032C" w:rsidP="005B511C">
      <w:pPr>
        <w:spacing w:line="360" w:lineRule="auto"/>
        <w:jc w:val="both"/>
        <w:rPr>
          <w:rFonts w:asciiTheme="majorBidi" w:eastAsiaTheme="minorEastAsia" w:hAnsiTheme="majorBidi" w:cstheme="majorBidi"/>
          <w:b/>
          <w:bCs/>
          <w:sz w:val="24"/>
          <w:szCs w:val="24"/>
          <w:u w:val="single"/>
          <w:lang w:eastAsia="fr-FR"/>
        </w:rPr>
      </w:pPr>
      <w:r w:rsidRPr="0064032C">
        <w:rPr>
          <w:rFonts w:asciiTheme="majorBidi" w:hAnsiTheme="majorBidi" w:cstheme="majorBidi"/>
          <w:b/>
          <w:bCs/>
          <w:sz w:val="24"/>
          <w:szCs w:val="24"/>
          <w:u w:val="single"/>
        </w:rPr>
        <w:t>figure</w:t>
      </w:r>
      <w:r w:rsidR="005B511C">
        <w:rPr>
          <w:rFonts w:asciiTheme="majorBidi" w:hAnsiTheme="majorBidi" w:cstheme="majorBidi"/>
          <w:b/>
          <w:bCs/>
          <w:sz w:val="24"/>
          <w:szCs w:val="24"/>
          <w:u w:val="single"/>
        </w:rPr>
        <w:t xml:space="preserve"> </w:t>
      </w:r>
      <w:r w:rsidRPr="0064032C">
        <w:rPr>
          <w:rFonts w:asciiTheme="majorBidi" w:hAnsiTheme="majorBidi" w:cstheme="majorBidi"/>
          <w:b/>
          <w:bCs/>
          <w:sz w:val="24"/>
          <w:szCs w:val="24"/>
          <w:u w:val="single"/>
        </w:rPr>
        <w:t xml:space="preserve"> </w:t>
      </w:r>
      <w:r w:rsidRPr="0064032C">
        <w:rPr>
          <w:rFonts w:asciiTheme="majorBidi" w:eastAsiaTheme="minorEastAsia" w:hAnsiTheme="majorBidi" w:cstheme="majorBidi"/>
          <w:b/>
          <w:bCs/>
          <w:sz w:val="24"/>
          <w:szCs w:val="24"/>
          <w:u w:val="single"/>
          <w:lang w:eastAsia="fr-FR"/>
        </w:rPr>
        <w:t>I.</w:t>
      </w:r>
      <w:r>
        <w:rPr>
          <w:rFonts w:asciiTheme="majorBidi" w:eastAsiaTheme="minorEastAsia" w:hAnsiTheme="majorBidi" w:cstheme="majorBidi"/>
          <w:b/>
          <w:bCs/>
          <w:sz w:val="24"/>
          <w:szCs w:val="24"/>
          <w:u w:val="single"/>
          <w:lang w:eastAsia="fr-FR"/>
        </w:rPr>
        <w:t>11</w:t>
      </w:r>
      <w:r w:rsidRPr="0064032C">
        <w:rPr>
          <w:rFonts w:asciiTheme="majorBidi" w:eastAsiaTheme="minorEastAsia" w:hAnsiTheme="majorBidi" w:cstheme="majorBidi"/>
          <w:b/>
          <w:bCs/>
          <w:sz w:val="24"/>
          <w:szCs w:val="24"/>
          <w:u w:val="single"/>
          <w:lang w:eastAsia="fr-FR"/>
        </w:rPr>
        <w:t>:</w:t>
      </w:r>
      <w:r w:rsidR="005F001F" w:rsidRPr="00704A61">
        <w:rPr>
          <w:rFonts w:asciiTheme="majorBidi" w:hAnsiTheme="majorBidi" w:cstheme="majorBidi"/>
          <w:sz w:val="24"/>
          <w:szCs w:val="24"/>
        </w:rPr>
        <w:t>soumis à des taux variables de cisaillement, un fluide thixotrope va réagir comme illustré ……………………………………………………</w:t>
      </w:r>
      <w:r w:rsidR="005F001F">
        <w:rPr>
          <w:rFonts w:asciiTheme="majorBidi" w:hAnsiTheme="majorBidi" w:cstheme="majorBidi"/>
          <w:sz w:val="24"/>
          <w:szCs w:val="24"/>
        </w:rPr>
        <w:t>…</w:t>
      </w:r>
      <w:r w:rsidR="005B511C">
        <w:rPr>
          <w:rFonts w:asciiTheme="majorBidi" w:hAnsiTheme="majorBidi" w:cstheme="majorBidi"/>
          <w:sz w:val="24"/>
          <w:szCs w:val="24"/>
        </w:rPr>
        <w:t>……..</w:t>
      </w:r>
      <w:r w:rsidR="005F001F">
        <w:rPr>
          <w:rFonts w:asciiTheme="majorBidi" w:hAnsiTheme="majorBidi" w:cstheme="majorBidi"/>
          <w:sz w:val="24"/>
          <w:szCs w:val="24"/>
        </w:rPr>
        <w:t>..</w:t>
      </w:r>
      <w:r w:rsidR="005F001F" w:rsidRPr="00704A61">
        <w:rPr>
          <w:rFonts w:asciiTheme="majorBidi" w:hAnsiTheme="majorBidi" w:cstheme="majorBidi"/>
          <w:sz w:val="24"/>
          <w:szCs w:val="24"/>
        </w:rPr>
        <w:t>……….2</w:t>
      </w:r>
      <w:r w:rsidR="001105C1">
        <w:rPr>
          <w:rFonts w:asciiTheme="majorBidi" w:hAnsiTheme="majorBidi" w:cstheme="majorBidi"/>
          <w:sz w:val="24"/>
          <w:szCs w:val="24"/>
        </w:rPr>
        <w:t>6</w:t>
      </w:r>
    </w:p>
    <w:p w:rsidR="00E22EDF" w:rsidRDefault="00E304F2" w:rsidP="005B511C">
      <w:pPr>
        <w:jc w:val="both"/>
        <w:rPr>
          <w:rFonts w:asciiTheme="majorBidi" w:hAnsiTheme="majorBidi" w:cstheme="majorBidi"/>
          <w:sz w:val="24"/>
          <w:szCs w:val="24"/>
        </w:rPr>
      </w:pPr>
      <w:r>
        <w:rPr>
          <w:rFonts w:asciiTheme="majorBidi" w:hAnsiTheme="majorBidi" w:cstheme="majorBidi"/>
          <w:b/>
          <w:bCs/>
          <w:sz w:val="24"/>
          <w:szCs w:val="24"/>
          <w:u w:val="single"/>
        </w:rPr>
        <w:t>figure</w:t>
      </w:r>
      <w:r w:rsidR="00E22EDF" w:rsidRPr="00FD2761">
        <w:rPr>
          <w:rFonts w:asciiTheme="majorBidi" w:hAnsiTheme="majorBidi" w:cstheme="majorBidi"/>
          <w:b/>
          <w:bCs/>
          <w:sz w:val="24"/>
          <w:szCs w:val="24"/>
          <w:u w:val="single"/>
        </w:rPr>
        <w:t xml:space="preserve"> </w:t>
      </w:r>
      <w:r w:rsidR="00E22EDF" w:rsidRPr="00FD2761">
        <w:rPr>
          <w:rFonts w:asciiTheme="majorBidi" w:eastAsiaTheme="minorEastAsia" w:hAnsiTheme="majorBidi" w:cstheme="majorBidi"/>
          <w:b/>
          <w:bCs/>
          <w:sz w:val="24"/>
          <w:szCs w:val="24"/>
          <w:u w:val="single"/>
          <w:lang w:eastAsia="fr-FR"/>
        </w:rPr>
        <w:t>I.</w:t>
      </w:r>
      <w:r w:rsidR="0064032C" w:rsidRPr="00FD2761">
        <w:rPr>
          <w:rFonts w:asciiTheme="majorBidi" w:eastAsiaTheme="minorEastAsia" w:hAnsiTheme="majorBidi" w:cstheme="majorBidi"/>
          <w:b/>
          <w:bCs/>
          <w:sz w:val="24"/>
          <w:szCs w:val="24"/>
          <w:u w:val="single"/>
          <w:lang w:eastAsia="fr-FR"/>
        </w:rPr>
        <w:t>12</w:t>
      </w:r>
      <w:r w:rsidR="00E22EDF" w:rsidRPr="00FD2761">
        <w:rPr>
          <w:rFonts w:asciiTheme="majorBidi" w:eastAsiaTheme="minorEastAsia" w:hAnsiTheme="majorBidi" w:cstheme="majorBidi"/>
          <w:b/>
          <w:bCs/>
          <w:sz w:val="24"/>
          <w:szCs w:val="24"/>
          <w:u w:val="single"/>
          <w:lang w:eastAsia="fr-FR"/>
        </w:rPr>
        <w:t>:</w:t>
      </w:r>
      <w:r w:rsidR="00E22EDF" w:rsidRPr="005E2CC6">
        <w:rPr>
          <w:rFonts w:asciiTheme="majorBidi" w:hAnsiTheme="majorBidi" w:cstheme="majorBidi"/>
          <w:sz w:val="24"/>
          <w:szCs w:val="24"/>
        </w:rPr>
        <w:t xml:space="preserve"> </w:t>
      </w:r>
      <w:r w:rsidR="00E22EDF" w:rsidRPr="00990021">
        <w:rPr>
          <w:rFonts w:asciiTheme="majorBidi" w:hAnsiTheme="majorBidi" w:cstheme="majorBidi"/>
          <w:sz w:val="24"/>
          <w:szCs w:val="24"/>
        </w:rPr>
        <w:t>Viscosimètre de Hubbelohde et Viscosimètre à chute de bille ou viscosimètre d'Hoppler</w:t>
      </w:r>
      <w:r w:rsidR="00E22EDF">
        <w:rPr>
          <w:rFonts w:asciiTheme="majorBidi" w:hAnsiTheme="majorBidi" w:cstheme="majorBidi"/>
          <w:sz w:val="24"/>
          <w:szCs w:val="24"/>
        </w:rPr>
        <w:t>………………………………………….………………</w:t>
      </w:r>
      <w:r w:rsidR="00D80CFC">
        <w:rPr>
          <w:rFonts w:asciiTheme="majorBidi" w:hAnsiTheme="majorBidi" w:cstheme="majorBidi"/>
          <w:sz w:val="24"/>
          <w:szCs w:val="24"/>
        </w:rPr>
        <w:t>..</w:t>
      </w:r>
      <w:r w:rsidR="00E22EDF">
        <w:rPr>
          <w:rFonts w:asciiTheme="majorBidi" w:hAnsiTheme="majorBidi" w:cstheme="majorBidi"/>
          <w:sz w:val="24"/>
          <w:szCs w:val="24"/>
        </w:rPr>
        <w:t>…..</w:t>
      </w:r>
      <w:r w:rsidR="001105C1">
        <w:rPr>
          <w:rFonts w:asciiTheme="majorBidi" w:hAnsiTheme="majorBidi" w:cstheme="majorBidi"/>
          <w:sz w:val="24"/>
          <w:szCs w:val="24"/>
        </w:rPr>
        <w:t>30</w:t>
      </w:r>
    </w:p>
    <w:p w:rsidR="00E22EDF" w:rsidRDefault="00E304F2" w:rsidP="005B511C">
      <w:pPr>
        <w:jc w:val="both"/>
        <w:rPr>
          <w:rFonts w:asciiTheme="majorBidi" w:hAnsiTheme="majorBidi" w:cstheme="majorBidi"/>
          <w:sz w:val="24"/>
          <w:szCs w:val="24"/>
        </w:rPr>
      </w:pPr>
      <w:r>
        <w:rPr>
          <w:rFonts w:asciiTheme="majorBidi" w:hAnsiTheme="majorBidi" w:cstheme="majorBidi"/>
          <w:b/>
          <w:bCs/>
          <w:sz w:val="24"/>
          <w:szCs w:val="24"/>
          <w:u w:val="single"/>
        </w:rPr>
        <w:t>figure</w:t>
      </w:r>
      <w:r w:rsidR="00E22EDF" w:rsidRPr="00FD2761">
        <w:rPr>
          <w:rFonts w:asciiTheme="majorBidi" w:hAnsiTheme="majorBidi" w:cstheme="majorBidi"/>
          <w:b/>
          <w:bCs/>
          <w:sz w:val="24"/>
          <w:szCs w:val="24"/>
          <w:u w:val="single"/>
        </w:rPr>
        <w:t xml:space="preserve"> </w:t>
      </w:r>
      <w:r w:rsidR="00E22EDF" w:rsidRPr="00FD2761">
        <w:rPr>
          <w:rFonts w:asciiTheme="majorBidi" w:eastAsiaTheme="minorEastAsia" w:hAnsiTheme="majorBidi" w:cstheme="majorBidi"/>
          <w:b/>
          <w:bCs/>
          <w:sz w:val="24"/>
          <w:szCs w:val="24"/>
          <w:u w:val="single"/>
          <w:lang w:eastAsia="fr-FR"/>
        </w:rPr>
        <w:t>I.</w:t>
      </w:r>
      <w:r w:rsidR="0064032C" w:rsidRPr="00FD2761">
        <w:rPr>
          <w:rFonts w:asciiTheme="majorBidi" w:eastAsiaTheme="minorEastAsia" w:hAnsiTheme="majorBidi" w:cstheme="majorBidi"/>
          <w:b/>
          <w:bCs/>
          <w:sz w:val="24"/>
          <w:szCs w:val="24"/>
          <w:u w:val="single"/>
          <w:lang w:eastAsia="fr-FR"/>
        </w:rPr>
        <w:t>13</w:t>
      </w:r>
      <w:r w:rsidR="00E22EDF" w:rsidRPr="00FD2761">
        <w:rPr>
          <w:rFonts w:asciiTheme="majorBidi" w:hAnsiTheme="majorBidi" w:cstheme="majorBidi"/>
          <w:b/>
          <w:bCs/>
          <w:sz w:val="24"/>
          <w:szCs w:val="24"/>
          <w:u w:val="single"/>
        </w:rPr>
        <w:t> :</w:t>
      </w:r>
      <w:r w:rsidR="00E22EDF" w:rsidRPr="00990021">
        <w:rPr>
          <w:rFonts w:asciiTheme="majorBidi" w:hAnsiTheme="majorBidi" w:cstheme="majorBidi"/>
          <w:sz w:val="24"/>
          <w:szCs w:val="24"/>
        </w:rPr>
        <w:t xml:space="preserve"> Le liquide de viscosité η à étudier est placé entre deux cylindres coaxiaux verticaux</w:t>
      </w:r>
      <w:r w:rsidR="00E22EDF">
        <w:rPr>
          <w:rFonts w:asciiTheme="majorBidi" w:hAnsiTheme="majorBidi" w:cstheme="majorBidi"/>
          <w:sz w:val="24"/>
          <w:szCs w:val="24"/>
        </w:rPr>
        <w:t> :……</w:t>
      </w:r>
      <w:r w:rsidR="0064032C">
        <w:rPr>
          <w:rFonts w:asciiTheme="majorBidi" w:hAnsiTheme="majorBidi" w:cstheme="majorBidi"/>
          <w:sz w:val="24"/>
          <w:szCs w:val="24"/>
        </w:rPr>
        <w:t xml:space="preserve"> </w:t>
      </w:r>
      <w:r w:rsidR="00E22EDF">
        <w:rPr>
          <w:rFonts w:asciiTheme="majorBidi" w:hAnsiTheme="majorBidi" w:cstheme="majorBidi"/>
          <w:sz w:val="24"/>
          <w:szCs w:val="24"/>
        </w:rPr>
        <w:t>………………………………………………</w:t>
      </w:r>
      <w:r w:rsidR="00D80CFC">
        <w:rPr>
          <w:rFonts w:asciiTheme="majorBidi" w:hAnsiTheme="majorBidi" w:cstheme="majorBidi"/>
          <w:sz w:val="24"/>
          <w:szCs w:val="24"/>
        </w:rPr>
        <w:t>…</w:t>
      </w:r>
      <w:r w:rsidR="00E22EDF">
        <w:rPr>
          <w:rFonts w:asciiTheme="majorBidi" w:hAnsiTheme="majorBidi" w:cstheme="majorBidi"/>
          <w:sz w:val="24"/>
          <w:szCs w:val="24"/>
        </w:rPr>
        <w:t>…</w:t>
      </w:r>
      <w:r w:rsidR="005B511C">
        <w:rPr>
          <w:rFonts w:asciiTheme="majorBidi" w:hAnsiTheme="majorBidi" w:cstheme="majorBidi"/>
          <w:sz w:val="24"/>
          <w:szCs w:val="24"/>
        </w:rPr>
        <w:t>………</w:t>
      </w:r>
      <w:r w:rsidR="00E22EDF">
        <w:rPr>
          <w:rFonts w:asciiTheme="majorBidi" w:hAnsiTheme="majorBidi" w:cstheme="majorBidi"/>
          <w:sz w:val="24"/>
          <w:szCs w:val="24"/>
        </w:rPr>
        <w:t>.3</w:t>
      </w:r>
      <w:r w:rsidR="001105C1">
        <w:rPr>
          <w:rFonts w:asciiTheme="majorBidi" w:hAnsiTheme="majorBidi" w:cstheme="majorBidi"/>
          <w:sz w:val="24"/>
          <w:szCs w:val="24"/>
        </w:rPr>
        <w:t>1</w:t>
      </w:r>
    </w:p>
    <w:p w:rsidR="00E22EDF" w:rsidRPr="00990021" w:rsidRDefault="00E304F2" w:rsidP="005B511C">
      <w:pPr>
        <w:jc w:val="both"/>
        <w:rPr>
          <w:rFonts w:asciiTheme="majorBidi" w:hAnsiTheme="majorBidi" w:cstheme="majorBidi"/>
          <w:sz w:val="24"/>
          <w:szCs w:val="24"/>
        </w:rPr>
      </w:pPr>
      <w:r>
        <w:rPr>
          <w:rFonts w:asciiTheme="majorBidi" w:hAnsiTheme="majorBidi" w:cstheme="majorBidi"/>
          <w:b/>
          <w:bCs/>
          <w:sz w:val="24"/>
          <w:szCs w:val="24"/>
          <w:u w:val="single"/>
        </w:rPr>
        <w:t>figure</w:t>
      </w:r>
      <w:r w:rsidR="00E22EDF" w:rsidRPr="00FD2761">
        <w:rPr>
          <w:rFonts w:asciiTheme="majorBidi" w:hAnsiTheme="majorBidi" w:cstheme="majorBidi"/>
          <w:b/>
          <w:bCs/>
          <w:sz w:val="24"/>
          <w:szCs w:val="24"/>
          <w:u w:val="single"/>
        </w:rPr>
        <w:t xml:space="preserve"> </w:t>
      </w:r>
      <w:r w:rsidR="00E22EDF" w:rsidRPr="00FD2761">
        <w:rPr>
          <w:rFonts w:asciiTheme="majorBidi" w:eastAsiaTheme="minorEastAsia" w:hAnsiTheme="majorBidi" w:cstheme="majorBidi"/>
          <w:b/>
          <w:bCs/>
          <w:sz w:val="24"/>
          <w:szCs w:val="24"/>
          <w:u w:val="single"/>
          <w:lang w:eastAsia="fr-FR"/>
        </w:rPr>
        <w:t>I.</w:t>
      </w:r>
      <w:r w:rsidR="0064032C" w:rsidRPr="00FD2761">
        <w:rPr>
          <w:rFonts w:asciiTheme="majorBidi" w:eastAsiaTheme="minorEastAsia" w:hAnsiTheme="majorBidi" w:cstheme="majorBidi"/>
          <w:b/>
          <w:bCs/>
          <w:sz w:val="24"/>
          <w:szCs w:val="24"/>
          <w:u w:val="single"/>
          <w:lang w:eastAsia="fr-FR"/>
        </w:rPr>
        <w:t>14</w:t>
      </w:r>
      <w:r w:rsidR="00E22EDF" w:rsidRPr="00FD2761">
        <w:rPr>
          <w:rFonts w:asciiTheme="majorBidi" w:hAnsiTheme="majorBidi" w:cstheme="majorBidi"/>
          <w:b/>
          <w:bCs/>
          <w:sz w:val="24"/>
          <w:szCs w:val="24"/>
          <w:u w:val="single"/>
        </w:rPr>
        <w:t> :</w:t>
      </w:r>
      <w:r w:rsidR="00E22EDF" w:rsidRPr="00FD2761">
        <w:rPr>
          <w:rFonts w:asciiTheme="majorBidi" w:hAnsiTheme="majorBidi" w:cstheme="majorBidi"/>
          <w:sz w:val="24"/>
          <w:szCs w:val="24"/>
          <w:u w:val="single"/>
        </w:rPr>
        <w:t xml:space="preserve"> </w:t>
      </w:r>
      <w:r w:rsidR="00E22EDF" w:rsidRPr="00990021">
        <w:rPr>
          <w:rFonts w:asciiTheme="majorBidi" w:hAnsiTheme="majorBidi" w:cstheme="majorBidi"/>
          <w:sz w:val="24"/>
          <w:szCs w:val="24"/>
        </w:rPr>
        <w:t xml:space="preserve"> Schéma montrant la relation entre la force de glissement et le</w:t>
      </w:r>
      <w:r w:rsidR="00E22EDF">
        <w:rPr>
          <w:rFonts w:asciiTheme="majorBidi" w:hAnsiTheme="majorBidi" w:cstheme="majorBidi"/>
          <w:sz w:val="24"/>
          <w:szCs w:val="24"/>
        </w:rPr>
        <w:t xml:space="preserve"> coefficient de viscosité :…</w:t>
      </w:r>
      <w:r w:rsidR="0064032C">
        <w:rPr>
          <w:rFonts w:asciiTheme="majorBidi" w:hAnsiTheme="majorBidi" w:cstheme="majorBidi"/>
          <w:sz w:val="24"/>
          <w:szCs w:val="24"/>
        </w:rPr>
        <w:t xml:space="preserve"> </w:t>
      </w:r>
      <w:r w:rsidR="00E22EDF">
        <w:rPr>
          <w:rFonts w:asciiTheme="majorBidi" w:hAnsiTheme="majorBidi" w:cstheme="majorBidi"/>
          <w:sz w:val="24"/>
          <w:szCs w:val="24"/>
        </w:rPr>
        <w:t>………………………………………………………….3</w:t>
      </w:r>
      <w:r w:rsidR="001105C1">
        <w:rPr>
          <w:rFonts w:asciiTheme="majorBidi" w:hAnsiTheme="majorBidi" w:cstheme="majorBidi"/>
          <w:sz w:val="24"/>
          <w:szCs w:val="24"/>
        </w:rPr>
        <w:t>2</w:t>
      </w:r>
    </w:p>
    <w:p w:rsidR="00E22EDF" w:rsidRDefault="00E22EDF" w:rsidP="005B511C">
      <w:pPr>
        <w:jc w:val="both"/>
        <w:rPr>
          <w:rFonts w:asciiTheme="majorBidi" w:hAnsiTheme="majorBidi" w:cstheme="majorBidi"/>
          <w:sz w:val="24"/>
          <w:szCs w:val="24"/>
        </w:rPr>
      </w:pPr>
      <w:r w:rsidRPr="00FD2761">
        <w:rPr>
          <w:rFonts w:asciiTheme="majorBidi" w:hAnsiTheme="majorBidi" w:cstheme="majorBidi"/>
          <w:b/>
          <w:bCs/>
          <w:sz w:val="24"/>
          <w:szCs w:val="24"/>
          <w:u w:val="single"/>
        </w:rPr>
        <w:t>Figure II.1 :</w:t>
      </w:r>
      <w:r w:rsidRPr="00036DF6">
        <w:rPr>
          <w:rFonts w:asciiTheme="majorBidi" w:hAnsiTheme="majorBidi" w:cstheme="majorBidi"/>
          <w:b/>
          <w:bCs/>
          <w:sz w:val="24"/>
          <w:szCs w:val="24"/>
        </w:rPr>
        <w:t xml:space="preserve"> </w:t>
      </w:r>
      <w:r w:rsidRPr="00990021">
        <w:rPr>
          <w:rFonts w:asciiTheme="majorBidi" w:hAnsiTheme="majorBidi" w:cstheme="majorBidi"/>
          <w:sz w:val="24"/>
          <w:szCs w:val="24"/>
        </w:rPr>
        <w:t>Exemple d'un mode de lubrification continu -brouillard d'huile</w:t>
      </w:r>
      <w:r>
        <w:rPr>
          <w:rFonts w:asciiTheme="majorBidi" w:hAnsiTheme="majorBidi" w:cstheme="majorBidi"/>
          <w:sz w:val="24"/>
          <w:szCs w:val="24"/>
        </w:rPr>
        <w:t> :……</w:t>
      </w:r>
      <w:r w:rsidR="00D80CFC">
        <w:rPr>
          <w:rFonts w:asciiTheme="majorBidi" w:hAnsiTheme="majorBidi" w:cstheme="majorBidi"/>
          <w:sz w:val="24"/>
          <w:szCs w:val="24"/>
        </w:rPr>
        <w:t>.</w:t>
      </w:r>
      <w:r>
        <w:rPr>
          <w:rFonts w:asciiTheme="majorBidi" w:hAnsiTheme="majorBidi" w:cstheme="majorBidi"/>
          <w:sz w:val="24"/>
          <w:szCs w:val="24"/>
        </w:rPr>
        <w:t>.36</w:t>
      </w:r>
    </w:p>
    <w:p w:rsidR="00E22EDF" w:rsidRPr="00036DF6" w:rsidRDefault="00E22EDF" w:rsidP="005B511C">
      <w:pPr>
        <w:jc w:val="both"/>
        <w:rPr>
          <w:rFonts w:asciiTheme="majorBidi" w:hAnsiTheme="majorBidi" w:cstheme="majorBidi"/>
          <w:sz w:val="24"/>
          <w:szCs w:val="24"/>
        </w:rPr>
      </w:pPr>
      <w:r w:rsidRPr="00FD2761">
        <w:rPr>
          <w:rFonts w:asciiTheme="majorBidi" w:hAnsiTheme="majorBidi" w:cstheme="majorBidi"/>
          <w:b/>
          <w:bCs/>
          <w:sz w:val="24"/>
          <w:szCs w:val="24"/>
          <w:u w:val="single"/>
        </w:rPr>
        <w:t>Figure II.2:</w:t>
      </w:r>
      <w:r w:rsidRPr="00036DF6">
        <w:rPr>
          <w:rFonts w:asciiTheme="majorBidi" w:hAnsiTheme="majorBidi" w:cstheme="majorBidi"/>
          <w:sz w:val="24"/>
          <w:szCs w:val="24"/>
        </w:rPr>
        <w:t xml:space="preserve"> Les différents types de frottement. </w:t>
      </w:r>
      <w:r>
        <w:rPr>
          <w:rFonts w:asciiTheme="majorBidi" w:hAnsiTheme="majorBidi" w:cstheme="majorBidi"/>
          <w:sz w:val="24"/>
          <w:szCs w:val="24"/>
        </w:rPr>
        <w:t>………………………………</w:t>
      </w:r>
      <w:r w:rsidR="00D80CFC">
        <w:rPr>
          <w:rFonts w:asciiTheme="majorBidi" w:hAnsiTheme="majorBidi" w:cstheme="majorBidi"/>
          <w:sz w:val="24"/>
          <w:szCs w:val="24"/>
        </w:rPr>
        <w:t>….</w:t>
      </w:r>
      <w:r>
        <w:rPr>
          <w:rFonts w:asciiTheme="majorBidi" w:hAnsiTheme="majorBidi" w:cstheme="majorBidi"/>
          <w:sz w:val="24"/>
          <w:szCs w:val="24"/>
        </w:rPr>
        <w:t>…39</w:t>
      </w:r>
    </w:p>
    <w:p w:rsidR="00E22EDF" w:rsidRDefault="00E22EDF" w:rsidP="00E304F2">
      <w:pPr>
        <w:jc w:val="both"/>
        <w:rPr>
          <w:rFonts w:asciiTheme="majorBidi" w:hAnsiTheme="majorBidi" w:cstheme="majorBidi"/>
          <w:sz w:val="24"/>
          <w:szCs w:val="24"/>
        </w:rPr>
      </w:pPr>
      <w:r w:rsidRPr="00FD2761">
        <w:rPr>
          <w:rFonts w:asciiTheme="majorBidi" w:hAnsiTheme="majorBidi" w:cstheme="majorBidi"/>
          <w:b/>
          <w:bCs/>
          <w:sz w:val="24"/>
          <w:szCs w:val="24"/>
          <w:u w:val="single"/>
        </w:rPr>
        <w:t>Figure</w:t>
      </w:r>
      <w:r w:rsidR="00E304F2">
        <w:rPr>
          <w:rFonts w:asciiTheme="majorBidi" w:hAnsiTheme="majorBidi" w:cstheme="majorBidi"/>
          <w:b/>
          <w:bCs/>
          <w:sz w:val="24"/>
          <w:szCs w:val="24"/>
          <w:u w:val="single"/>
        </w:rPr>
        <w:t xml:space="preserve"> </w:t>
      </w:r>
      <w:r w:rsidRPr="00FD2761">
        <w:rPr>
          <w:rFonts w:asciiTheme="majorBidi" w:hAnsiTheme="majorBidi" w:cstheme="majorBidi"/>
          <w:b/>
          <w:bCs/>
          <w:sz w:val="24"/>
          <w:szCs w:val="24"/>
          <w:u w:val="single"/>
        </w:rPr>
        <w:t xml:space="preserve"> II.3 :</w:t>
      </w:r>
      <w:r w:rsidRPr="00036DF6">
        <w:rPr>
          <w:rFonts w:asciiTheme="majorBidi" w:hAnsiTheme="majorBidi" w:cstheme="majorBidi"/>
          <w:sz w:val="24"/>
          <w:szCs w:val="24"/>
        </w:rPr>
        <w:t xml:space="preserve"> Schéma de circuit de lubrification d’ans un moteur diesel</w:t>
      </w:r>
      <w:r>
        <w:rPr>
          <w:rFonts w:asciiTheme="majorBidi" w:hAnsiTheme="majorBidi" w:cstheme="majorBidi"/>
          <w:sz w:val="24"/>
          <w:szCs w:val="24"/>
        </w:rPr>
        <w:t> :……</w:t>
      </w:r>
      <w:r w:rsidR="00D80CFC">
        <w:rPr>
          <w:rFonts w:asciiTheme="majorBidi" w:hAnsiTheme="majorBidi" w:cstheme="majorBidi"/>
          <w:sz w:val="24"/>
          <w:szCs w:val="24"/>
        </w:rPr>
        <w:t>…</w:t>
      </w:r>
      <w:r>
        <w:rPr>
          <w:rFonts w:asciiTheme="majorBidi" w:hAnsiTheme="majorBidi" w:cstheme="majorBidi"/>
          <w:sz w:val="24"/>
          <w:szCs w:val="24"/>
        </w:rPr>
        <w:t>…..42</w:t>
      </w:r>
    </w:p>
    <w:p w:rsidR="00E22EDF" w:rsidRPr="00036DF6" w:rsidRDefault="00E22EDF" w:rsidP="005B511C">
      <w:pPr>
        <w:jc w:val="both"/>
        <w:rPr>
          <w:rFonts w:asciiTheme="majorBidi" w:hAnsiTheme="majorBidi" w:cstheme="majorBidi"/>
          <w:sz w:val="24"/>
          <w:szCs w:val="24"/>
        </w:rPr>
      </w:pPr>
      <w:r w:rsidRPr="00FD2761">
        <w:rPr>
          <w:rFonts w:asciiTheme="majorBidi" w:hAnsiTheme="majorBidi" w:cstheme="majorBidi"/>
          <w:b/>
          <w:bCs/>
          <w:sz w:val="24"/>
          <w:szCs w:val="24"/>
          <w:u w:val="single"/>
        </w:rPr>
        <w:lastRenderedPageBreak/>
        <w:t>Figure II.4:</w:t>
      </w:r>
      <w:r w:rsidRPr="00036DF6">
        <w:rPr>
          <w:rFonts w:asciiTheme="majorBidi" w:hAnsiTheme="majorBidi" w:cstheme="majorBidi"/>
          <w:b/>
          <w:bCs/>
          <w:sz w:val="24"/>
          <w:szCs w:val="24"/>
        </w:rPr>
        <w:t xml:space="preserve"> </w:t>
      </w:r>
      <w:r w:rsidRPr="00036DF6">
        <w:rPr>
          <w:rFonts w:asciiTheme="majorBidi" w:hAnsiTheme="majorBidi" w:cstheme="majorBidi"/>
          <w:sz w:val="24"/>
          <w:szCs w:val="24"/>
        </w:rPr>
        <w:t>Filtre d’huile encastré</w:t>
      </w:r>
      <w:r>
        <w:rPr>
          <w:rFonts w:asciiTheme="majorBidi" w:hAnsiTheme="majorBidi" w:cstheme="majorBidi"/>
          <w:sz w:val="24"/>
          <w:szCs w:val="24"/>
        </w:rPr>
        <w:t> :…………………………………………</w:t>
      </w:r>
      <w:r w:rsidR="00D80CFC">
        <w:rPr>
          <w:rFonts w:asciiTheme="majorBidi" w:hAnsiTheme="majorBidi" w:cstheme="majorBidi"/>
          <w:sz w:val="24"/>
          <w:szCs w:val="24"/>
        </w:rPr>
        <w:t>…</w:t>
      </w:r>
      <w:r>
        <w:rPr>
          <w:rFonts w:asciiTheme="majorBidi" w:hAnsiTheme="majorBidi" w:cstheme="majorBidi"/>
          <w:sz w:val="24"/>
          <w:szCs w:val="24"/>
        </w:rPr>
        <w:t>……46</w:t>
      </w:r>
    </w:p>
    <w:p w:rsidR="00E22EDF" w:rsidRDefault="00E22EDF" w:rsidP="005B511C">
      <w:pPr>
        <w:jc w:val="both"/>
        <w:rPr>
          <w:rFonts w:asciiTheme="majorBidi" w:hAnsiTheme="majorBidi" w:cstheme="majorBidi"/>
          <w:sz w:val="24"/>
          <w:szCs w:val="24"/>
        </w:rPr>
      </w:pPr>
      <w:r w:rsidRPr="00FD2761">
        <w:rPr>
          <w:rFonts w:asciiTheme="majorBidi" w:hAnsiTheme="majorBidi" w:cstheme="majorBidi"/>
          <w:b/>
          <w:bCs/>
          <w:sz w:val="24"/>
          <w:szCs w:val="24"/>
          <w:u w:val="single"/>
        </w:rPr>
        <w:t>Figure II.5:</w:t>
      </w:r>
      <w:r w:rsidRPr="00036DF6">
        <w:rPr>
          <w:rFonts w:asciiTheme="majorBidi" w:hAnsiTheme="majorBidi" w:cstheme="majorBidi"/>
          <w:sz w:val="24"/>
          <w:szCs w:val="24"/>
        </w:rPr>
        <w:t xml:space="preserve"> Séparateur d’huile</w:t>
      </w:r>
      <w:r>
        <w:rPr>
          <w:rFonts w:asciiTheme="majorBidi" w:hAnsiTheme="majorBidi" w:cstheme="majorBidi"/>
          <w:sz w:val="24"/>
          <w:szCs w:val="24"/>
        </w:rPr>
        <w:t> :………………………………………………</w:t>
      </w:r>
      <w:r w:rsidR="00D80CFC">
        <w:rPr>
          <w:rFonts w:asciiTheme="majorBidi" w:hAnsiTheme="majorBidi" w:cstheme="majorBidi"/>
          <w:sz w:val="24"/>
          <w:szCs w:val="24"/>
        </w:rPr>
        <w:t>.</w:t>
      </w:r>
      <w:r>
        <w:rPr>
          <w:rFonts w:asciiTheme="majorBidi" w:hAnsiTheme="majorBidi" w:cstheme="majorBidi"/>
          <w:sz w:val="24"/>
          <w:szCs w:val="24"/>
        </w:rPr>
        <w:t>…….46</w:t>
      </w:r>
    </w:p>
    <w:p w:rsidR="005F001F" w:rsidRDefault="003F4670" w:rsidP="005B511C">
      <w:pPr>
        <w:autoSpaceDE w:val="0"/>
        <w:autoSpaceDN w:val="0"/>
        <w:adjustRightInd w:val="0"/>
        <w:spacing w:after="0" w:line="360" w:lineRule="auto"/>
        <w:jc w:val="both"/>
        <w:rPr>
          <w:rFonts w:asciiTheme="majorBidi" w:hAnsiTheme="majorBidi" w:cstheme="majorBidi"/>
        </w:rPr>
      </w:pPr>
      <w:r w:rsidRPr="00FD2761">
        <w:rPr>
          <w:rFonts w:asciiTheme="majorBidi" w:hAnsiTheme="majorBidi" w:cstheme="majorBidi"/>
          <w:b/>
          <w:bCs/>
          <w:sz w:val="24"/>
          <w:szCs w:val="24"/>
          <w:u w:val="single"/>
        </w:rPr>
        <w:t>Figure II.6:</w:t>
      </w:r>
      <w:r w:rsidRPr="00036DF6">
        <w:rPr>
          <w:rFonts w:asciiTheme="majorBidi" w:hAnsiTheme="majorBidi" w:cstheme="majorBidi"/>
          <w:sz w:val="24"/>
          <w:szCs w:val="24"/>
        </w:rPr>
        <w:t xml:space="preserve"> </w:t>
      </w:r>
      <w:r w:rsidR="005F001F" w:rsidRPr="00704A61">
        <w:rPr>
          <w:rFonts w:asciiTheme="majorBidi" w:hAnsiTheme="majorBidi" w:cstheme="majorBidi"/>
          <w:sz w:val="24"/>
          <w:szCs w:val="24"/>
        </w:rPr>
        <w:t>Teneur moyenne en eau du liquide de frein (au réservoir) en fonction de     la durée d’utilisation………………………………………</w:t>
      </w:r>
      <w:r w:rsidR="005F001F">
        <w:rPr>
          <w:rFonts w:asciiTheme="majorBidi" w:hAnsiTheme="majorBidi" w:cstheme="majorBidi"/>
          <w:sz w:val="24"/>
          <w:szCs w:val="24"/>
        </w:rPr>
        <w:t>……………………….</w:t>
      </w:r>
      <w:r w:rsidR="005F001F" w:rsidRPr="00704A61">
        <w:rPr>
          <w:rFonts w:asciiTheme="majorBidi" w:hAnsiTheme="majorBidi" w:cstheme="majorBidi"/>
          <w:sz w:val="24"/>
          <w:szCs w:val="24"/>
        </w:rPr>
        <w:t>…47</w:t>
      </w:r>
    </w:p>
    <w:p w:rsidR="005F001F" w:rsidRDefault="003F4670" w:rsidP="005B511C">
      <w:pPr>
        <w:jc w:val="both"/>
        <w:rPr>
          <w:rFonts w:asciiTheme="majorBidi" w:hAnsiTheme="majorBidi" w:cstheme="majorBidi"/>
          <w:sz w:val="24"/>
          <w:szCs w:val="24"/>
        </w:rPr>
      </w:pPr>
      <w:r w:rsidRPr="00FD2761">
        <w:rPr>
          <w:rFonts w:asciiTheme="majorBidi" w:hAnsiTheme="majorBidi" w:cstheme="majorBidi"/>
          <w:b/>
          <w:bCs/>
          <w:sz w:val="24"/>
          <w:szCs w:val="24"/>
          <w:u w:val="single"/>
        </w:rPr>
        <w:t>Figure II.7:</w:t>
      </w:r>
      <w:r w:rsidRPr="00036DF6">
        <w:rPr>
          <w:rFonts w:asciiTheme="majorBidi" w:hAnsiTheme="majorBidi" w:cstheme="majorBidi"/>
          <w:sz w:val="24"/>
          <w:szCs w:val="24"/>
        </w:rPr>
        <w:t xml:space="preserve"> </w:t>
      </w:r>
      <w:r w:rsidR="005F001F" w:rsidRPr="00704A61">
        <w:rPr>
          <w:rFonts w:asciiTheme="majorBidi" w:hAnsiTheme="majorBidi" w:cstheme="majorBidi"/>
          <w:sz w:val="24"/>
          <w:szCs w:val="24"/>
        </w:rPr>
        <w:t>Variation de la température d’ébullition en fonction de la teneur en eau du liquide de frein …………………………</w:t>
      </w:r>
      <w:r w:rsidR="005F001F">
        <w:rPr>
          <w:rFonts w:asciiTheme="majorBidi" w:hAnsiTheme="majorBidi" w:cstheme="majorBidi"/>
          <w:sz w:val="24"/>
          <w:szCs w:val="24"/>
        </w:rPr>
        <w:t>…………………………………..</w:t>
      </w:r>
      <w:r w:rsidR="005F001F" w:rsidRPr="00704A61">
        <w:rPr>
          <w:rFonts w:asciiTheme="majorBidi" w:hAnsiTheme="majorBidi" w:cstheme="majorBidi"/>
          <w:sz w:val="24"/>
          <w:szCs w:val="24"/>
        </w:rPr>
        <w:t>…….47</w:t>
      </w:r>
    </w:p>
    <w:p w:rsidR="00E22EDF" w:rsidRDefault="00E22EDF" w:rsidP="005B511C">
      <w:pPr>
        <w:jc w:val="both"/>
        <w:rPr>
          <w:rFonts w:asciiTheme="majorBidi" w:hAnsiTheme="majorBidi" w:cstheme="majorBidi"/>
          <w:sz w:val="24"/>
          <w:szCs w:val="24"/>
        </w:rPr>
      </w:pPr>
      <w:r w:rsidRPr="00FD2761">
        <w:rPr>
          <w:rFonts w:asciiTheme="majorBidi" w:hAnsiTheme="majorBidi" w:cstheme="majorBidi"/>
          <w:b/>
          <w:bCs/>
          <w:sz w:val="24"/>
          <w:szCs w:val="24"/>
          <w:u w:val="single"/>
        </w:rPr>
        <w:t>Figure III.1 :</w:t>
      </w:r>
      <w:r w:rsidRPr="00036DF6">
        <w:rPr>
          <w:rFonts w:asciiTheme="majorBidi" w:hAnsiTheme="majorBidi" w:cstheme="majorBidi"/>
          <w:b/>
          <w:bCs/>
          <w:sz w:val="24"/>
          <w:szCs w:val="24"/>
        </w:rPr>
        <w:t xml:space="preserve"> </w:t>
      </w:r>
      <w:r w:rsidRPr="00036DF6">
        <w:rPr>
          <w:rFonts w:asciiTheme="majorBidi" w:hAnsiTheme="majorBidi" w:cstheme="majorBidi"/>
          <w:sz w:val="24"/>
          <w:szCs w:val="24"/>
        </w:rPr>
        <w:t>Systèmes de gest</w:t>
      </w:r>
      <w:r>
        <w:rPr>
          <w:rFonts w:asciiTheme="majorBidi" w:hAnsiTheme="majorBidi" w:cstheme="majorBidi"/>
          <w:sz w:val="24"/>
          <w:szCs w:val="24"/>
        </w:rPr>
        <w:t>ion des huiles usées :…………………………</w:t>
      </w:r>
      <w:r w:rsidR="00D80CFC">
        <w:rPr>
          <w:rFonts w:asciiTheme="majorBidi" w:hAnsiTheme="majorBidi" w:cstheme="majorBidi"/>
          <w:sz w:val="24"/>
          <w:szCs w:val="24"/>
        </w:rPr>
        <w:t>.</w:t>
      </w:r>
      <w:r>
        <w:rPr>
          <w:rFonts w:asciiTheme="majorBidi" w:hAnsiTheme="majorBidi" w:cstheme="majorBidi"/>
          <w:sz w:val="24"/>
          <w:szCs w:val="24"/>
        </w:rPr>
        <w:t>……54</w:t>
      </w:r>
    </w:p>
    <w:p w:rsidR="00E22EDF" w:rsidRPr="0025152D" w:rsidRDefault="00E22EDF" w:rsidP="00045270">
      <w:pPr>
        <w:jc w:val="both"/>
        <w:rPr>
          <w:rFonts w:asciiTheme="majorBidi" w:hAnsiTheme="majorBidi" w:cstheme="majorBidi"/>
          <w:sz w:val="24"/>
          <w:szCs w:val="24"/>
        </w:rPr>
      </w:pPr>
      <w:r w:rsidRPr="00FD2761">
        <w:rPr>
          <w:rFonts w:asciiTheme="majorBidi" w:hAnsiTheme="majorBidi" w:cstheme="majorBidi"/>
          <w:b/>
          <w:bCs/>
          <w:sz w:val="24"/>
          <w:szCs w:val="24"/>
          <w:u w:val="single"/>
        </w:rPr>
        <w:t>Figure III.2 :</w:t>
      </w:r>
      <w:r w:rsidRPr="0025152D">
        <w:rPr>
          <w:rFonts w:asciiTheme="majorBidi" w:hAnsiTheme="majorBidi" w:cstheme="majorBidi"/>
          <w:sz w:val="24"/>
          <w:szCs w:val="24"/>
        </w:rPr>
        <w:t xml:space="preserve"> Processus de</w:t>
      </w:r>
      <w:r>
        <w:rPr>
          <w:rFonts w:asciiTheme="majorBidi" w:hAnsiTheme="majorBidi" w:cstheme="majorBidi"/>
          <w:sz w:val="24"/>
          <w:szCs w:val="24"/>
        </w:rPr>
        <w:t xml:space="preserve"> génération des huiles usées :……………………</w:t>
      </w:r>
      <w:r w:rsidR="00D80CFC">
        <w:rPr>
          <w:rFonts w:asciiTheme="majorBidi" w:hAnsiTheme="majorBidi" w:cstheme="majorBidi"/>
          <w:sz w:val="24"/>
          <w:szCs w:val="24"/>
        </w:rPr>
        <w:t>……</w:t>
      </w:r>
      <w:r>
        <w:rPr>
          <w:rFonts w:asciiTheme="majorBidi" w:hAnsiTheme="majorBidi" w:cstheme="majorBidi"/>
          <w:sz w:val="24"/>
          <w:szCs w:val="24"/>
        </w:rPr>
        <w:t>…5</w:t>
      </w:r>
      <w:r w:rsidR="00045270">
        <w:rPr>
          <w:rFonts w:asciiTheme="majorBidi" w:hAnsiTheme="majorBidi" w:cstheme="majorBidi"/>
          <w:sz w:val="24"/>
          <w:szCs w:val="24"/>
        </w:rPr>
        <w:t>6</w:t>
      </w:r>
    </w:p>
    <w:p w:rsidR="00E22EDF" w:rsidRDefault="00E22EDF" w:rsidP="00045270">
      <w:pPr>
        <w:jc w:val="both"/>
        <w:rPr>
          <w:rFonts w:asciiTheme="majorBidi" w:hAnsiTheme="majorBidi" w:cstheme="majorBidi"/>
          <w:sz w:val="24"/>
          <w:szCs w:val="24"/>
        </w:rPr>
      </w:pPr>
      <w:r w:rsidRPr="00FD2761">
        <w:rPr>
          <w:rFonts w:asciiTheme="majorBidi" w:hAnsiTheme="majorBidi" w:cstheme="majorBidi"/>
          <w:b/>
          <w:bCs/>
          <w:sz w:val="24"/>
          <w:szCs w:val="24"/>
          <w:u w:val="single"/>
        </w:rPr>
        <w:t>Figure III. 3 :</w:t>
      </w:r>
      <w:r w:rsidRPr="0025152D">
        <w:rPr>
          <w:rFonts w:asciiTheme="majorBidi" w:hAnsiTheme="majorBidi" w:cstheme="majorBidi"/>
          <w:sz w:val="24"/>
          <w:szCs w:val="24"/>
        </w:rPr>
        <w:t xml:space="preserve">Diagramme de collecte et </w:t>
      </w:r>
      <w:r>
        <w:rPr>
          <w:rFonts w:asciiTheme="majorBidi" w:hAnsiTheme="majorBidi" w:cstheme="majorBidi"/>
          <w:sz w:val="24"/>
          <w:szCs w:val="24"/>
        </w:rPr>
        <w:t>de transport de l’huile usée :……</w:t>
      </w:r>
      <w:r w:rsidR="00D80CFC">
        <w:rPr>
          <w:rFonts w:asciiTheme="majorBidi" w:hAnsiTheme="majorBidi" w:cstheme="majorBidi"/>
          <w:sz w:val="24"/>
          <w:szCs w:val="24"/>
        </w:rPr>
        <w:t>...</w:t>
      </w:r>
      <w:r>
        <w:rPr>
          <w:rFonts w:asciiTheme="majorBidi" w:hAnsiTheme="majorBidi" w:cstheme="majorBidi"/>
          <w:sz w:val="24"/>
          <w:szCs w:val="24"/>
        </w:rPr>
        <w:t>………</w:t>
      </w:r>
      <w:r w:rsidR="00045270">
        <w:rPr>
          <w:rFonts w:asciiTheme="majorBidi" w:hAnsiTheme="majorBidi" w:cstheme="majorBidi"/>
          <w:sz w:val="24"/>
          <w:szCs w:val="24"/>
        </w:rPr>
        <w:t>59</w:t>
      </w:r>
    </w:p>
    <w:p w:rsidR="00E22EDF" w:rsidRDefault="00E22EDF" w:rsidP="00045270">
      <w:pPr>
        <w:jc w:val="both"/>
        <w:rPr>
          <w:rFonts w:asciiTheme="majorBidi" w:hAnsiTheme="majorBidi" w:cstheme="majorBidi"/>
          <w:sz w:val="24"/>
          <w:szCs w:val="24"/>
        </w:rPr>
      </w:pPr>
      <w:r w:rsidRPr="00FD2761">
        <w:rPr>
          <w:rFonts w:asciiTheme="majorBidi" w:hAnsiTheme="majorBidi" w:cstheme="majorBidi"/>
          <w:b/>
          <w:bCs/>
          <w:sz w:val="24"/>
          <w:szCs w:val="24"/>
          <w:u w:val="single"/>
        </w:rPr>
        <w:t>Figure III. 4 :</w:t>
      </w:r>
      <w:r>
        <w:rPr>
          <w:rFonts w:asciiTheme="majorBidi" w:hAnsiTheme="majorBidi" w:cstheme="majorBidi"/>
          <w:b/>
          <w:bCs/>
          <w:sz w:val="24"/>
          <w:szCs w:val="24"/>
        </w:rPr>
        <w:t xml:space="preserve"> </w:t>
      </w:r>
      <w:r w:rsidRPr="0025152D">
        <w:rPr>
          <w:rFonts w:asciiTheme="majorBidi" w:hAnsiTheme="majorBidi" w:cstheme="majorBidi"/>
          <w:sz w:val="24"/>
          <w:szCs w:val="24"/>
        </w:rPr>
        <w:t>Schéma de base des technologies de traitement acide/terres</w:t>
      </w:r>
      <w:r>
        <w:rPr>
          <w:rFonts w:asciiTheme="majorBidi" w:hAnsiTheme="majorBidi" w:cstheme="majorBidi"/>
          <w:sz w:val="24"/>
          <w:szCs w:val="24"/>
        </w:rPr>
        <w:t> :……….6</w:t>
      </w:r>
      <w:r w:rsidR="00045270">
        <w:rPr>
          <w:rFonts w:asciiTheme="majorBidi" w:hAnsiTheme="majorBidi" w:cstheme="majorBidi"/>
          <w:sz w:val="24"/>
          <w:szCs w:val="24"/>
        </w:rPr>
        <w:t>2</w:t>
      </w:r>
    </w:p>
    <w:p w:rsidR="00E22EDF" w:rsidRPr="0025152D" w:rsidRDefault="00E22EDF" w:rsidP="00045270">
      <w:pPr>
        <w:jc w:val="both"/>
        <w:rPr>
          <w:rFonts w:asciiTheme="majorBidi" w:hAnsiTheme="majorBidi" w:cstheme="majorBidi"/>
          <w:sz w:val="24"/>
          <w:szCs w:val="24"/>
        </w:rPr>
      </w:pPr>
      <w:r w:rsidRPr="00FD2761">
        <w:rPr>
          <w:rFonts w:asciiTheme="majorBidi" w:hAnsiTheme="majorBidi" w:cstheme="majorBidi"/>
          <w:b/>
          <w:bCs/>
          <w:sz w:val="24"/>
          <w:szCs w:val="24"/>
          <w:u w:val="single"/>
        </w:rPr>
        <w:t>Figure III.5 :</w:t>
      </w:r>
      <w:r>
        <w:rPr>
          <w:rFonts w:asciiTheme="majorBidi" w:hAnsiTheme="majorBidi" w:cstheme="majorBidi"/>
          <w:b/>
          <w:bCs/>
          <w:sz w:val="24"/>
          <w:szCs w:val="24"/>
        </w:rPr>
        <w:t xml:space="preserve"> </w:t>
      </w:r>
      <w:r w:rsidRPr="0025152D">
        <w:rPr>
          <w:rFonts w:asciiTheme="majorBidi" w:hAnsiTheme="majorBidi" w:cstheme="majorBidi"/>
          <w:sz w:val="24"/>
          <w:szCs w:val="24"/>
        </w:rPr>
        <w:t>D</w:t>
      </w:r>
      <w:r>
        <w:rPr>
          <w:rFonts w:asciiTheme="majorBidi" w:hAnsiTheme="majorBidi" w:cstheme="majorBidi"/>
          <w:sz w:val="24"/>
          <w:szCs w:val="24"/>
        </w:rPr>
        <w:t>iagramme du procédé de Cator :……………………………</w:t>
      </w:r>
      <w:r w:rsidR="00D80CFC">
        <w:rPr>
          <w:rFonts w:asciiTheme="majorBidi" w:hAnsiTheme="majorBidi" w:cstheme="majorBidi"/>
          <w:sz w:val="24"/>
          <w:szCs w:val="24"/>
        </w:rPr>
        <w:t>…</w:t>
      </w:r>
      <w:r>
        <w:rPr>
          <w:rFonts w:asciiTheme="majorBidi" w:hAnsiTheme="majorBidi" w:cstheme="majorBidi"/>
          <w:sz w:val="24"/>
          <w:szCs w:val="24"/>
        </w:rPr>
        <w:t>……6</w:t>
      </w:r>
      <w:r w:rsidR="00045270">
        <w:rPr>
          <w:rFonts w:asciiTheme="majorBidi" w:hAnsiTheme="majorBidi" w:cstheme="majorBidi"/>
          <w:sz w:val="24"/>
          <w:szCs w:val="24"/>
        </w:rPr>
        <w:t>5</w:t>
      </w:r>
    </w:p>
    <w:p w:rsidR="00E22EDF" w:rsidRPr="0025152D" w:rsidRDefault="00E22EDF" w:rsidP="00045270">
      <w:pPr>
        <w:jc w:val="both"/>
        <w:rPr>
          <w:rFonts w:asciiTheme="majorBidi" w:hAnsiTheme="majorBidi" w:cstheme="majorBidi"/>
          <w:sz w:val="24"/>
          <w:szCs w:val="24"/>
        </w:rPr>
      </w:pPr>
      <w:r w:rsidRPr="00FD2761">
        <w:rPr>
          <w:rFonts w:asciiTheme="majorBidi" w:hAnsiTheme="majorBidi" w:cstheme="majorBidi"/>
          <w:b/>
          <w:bCs/>
          <w:sz w:val="24"/>
          <w:szCs w:val="24"/>
          <w:u w:val="single"/>
        </w:rPr>
        <w:t>Figure IV .1</w:t>
      </w:r>
      <w:r w:rsidRPr="0025152D">
        <w:rPr>
          <w:rFonts w:asciiTheme="majorBidi" w:hAnsiTheme="majorBidi" w:cstheme="majorBidi"/>
          <w:b/>
          <w:bCs/>
          <w:sz w:val="24"/>
          <w:szCs w:val="24"/>
        </w:rPr>
        <w:t>:</w:t>
      </w:r>
      <w:r w:rsidRPr="0025152D">
        <w:rPr>
          <w:rFonts w:asciiTheme="majorBidi" w:hAnsiTheme="majorBidi" w:cstheme="majorBidi"/>
          <w:sz w:val="24"/>
          <w:szCs w:val="24"/>
        </w:rPr>
        <w:t>Fixation des tubes de verre verticalement  sur les supports :</w:t>
      </w:r>
      <w:r>
        <w:rPr>
          <w:rFonts w:asciiTheme="majorBidi" w:hAnsiTheme="majorBidi" w:cstheme="majorBidi"/>
          <w:sz w:val="24"/>
          <w:szCs w:val="24"/>
        </w:rPr>
        <w:t>……</w:t>
      </w:r>
      <w:r w:rsidR="00D80CFC">
        <w:rPr>
          <w:rFonts w:asciiTheme="majorBidi" w:hAnsiTheme="majorBidi" w:cstheme="majorBidi"/>
          <w:sz w:val="24"/>
          <w:szCs w:val="24"/>
        </w:rPr>
        <w:t>…</w:t>
      </w:r>
      <w:r>
        <w:rPr>
          <w:rFonts w:asciiTheme="majorBidi" w:hAnsiTheme="majorBidi" w:cstheme="majorBidi"/>
          <w:sz w:val="24"/>
          <w:szCs w:val="24"/>
        </w:rPr>
        <w:t>… 6</w:t>
      </w:r>
      <w:r w:rsidR="00045270">
        <w:rPr>
          <w:rFonts w:asciiTheme="majorBidi" w:hAnsiTheme="majorBidi" w:cstheme="majorBidi"/>
          <w:sz w:val="24"/>
          <w:szCs w:val="24"/>
        </w:rPr>
        <w:t>8</w:t>
      </w:r>
    </w:p>
    <w:p w:rsidR="00E22EDF" w:rsidRDefault="00E22EDF" w:rsidP="00045270">
      <w:pPr>
        <w:jc w:val="both"/>
        <w:rPr>
          <w:rFonts w:asciiTheme="majorBidi" w:hAnsiTheme="majorBidi" w:cstheme="majorBidi"/>
          <w:sz w:val="24"/>
          <w:szCs w:val="24"/>
        </w:rPr>
      </w:pPr>
      <w:r w:rsidRPr="00FD2761">
        <w:rPr>
          <w:rFonts w:asciiTheme="majorBidi" w:hAnsiTheme="majorBidi" w:cstheme="majorBidi"/>
          <w:b/>
          <w:bCs/>
          <w:sz w:val="24"/>
          <w:szCs w:val="24"/>
          <w:u w:val="single"/>
        </w:rPr>
        <w:t>Figure IV .2:</w:t>
      </w:r>
      <w:r>
        <w:rPr>
          <w:rFonts w:asciiTheme="majorBidi" w:hAnsiTheme="majorBidi" w:cstheme="majorBidi"/>
          <w:sz w:val="24"/>
          <w:szCs w:val="24"/>
        </w:rPr>
        <w:t xml:space="preserve"> </w:t>
      </w:r>
      <w:r w:rsidRPr="0025152D">
        <w:rPr>
          <w:rFonts w:asciiTheme="majorBidi" w:hAnsiTheme="majorBidi" w:cstheme="majorBidi"/>
          <w:sz w:val="24"/>
          <w:szCs w:val="24"/>
        </w:rPr>
        <w:t xml:space="preserve"> Photo des billes utilisées en acier :</w:t>
      </w:r>
      <w:r>
        <w:rPr>
          <w:rFonts w:asciiTheme="majorBidi" w:hAnsiTheme="majorBidi" w:cstheme="majorBidi"/>
          <w:sz w:val="24"/>
          <w:szCs w:val="24"/>
        </w:rPr>
        <w:t>…………………………………..</w:t>
      </w:r>
      <w:r w:rsidR="00045270">
        <w:rPr>
          <w:rFonts w:asciiTheme="majorBidi" w:hAnsiTheme="majorBidi" w:cstheme="majorBidi"/>
          <w:sz w:val="24"/>
          <w:szCs w:val="24"/>
        </w:rPr>
        <w:t>69</w:t>
      </w:r>
    </w:p>
    <w:p w:rsidR="00E22EDF" w:rsidRDefault="00E22EDF" w:rsidP="00045270">
      <w:pPr>
        <w:jc w:val="both"/>
        <w:rPr>
          <w:rFonts w:asciiTheme="majorBidi" w:hAnsiTheme="majorBidi" w:cstheme="majorBidi"/>
          <w:sz w:val="24"/>
          <w:szCs w:val="24"/>
        </w:rPr>
      </w:pPr>
      <w:r w:rsidRPr="00FD2761">
        <w:rPr>
          <w:rFonts w:asciiTheme="majorBidi" w:hAnsiTheme="majorBidi" w:cstheme="majorBidi"/>
          <w:b/>
          <w:bCs/>
          <w:sz w:val="24"/>
          <w:szCs w:val="24"/>
          <w:u w:val="single"/>
        </w:rPr>
        <w:t>Figure IV .3:</w:t>
      </w:r>
      <w:r w:rsidRPr="0025152D">
        <w:rPr>
          <w:rFonts w:asciiTheme="majorBidi" w:hAnsiTheme="majorBidi" w:cstheme="majorBidi"/>
          <w:sz w:val="24"/>
          <w:szCs w:val="24"/>
        </w:rPr>
        <w:t xml:space="preserve"> Représentation de l’huile d’origine (a)  de vidange  et celle  usagée (b)les deux sont  flottantes sur l’eau . </w:t>
      </w:r>
      <w:r>
        <w:rPr>
          <w:rFonts w:asciiTheme="majorBidi" w:hAnsiTheme="majorBidi" w:cstheme="majorBidi"/>
          <w:sz w:val="24"/>
          <w:szCs w:val="24"/>
        </w:rPr>
        <w:t>…………………………………………</w:t>
      </w:r>
      <w:r w:rsidR="00D80CFC">
        <w:rPr>
          <w:rFonts w:asciiTheme="majorBidi" w:hAnsiTheme="majorBidi" w:cstheme="majorBidi"/>
          <w:sz w:val="24"/>
          <w:szCs w:val="24"/>
        </w:rPr>
        <w:t>…..</w:t>
      </w:r>
      <w:r>
        <w:rPr>
          <w:rFonts w:asciiTheme="majorBidi" w:hAnsiTheme="majorBidi" w:cstheme="majorBidi"/>
          <w:sz w:val="24"/>
          <w:szCs w:val="24"/>
        </w:rPr>
        <w:t>…7</w:t>
      </w:r>
      <w:r w:rsidR="00045270">
        <w:rPr>
          <w:rFonts w:asciiTheme="majorBidi" w:hAnsiTheme="majorBidi" w:cstheme="majorBidi"/>
          <w:sz w:val="24"/>
          <w:szCs w:val="24"/>
        </w:rPr>
        <w:t>0</w:t>
      </w:r>
    </w:p>
    <w:p w:rsidR="00E22EDF" w:rsidRDefault="00E22EDF" w:rsidP="005B511C">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sidRPr="00FD2761">
        <w:rPr>
          <w:rFonts w:asciiTheme="majorBidi" w:hAnsiTheme="majorBidi" w:cstheme="majorBidi"/>
          <w:b/>
          <w:bCs/>
          <w:sz w:val="24"/>
          <w:szCs w:val="24"/>
          <w:u w:val="single"/>
        </w:rPr>
        <w:t>Figure IV .4</w:t>
      </w:r>
      <w:r w:rsidRPr="00FD2761">
        <w:rPr>
          <w:rFonts w:asciiTheme="majorBidi" w:hAnsiTheme="majorBidi" w:cstheme="majorBidi"/>
          <w:b/>
          <w:bCs/>
          <w:color w:val="000000" w:themeColor="text1"/>
          <w:sz w:val="24"/>
          <w:szCs w:val="24"/>
          <w:u w:val="single"/>
        </w:rPr>
        <w:t>:</w:t>
      </w:r>
      <w:r w:rsidRPr="00FD2761">
        <w:rPr>
          <w:rFonts w:asciiTheme="majorBidi" w:hAnsiTheme="majorBidi" w:cstheme="majorBidi"/>
          <w:color w:val="000000" w:themeColor="text1"/>
          <w:sz w:val="24"/>
          <w:szCs w:val="24"/>
          <w:u w:val="single"/>
        </w:rPr>
        <w:t xml:space="preserve"> </w:t>
      </w:r>
      <w:r w:rsidR="00FA4F52">
        <w:rPr>
          <w:rFonts w:asciiTheme="majorBidi" w:hAnsiTheme="majorBidi" w:cstheme="majorBidi"/>
          <w:color w:val="000000" w:themeColor="text1"/>
          <w:sz w:val="24"/>
          <w:szCs w:val="24"/>
        </w:rPr>
        <w:t>force agissantes sur les billes pendant leurs mouvement dans l’huile</w:t>
      </w:r>
    </w:p>
    <w:p w:rsidR="00E22EDF" w:rsidRDefault="00E22EDF" w:rsidP="00045270">
      <w:pPr>
        <w:pStyle w:val="a5"/>
        <w:autoSpaceDE w:val="0"/>
        <w:autoSpaceDN w:val="0"/>
        <w:adjustRightInd w:val="0"/>
        <w:spacing w:after="0" w:line="360" w:lineRule="auto"/>
        <w:ind w:left="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w:t>
      </w:r>
      <w:r w:rsidR="00D80CFC">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…..7</w:t>
      </w:r>
      <w:r w:rsidR="00045270">
        <w:rPr>
          <w:rFonts w:asciiTheme="majorBidi" w:hAnsiTheme="majorBidi" w:cstheme="majorBidi"/>
          <w:color w:val="000000" w:themeColor="text1"/>
          <w:sz w:val="24"/>
          <w:szCs w:val="24"/>
        </w:rPr>
        <w:t>0</w:t>
      </w:r>
    </w:p>
    <w:p w:rsidR="00CA2297" w:rsidRPr="00CA2297" w:rsidRDefault="00CA2297" w:rsidP="00045270">
      <w:pPr>
        <w:jc w:val="both"/>
        <w:rPr>
          <w:rFonts w:asciiTheme="majorBidi" w:hAnsiTheme="majorBidi" w:cstheme="majorBidi"/>
          <w:sz w:val="24"/>
          <w:szCs w:val="24"/>
        </w:rPr>
      </w:pPr>
      <w:r w:rsidRPr="00831741">
        <w:rPr>
          <w:rFonts w:asciiTheme="majorBidi" w:hAnsiTheme="majorBidi" w:cstheme="majorBidi"/>
          <w:b/>
          <w:bCs/>
          <w:sz w:val="24"/>
          <w:szCs w:val="24"/>
          <w:u w:val="single"/>
        </w:rPr>
        <w:t>Figure IV .5:</w:t>
      </w:r>
      <w:r w:rsidRPr="00D80CFC">
        <w:rPr>
          <w:rFonts w:asciiTheme="majorBidi" w:hAnsiTheme="majorBidi" w:cstheme="majorBidi"/>
          <w:sz w:val="24"/>
          <w:szCs w:val="24"/>
        </w:rPr>
        <w:t>Représentation des tubes :…………… …</w:t>
      </w:r>
      <w:r>
        <w:rPr>
          <w:rFonts w:asciiTheme="majorBidi" w:hAnsiTheme="majorBidi" w:cstheme="majorBidi"/>
          <w:sz w:val="24"/>
          <w:szCs w:val="24"/>
        </w:rPr>
        <w:t>...</w:t>
      </w:r>
      <w:r w:rsidRPr="00D80CFC">
        <w:rPr>
          <w:rFonts w:asciiTheme="majorBidi" w:hAnsiTheme="majorBidi" w:cstheme="majorBidi"/>
          <w:sz w:val="24"/>
          <w:szCs w:val="24"/>
        </w:rPr>
        <w:t>……………</w:t>
      </w:r>
      <w:r>
        <w:rPr>
          <w:rFonts w:asciiTheme="majorBidi" w:hAnsiTheme="majorBidi" w:cstheme="majorBidi"/>
          <w:sz w:val="24"/>
          <w:szCs w:val="24"/>
        </w:rPr>
        <w:t>……</w:t>
      </w:r>
      <w:r w:rsidR="005B511C">
        <w:rPr>
          <w:rFonts w:asciiTheme="majorBidi" w:hAnsiTheme="majorBidi" w:cstheme="majorBidi"/>
          <w:sz w:val="24"/>
          <w:szCs w:val="24"/>
        </w:rPr>
        <w:t>.</w:t>
      </w:r>
      <w:r>
        <w:rPr>
          <w:rFonts w:asciiTheme="majorBidi" w:hAnsiTheme="majorBidi" w:cstheme="majorBidi"/>
          <w:sz w:val="24"/>
          <w:szCs w:val="24"/>
        </w:rPr>
        <w:t>…...</w:t>
      </w:r>
      <w:r w:rsidRPr="00D80CFC">
        <w:rPr>
          <w:rFonts w:asciiTheme="majorBidi" w:hAnsiTheme="majorBidi" w:cstheme="majorBidi"/>
          <w:sz w:val="24"/>
          <w:szCs w:val="24"/>
        </w:rPr>
        <w:t>..…</w:t>
      </w:r>
      <w:r>
        <w:rPr>
          <w:rFonts w:asciiTheme="majorBidi" w:hAnsiTheme="majorBidi" w:cstheme="majorBidi"/>
          <w:sz w:val="24"/>
          <w:szCs w:val="24"/>
        </w:rPr>
        <w:t>7</w:t>
      </w:r>
      <w:r w:rsidR="00045270">
        <w:rPr>
          <w:rFonts w:asciiTheme="majorBidi" w:hAnsiTheme="majorBidi" w:cstheme="majorBidi"/>
          <w:sz w:val="24"/>
          <w:szCs w:val="24"/>
        </w:rPr>
        <w:t>3</w:t>
      </w:r>
    </w:p>
    <w:p w:rsidR="00004297" w:rsidRPr="00236772" w:rsidRDefault="00004297" w:rsidP="00045270">
      <w:pPr>
        <w:jc w:val="both"/>
        <w:rPr>
          <w:rFonts w:asciiTheme="majorBidi" w:hAnsiTheme="majorBidi" w:cstheme="majorBidi"/>
          <w:sz w:val="24"/>
          <w:szCs w:val="24"/>
        </w:rPr>
      </w:pPr>
      <w:r w:rsidRPr="00FD2761">
        <w:rPr>
          <w:rFonts w:asciiTheme="majorBidi" w:hAnsiTheme="majorBidi" w:cstheme="majorBidi"/>
          <w:b/>
          <w:bCs/>
          <w:sz w:val="24"/>
          <w:szCs w:val="24"/>
          <w:u w:val="single"/>
        </w:rPr>
        <w:t>Figure IV.6:</w:t>
      </w:r>
      <w:r>
        <w:rPr>
          <w:rFonts w:asciiTheme="majorBidi" w:hAnsiTheme="majorBidi" w:cstheme="majorBidi"/>
          <w:sz w:val="24"/>
          <w:szCs w:val="24"/>
        </w:rPr>
        <w:t xml:space="preserve"> </w:t>
      </w:r>
      <w:r w:rsidRPr="00236772">
        <w:rPr>
          <w:rFonts w:asciiTheme="majorBidi" w:hAnsiTheme="majorBidi" w:cstheme="majorBidi"/>
          <w:sz w:val="24"/>
          <w:szCs w:val="24"/>
        </w:rPr>
        <w:t>Répartition de l’appaeillage de mesure a) ;b) ;c)</w:t>
      </w:r>
      <w:r>
        <w:rPr>
          <w:rFonts w:asciiTheme="majorBidi" w:hAnsiTheme="majorBidi" w:cstheme="majorBidi"/>
          <w:sz w:val="24"/>
          <w:szCs w:val="24"/>
        </w:rPr>
        <w:t> :</w:t>
      </w:r>
      <w:r w:rsidR="00FD2761">
        <w:rPr>
          <w:rFonts w:asciiTheme="majorBidi" w:hAnsiTheme="majorBidi" w:cstheme="majorBidi"/>
          <w:sz w:val="24"/>
          <w:szCs w:val="24"/>
        </w:rPr>
        <w:t xml:space="preserve">  </w:t>
      </w:r>
      <w:r w:rsidR="005B511C">
        <w:rPr>
          <w:rFonts w:asciiTheme="majorBidi" w:hAnsiTheme="majorBidi" w:cstheme="majorBidi"/>
          <w:sz w:val="24"/>
          <w:szCs w:val="24"/>
        </w:rPr>
        <w:t>………………...</w:t>
      </w:r>
      <w:r>
        <w:rPr>
          <w:rFonts w:asciiTheme="majorBidi" w:hAnsiTheme="majorBidi" w:cstheme="majorBidi"/>
          <w:sz w:val="24"/>
          <w:szCs w:val="24"/>
        </w:rPr>
        <w:t>…7</w:t>
      </w:r>
      <w:r w:rsidR="00045270">
        <w:rPr>
          <w:rFonts w:asciiTheme="majorBidi" w:hAnsiTheme="majorBidi" w:cstheme="majorBidi"/>
          <w:sz w:val="24"/>
          <w:szCs w:val="24"/>
        </w:rPr>
        <w:t>4</w:t>
      </w:r>
    </w:p>
    <w:p w:rsidR="00004297" w:rsidRDefault="00004297" w:rsidP="00045270">
      <w:pPr>
        <w:pStyle w:val="a5"/>
        <w:autoSpaceDE w:val="0"/>
        <w:autoSpaceDN w:val="0"/>
        <w:adjustRightInd w:val="0"/>
        <w:spacing w:after="0" w:line="360" w:lineRule="auto"/>
        <w:ind w:left="0"/>
        <w:jc w:val="both"/>
        <w:rPr>
          <w:rFonts w:asciiTheme="majorBidi" w:hAnsiTheme="majorBidi" w:cstheme="majorBidi"/>
          <w:sz w:val="24"/>
          <w:szCs w:val="24"/>
        </w:rPr>
      </w:pPr>
      <w:r w:rsidRPr="00FD2761">
        <w:rPr>
          <w:rFonts w:asciiTheme="majorBidi" w:hAnsiTheme="majorBidi" w:cstheme="majorBidi"/>
          <w:b/>
          <w:bCs/>
          <w:sz w:val="24"/>
          <w:szCs w:val="24"/>
          <w:u w:val="single"/>
        </w:rPr>
        <w:t>Figure IV .7:</w:t>
      </w:r>
      <w:r w:rsidRPr="00C33A9B">
        <w:rPr>
          <w:rFonts w:asciiTheme="majorBidi" w:hAnsiTheme="majorBidi" w:cstheme="majorBidi"/>
          <w:sz w:val="24"/>
          <w:szCs w:val="24"/>
        </w:rPr>
        <w:t xml:space="preserve"> </w:t>
      </w:r>
      <w:r w:rsidRPr="005F1C95">
        <w:rPr>
          <w:rFonts w:asciiTheme="majorBidi" w:hAnsiTheme="majorBidi" w:cstheme="majorBidi"/>
          <w:sz w:val="24"/>
          <w:szCs w:val="24"/>
        </w:rPr>
        <w:t>huile moteur  (vidange) à essence utilisé flottantes sur l’eau à l’intérieur  du  conduite  de diamètre = 14 cm</w:t>
      </w:r>
      <w:r>
        <w:rPr>
          <w:rFonts w:asciiTheme="majorBidi" w:hAnsiTheme="majorBidi" w:cstheme="majorBidi"/>
          <w:sz w:val="24"/>
          <w:szCs w:val="24"/>
        </w:rPr>
        <w:t> :……………………….…………………</w:t>
      </w:r>
      <w:r w:rsidR="005B511C">
        <w:rPr>
          <w:rFonts w:asciiTheme="majorBidi" w:hAnsiTheme="majorBidi" w:cstheme="majorBidi"/>
          <w:sz w:val="24"/>
          <w:szCs w:val="24"/>
        </w:rPr>
        <w:t> .</w:t>
      </w:r>
      <w:r>
        <w:rPr>
          <w:rFonts w:asciiTheme="majorBidi" w:hAnsiTheme="majorBidi" w:cstheme="majorBidi"/>
          <w:sz w:val="24"/>
          <w:szCs w:val="24"/>
        </w:rPr>
        <w:t>…..…7</w:t>
      </w:r>
      <w:r w:rsidR="00045270">
        <w:rPr>
          <w:rFonts w:asciiTheme="majorBidi" w:hAnsiTheme="majorBidi" w:cstheme="majorBidi"/>
          <w:sz w:val="24"/>
          <w:szCs w:val="24"/>
        </w:rPr>
        <w:t>5</w:t>
      </w:r>
    </w:p>
    <w:p w:rsidR="00004297" w:rsidRDefault="00004297" w:rsidP="00045270">
      <w:pPr>
        <w:pStyle w:val="a5"/>
        <w:autoSpaceDE w:val="0"/>
        <w:autoSpaceDN w:val="0"/>
        <w:adjustRightInd w:val="0"/>
        <w:spacing w:after="0" w:line="360" w:lineRule="auto"/>
        <w:ind w:left="0"/>
        <w:jc w:val="both"/>
        <w:rPr>
          <w:rFonts w:asciiTheme="majorBidi" w:hAnsiTheme="majorBidi" w:cstheme="majorBidi"/>
          <w:sz w:val="24"/>
          <w:szCs w:val="24"/>
        </w:rPr>
      </w:pPr>
      <w:r w:rsidRPr="00FD2761">
        <w:rPr>
          <w:rFonts w:asciiTheme="majorBidi" w:hAnsiTheme="majorBidi" w:cstheme="majorBidi"/>
          <w:b/>
          <w:bCs/>
          <w:sz w:val="24"/>
          <w:szCs w:val="24"/>
          <w:u w:val="single"/>
        </w:rPr>
        <w:t xml:space="preserve">Figure IV .8 : </w:t>
      </w:r>
      <w:r w:rsidRPr="005F1C95">
        <w:rPr>
          <w:rFonts w:asciiTheme="majorBidi" w:hAnsiTheme="majorBidi" w:cstheme="majorBidi"/>
          <w:sz w:val="24"/>
          <w:szCs w:val="24"/>
        </w:rPr>
        <w:t>a) Huile vierge  ( non usagée) flottantes su</w:t>
      </w:r>
      <w:r>
        <w:rPr>
          <w:rFonts w:asciiTheme="majorBidi" w:hAnsiTheme="majorBidi" w:cstheme="majorBidi"/>
          <w:sz w:val="24"/>
          <w:szCs w:val="24"/>
        </w:rPr>
        <w:t>r l’eau à l’intérieur  du tube</w:t>
      </w:r>
      <w:r w:rsidRPr="005F1C95">
        <w:rPr>
          <w:rFonts w:asciiTheme="majorBidi" w:hAnsiTheme="majorBidi" w:cstheme="majorBidi"/>
          <w:sz w:val="24"/>
          <w:szCs w:val="24"/>
        </w:rPr>
        <w:t xml:space="preserve">  de diamètre = 4,2 cm   b) Mesure de température</w:t>
      </w:r>
      <w:r>
        <w:rPr>
          <w:rFonts w:asciiTheme="majorBidi" w:hAnsiTheme="majorBidi" w:cstheme="majorBidi"/>
          <w:sz w:val="24"/>
          <w:szCs w:val="24"/>
        </w:rPr>
        <w:t> :……………………………</w:t>
      </w:r>
      <w:r w:rsidR="005B511C">
        <w:rPr>
          <w:rFonts w:asciiTheme="majorBidi" w:hAnsiTheme="majorBidi" w:cstheme="majorBidi"/>
          <w:sz w:val="24"/>
          <w:szCs w:val="24"/>
        </w:rPr>
        <w:t>..</w:t>
      </w:r>
      <w:r>
        <w:rPr>
          <w:rFonts w:asciiTheme="majorBidi" w:hAnsiTheme="majorBidi" w:cstheme="majorBidi"/>
          <w:sz w:val="24"/>
          <w:szCs w:val="24"/>
        </w:rPr>
        <w:t>……7</w:t>
      </w:r>
      <w:r w:rsidR="00045270">
        <w:rPr>
          <w:rFonts w:asciiTheme="majorBidi" w:hAnsiTheme="majorBidi" w:cstheme="majorBidi"/>
          <w:sz w:val="24"/>
          <w:szCs w:val="24"/>
        </w:rPr>
        <w:t>7</w:t>
      </w:r>
    </w:p>
    <w:p w:rsidR="00004297" w:rsidRPr="00704A61" w:rsidRDefault="00004297" w:rsidP="00045270">
      <w:pPr>
        <w:autoSpaceDE w:val="0"/>
        <w:autoSpaceDN w:val="0"/>
        <w:adjustRightInd w:val="0"/>
        <w:spacing w:after="0" w:line="360" w:lineRule="auto"/>
        <w:jc w:val="both"/>
        <w:rPr>
          <w:rFonts w:asciiTheme="majorBidi" w:hAnsiTheme="majorBidi" w:cstheme="majorBidi"/>
          <w:sz w:val="24"/>
          <w:szCs w:val="24"/>
        </w:rPr>
      </w:pPr>
      <w:r w:rsidRPr="00FD2761">
        <w:rPr>
          <w:rFonts w:asciiTheme="majorBidi" w:hAnsiTheme="majorBidi" w:cstheme="majorBidi"/>
          <w:b/>
          <w:bCs/>
          <w:sz w:val="24"/>
          <w:szCs w:val="24"/>
          <w:u w:val="single"/>
        </w:rPr>
        <w:t>Figure IV .</w:t>
      </w:r>
      <w:r w:rsidR="00041B79">
        <w:rPr>
          <w:rFonts w:asciiTheme="majorBidi" w:hAnsiTheme="majorBidi" w:cstheme="majorBidi"/>
          <w:b/>
          <w:bCs/>
          <w:sz w:val="24"/>
          <w:szCs w:val="24"/>
          <w:u w:val="single"/>
        </w:rPr>
        <w:t>9</w:t>
      </w:r>
      <w:r w:rsidRPr="00FD2761">
        <w:rPr>
          <w:rFonts w:asciiTheme="majorBidi" w:hAnsiTheme="majorBidi" w:cstheme="majorBidi"/>
          <w:b/>
          <w:bCs/>
          <w:sz w:val="24"/>
          <w:szCs w:val="24"/>
          <w:u w:val="single"/>
        </w:rPr>
        <w:t> </w:t>
      </w:r>
      <w:r w:rsidRPr="00FD2761">
        <w:rPr>
          <w:rFonts w:asciiTheme="majorBidi" w:hAnsiTheme="majorBidi" w:cstheme="majorBidi"/>
          <w:b/>
          <w:bCs/>
          <w:u w:val="single"/>
        </w:rPr>
        <w:t>:</w:t>
      </w:r>
      <w:r w:rsidRPr="00E77008">
        <w:rPr>
          <w:rFonts w:asciiTheme="majorBidi" w:hAnsiTheme="majorBidi" w:cstheme="majorBidi"/>
        </w:rPr>
        <w:t xml:space="preserve"> </w:t>
      </w:r>
      <w:r w:rsidRPr="00704A61">
        <w:rPr>
          <w:rFonts w:asciiTheme="majorBidi" w:hAnsiTheme="majorBidi" w:cstheme="majorBidi"/>
          <w:sz w:val="24"/>
          <w:szCs w:val="24"/>
        </w:rPr>
        <w:t>Variation de la viscosité de ‘huile selon les différentes  température de l’huile utilisée par rapport et celle non utilisée………………………</w:t>
      </w:r>
      <w:r>
        <w:rPr>
          <w:rFonts w:asciiTheme="majorBidi" w:hAnsiTheme="majorBidi" w:cstheme="majorBidi"/>
          <w:sz w:val="24"/>
          <w:szCs w:val="24"/>
        </w:rPr>
        <w:t>……</w:t>
      </w:r>
      <w:r w:rsidRPr="00704A61">
        <w:rPr>
          <w:rFonts w:asciiTheme="majorBidi" w:hAnsiTheme="majorBidi" w:cstheme="majorBidi"/>
          <w:sz w:val="24"/>
          <w:szCs w:val="24"/>
        </w:rPr>
        <w:t>…………7</w:t>
      </w:r>
      <w:r w:rsidR="00045270">
        <w:rPr>
          <w:rFonts w:asciiTheme="majorBidi" w:hAnsiTheme="majorBidi" w:cstheme="majorBidi"/>
          <w:sz w:val="24"/>
          <w:szCs w:val="24"/>
        </w:rPr>
        <w:t>8</w:t>
      </w:r>
    </w:p>
    <w:p w:rsidR="00004297" w:rsidRPr="00704A61" w:rsidRDefault="00004297" w:rsidP="00045270">
      <w:pPr>
        <w:pStyle w:val="a5"/>
        <w:autoSpaceDE w:val="0"/>
        <w:autoSpaceDN w:val="0"/>
        <w:adjustRightInd w:val="0"/>
        <w:spacing w:after="0" w:line="360" w:lineRule="auto"/>
        <w:ind w:left="0"/>
        <w:jc w:val="both"/>
        <w:rPr>
          <w:rFonts w:asciiTheme="majorBidi" w:hAnsiTheme="majorBidi" w:cstheme="majorBidi"/>
          <w:sz w:val="24"/>
          <w:szCs w:val="24"/>
        </w:rPr>
      </w:pPr>
      <w:r w:rsidRPr="00FD2761">
        <w:rPr>
          <w:rFonts w:asciiTheme="majorBidi" w:hAnsiTheme="majorBidi" w:cstheme="majorBidi"/>
          <w:b/>
          <w:bCs/>
          <w:sz w:val="24"/>
          <w:szCs w:val="24"/>
          <w:u w:val="single"/>
        </w:rPr>
        <w:t>Figure IV .</w:t>
      </w:r>
      <w:r w:rsidR="00041B79">
        <w:rPr>
          <w:rFonts w:asciiTheme="majorBidi" w:hAnsiTheme="majorBidi" w:cstheme="majorBidi"/>
          <w:b/>
          <w:bCs/>
          <w:sz w:val="24"/>
          <w:szCs w:val="24"/>
          <w:u w:val="single"/>
        </w:rPr>
        <w:t>10 :</w:t>
      </w:r>
      <w:r w:rsidRPr="00704A61">
        <w:rPr>
          <w:rFonts w:asciiTheme="majorBidi" w:hAnsiTheme="majorBidi" w:cstheme="majorBidi"/>
          <w:sz w:val="24"/>
          <w:szCs w:val="24"/>
        </w:rPr>
        <w:t>Variation de la viscosité de l‘huile selon les différentes  température de l’huile non utilisée( comparent aux résultats obtenus  avec les résultats machine de mesure  de la viscosité) . . …………………………………………………</w:t>
      </w:r>
      <w:r>
        <w:rPr>
          <w:rFonts w:asciiTheme="majorBidi" w:hAnsiTheme="majorBidi" w:cstheme="majorBidi"/>
          <w:sz w:val="24"/>
          <w:szCs w:val="24"/>
        </w:rPr>
        <w:t>….</w:t>
      </w:r>
      <w:r w:rsidRPr="00704A61">
        <w:rPr>
          <w:rFonts w:asciiTheme="majorBidi" w:hAnsiTheme="majorBidi" w:cstheme="majorBidi"/>
          <w:sz w:val="24"/>
          <w:szCs w:val="24"/>
        </w:rPr>
        <w:t>……..</w:t>
      </w:r>
      <w:r w:rsidR="00045270">
        <w:rPr>
          <w:rFonts w:asciiTheme="majorBidi" w:hAnsiTheme="majorBidi" w:cstheme="majorBidi"/>
          <w:sz w:val="24"/>
          <w:szCs w:val="24"/>
        </w:rPr>
        <w:t>79</w:t>
      </w:r>
    </w:p>
    <w:p w:rsidR="00004297" w:rsidRPr="00FD2761" w:rsidRDefault="00004297" w:rsidP="00045270">
      <w:pPr>
        <w:pStyle w:val="a5"/>
        <w:autoSpaceDE w:val="0"/>
        <w:autoSpaceDN w:val="0"/>
        <w:adjustRightInd w:val="0"/>
        <w:spacing w:after="0" w:line="360" w:lineRule="auto"/>
        <w:ind w:left="0"/>
        <w:jc w:val="both"/>
        <w:rPr>
          <w:rFonts w:asciiTheme="majorBidi" w:hAnsiTheme="majorBidi" w:cstheme="majorBidi"/>
          <w:sz w:val="24"/>
          <w:szCs w:val="24"/>
        </w:rPr>
      </w:pPr>
      <w:r w:rsidRPr="00FD2761">
        <w:rPr>
          <w:rFonts w:asciiTheme="majorBidi" w:hAnsiTheme="majorBidi" w:cstheme="majorBidi"/>
          <w:sz w:val="28"/>
          <w:szCs w:val="28"/>
          <w:u w:val="single"/>
        </w:rPr>
        <w:lastRenderedPageBreak/>
        <w:t xml:space="preserve"> </w:t>
      </w:r>
      <w:r w:rsidRPr="00FD2761">
        <w:rPr>
          <w:rFonts w:asciiTheme="majorBidi" w:hAnsiTheme="majorBidi" w:cstheme="majorBidi"/>
          <w:b/>
          <w:bCs/>
          <w:sz w:val="24"/>
          <w:szCs w:val="24"/>
          <w:u w:val="single"/>
        </w:rPr>
        <w:t>Figure IV .</w:t>
      </w:r>
      <w:r w:rsidR="00041B79">
        <w:rPr>
          <w:rFonts w:asciiTheme="majorBidi" w:hAnsiTheme="majorBidi" w:cstheme="majorBidi"/>
          <w:b/>
          <w:bCs/>
          <w:sz w:val="24"/>
          <w:szCs w:val="24"/>
          <w:u w:val="single"/>
        </w:rPr>
        <w:t>11 :</w:t>
      </w:r>
      <w:r w:rsidRPr="005F1C95">
        <w:rPr>
          <w:rFonts w:asciiTheme="majorBidi" w:hAnsiTheme="majorBidi" w:cstheme="majorBidi"/>
          <w:b/>
          <w:bCs/>
          <w:sz w:val="24"/>
          <w:szCs w:val="24"/>
        </w:rPr>
        <w:t> </w:t>
      </w:r>
      <w:r w:rsidRPr="004C4224">
        <w:rPr>
          <w:rFonts w:asciiTheme="majorBidi" w:hAnsiTheme="majorBidi" w:cstheme="majorBidi"/>
          <w:sz w:val="24"/>
          <w:szCs w:val="24"/>
        </w:rPr>
        <w:t>Variation de la viscosité de ‘huile selon les différentes  température de l’huile utilisée( comparent aux résultats obtenus  avec les résultats machine de mesure  de la viscosité</w:t>
      </w:r>
      <w:r>
        <w:rPr>
          <w:rFonts w:asciiTheme="majorBidi" w:hAnsiTheme="majorBidi" w:cstheme="majorBidi"/>
          <w:sz w:val="24"/>
          <w:szCs w:val="24"/>
        </w:rPr>
        <w:t xml:space="preserve"> ……………………………...</w:t>
      </w:r>
      <w:r w:rsidR="005B511C">
        <w:rPr>
          <w:rFonts w:asciiTheme="majorBidi" w:hAnsiTheme="majorBidi" w:cstheme="majorBidi"/>
          <w:sz w:val="24"/>
          <w:szCs w:val="24"/>
        </w:rPr>
        <w:t>...........................................</w:t>
      </w:r>
      <w:r>
        <w:rPr>
          <w:rFonts w:asciiTheme="majorBidi" w:hAnsiTheme="majorBidi" w:cstheme="majorBidi"/>
          <w:sz w:val="24"/>
          <w:szCs w:val="24"/>
        </w:rPr>
        <w:t>…...8</w:t>
      </w:r>
      <w:r w:rsidR="00045270">
        <w:rPr>
          <w:rFonts w:asciiTheme="majorBidi" w:hAnsiTheme="majorBidi" w:cstheme="majorBidi"/>
          <w:sz w:val="24"/>
          <w:szCs w:val="24"/>
        </w:rPr>
        <w:t>0</w:t>
      </w:r>
    </w:p>
    <w:p w:rsidR="00004297" w:rsidRDefault="00004297" w:rsidP="00045270">
      <w:pPr>
        <w:pStyle w:val="a5"/>
        <w:autoSpaceDE w:val="0"/>
        <w:autoSpaceDN w:val="0"/>
        <w:adjustRightInd w:val="0"/>
        <w:spacing w:after="0" w:line="360" w:lineRule="auto"/>
        <w:ind w:left="0"/>
        <w:jc w:val="both"/>
        <w:rPr>
          <w:rFonts w:asciiTheme="majorBidi" w:hAnsiTheme="majorBidi" w:cstheme="majorBidi"/>
          <w:sz w:val="24"/>
          <w:szCs w:val="24"/>
        </w:rPr>
      </w:pPr>
      <w:r w:rsidRPr="00FD2761">
        <w:rPr>
          <w:rFonts w:asciiTheme="majorBidi" w:hAnsiTheme="majorBidi" w:cstheme="majorBidi"/>
          <w:b/>
          <w:bCs/>
          <w:sz w:val="24"/>
          <w:szCs w:val="24"/>
          <w:u w:val="single"/>
        </w:rPr>
        <w:t>Figure IV .</w:t>
      </w:r>
      <w:r w:rsidR="00041B79">
        <w:rPr>
          <w:rFonts w:asciiTheme="majorBidi" w:hAnsiTheme="majorBidi" w:cstheme="majorBidi"/>
          <w:b/>
          <w:bCs/>
          <w:sz w:val="24"/>
          <w:szCs w:val="24"/>
          <w:u w:val="single"/>
        </w:rPr>
        <w:t>12</w:t>
      </w:r>
      <w:r w:rsidRPr="00FD2761">
        <w:rPr>
          <w:rFonts w:asciiTheme="majorBidi" w:hAnsiTheme="majorBidi" w:cstheme="majorBidi"/>
          <w:b/>
          <w:bCs/>
          <w:sz w:val="24"/>
          <w:szCs w:val="24"/>
          <w:u w:val="single"/>
        </w:rPr>
        <w:t> :</w:t>
      </w:r>
      <w:r>
        <w:rPr>
          <w:rFonts w:asciiTheme="majorBidi" w:hAnsiTheme="majorBidi" w:cstheme="majorBidi"/>
          <w:sz w:val="24"/>
          <w:szCs w:val="24"/>
        </w:rPr>
        <w:t>a</w:t>
      </w:r>
      <w:r w:rsidRPr="00236772">
        <w:rPr>
          <w:rFonts w:asciiTheme="majorBidi" w:hAnsiTheme="majorBidi" w:cstheme="majorBidi"/>
          <w:sz w:val="24"/>
          <w:szCs w:val="24"/>
        </w:rPr>
        <w:t>. Echantillons d’huiles renfermées entre deux  vitres simples d</w:t>
      </w:r>
      <w:r>
        <w:rPr>
          <w:rFonts w:asciiTheme="majorBidi" w:hAnsiTheme="majorBidi" w:cstheme="majorBidi"/>
          <w:sz w:val="24"/>
          <w:szCs w:val="24"/>
        </w:rPr>
        <w:t xml:space="preserve">e </w:t>
      </w:r>
      <w:r w:rsidRPr="00236772">
        <w:rPr>
          <w:rFonts w:asciiTheme="majorBidi" w:hAnsiTheme="majorBidi" w:cstheme="majorBidi"/>
          <w:sz w:val="24"/>
          <w:szCs w:val="24"/>
        </w:rPr>
        <w:t>une épaisseur de E= 2 mm</w:t>
      </w:r>
      <w:r>
        <w:rPr>
          <w:rFonts w:asciiTheme="majorBidi" w:hAnsiTheme="majorBidi" w:cstheme="majorBidi"/>
          <w:sz w:val="24"/>
          <w:szCs w:val="24"/>
        </w:rPr>
        <w:t> :……………………………………............................</w:t>
      </w:r>
      <w:r w:rsidR="005B511C">
        <w:rPr>
          <w:rFonts w:asciiTheme="majorBidi" w:hAnsiTheme="majorBidi" w:cstheme="majorBidi"/>
          <w:sz w:val="24"/>
          <w:szCs w:val="24"/>
        </w:rPr>
        <w:t>.</w:t>
      </w:r>
      <w:r>
        <w:rPr>
          <w:rFonts w:asciiTheme="majorBidi" w:hAnsiTheme="majorBidi" w:cstheme="majorBidi"/>
          <w:sz w:val="24"/>
          <w:szCs w:val="24"/>
        </w:rPr>
        <w:t>...........8</w:t>
      </w:r>
      <w:r w:rsidR="00045270">
        <w:rPr>
          <w:rFonts w:asciiTheme="majorBidi" w:hAnsiTheme="majorBidi" w:cstheme="majorBidi"/>
          <w:sz w:val="24"/>
          <w:szCs w:val="24"/>
        </w:rPr>
        <w:t>1</w:t>
      </w:r>
    </w:p>
    <w:p w:rsidR="00041B79" w:rsidRDefault="00041B79" w:rsidP="005B511C">
      <w:pPr>
        <w:pStyle w:val="a5"/>
        <w:autoSpaceDE w:val="0"/>
        <w:autoSpaceDN w:val="0"/>
        <w:adjustRightInd w:val="0"/>
        <w:spacing w:after="0" w:line="360" w:lineRule="auto"/>
        <w:ind w:left="0"/>
        <w:jc w:val="both"/>
        <w:rPr>
          <w:rFonts w:asciiTheme="majorBidi" w:hAnsiTheme="majorBidi" w:cstheme="majorBidi"/>
          <w:sz w:val="24"/>
          <w:szCs w:val="24"/>
        </w:rPr>
      </w:pPr>
      <w:r w:rsidRPr="00FD2761">
        <w:rPr>
          <w:rFonts w:asciiTheme="majorBidi" w:hAnsiTheme="majorBidi" w:cstheme="majorBidi"/>
          <w:b/>
          <w:bCs/>
          <w:sz w:val="24"/>
          <w:szCs w:val="24"/>
          <w:u w:val="single"/>
        </w:rPr>
        <w:t>Figure IV .</w:t>
      </w:r>
      <w:r>
        <w:rPr>
          <w:rFonts w:asciiTheme="majorBidi" w:hAnsiTheme="majorBidi" w:cstheme="majorBidi"/>
          <w:b/>
          <w:bCs/>
          <w:sz w:val="24"/>
          <w:szCs w:val="24"/>
          <w:u w:val="single"/>
        </w:rPr>
        <w:t>13 :</w:t>
      </w:r>
      <w:r w:rsidRPr="005F1C95">
        <w:rPr>
          <w:rFonts w:asciiTheme="majorBidi" w:hAnsiTheme="majorBidi" w:cstheme="majorBidi"/>
          <w:b/>
          <w:bCs/>
          <w:sz w:val="24"/>
          <w:szCs w:val="24"/>
        </w:rPr>
        <w:t> </w:t>
      </w:r>
      <w:r w:rsidRPr="00E77008">
        <w:rPr>
          <w:rFonts w:asciiTheme="majorBidi" w:hAnsiTheme="majorBidi" w:cstheme="majorBidi"/>
        </w:rPr>
        <w:t xml:space="preserve">Les </w:t>
      </w:r>
      <w:r w:rsidRPr="00704A61">
        <w:rPr>
          <w:rFonts w:asciiTheme="majorBidi" w:hAnsiTheme="majorBidi" w:cstheme="majorBidi"/>
          <w:sz w:val="24"/>
          <w:szCs w:val="24"/>
        </w:rPr>
        <w:t>Changements de température solaire sur des échantillons d’huile</w:t>
      </w:r>
      <w:r>
        <w:rPr>
          <w:rFonts w:asciiTheme="majorBidi" w:hAnsiTheme="majorBidi" w:cstheme="majorBidi"/>
          <w:sz w:val="24"/>
          <w:szCs w:val="24"/>
        </w:rPr>
        <w:t xml:space="preserve"> </w:t>
      </w:r>
    </w:p>
    <w:p w:rsidR="00041B79" w:rsidRDefault="00041B79" w:rsidP="00045270">
      <w:pPr>
        <w:pStyle w:val="a5"/>
        <w:autoSpaceDE w:val="0"/>
        <w:autoSpaceDN w:val="0"/>
        <w:adjustRightInd w:val="0"/>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w:t>
      </w:r>
      <w:r w:rsidR="005B511C">
        <w:rPr>
          <w:rFonts w:asciiTheme="majorBidi" w:hAnsiTheme="majorBidi" w:cstheme="majorBidi"/>
          <w:sz w:val="24"/>
          <w:szCs w:val="24"/>
        </w:rPr>
        <w:t>..</w:t>
      </w:r>
      <w:r>
        <w:rPr>
          <w:rFonts w:asciiTheme="majorBidi" w:hAnsiTheme="majorBidi" w:cstheme="majorBidi"/>
          <w:sz w:val="24"/>
          <w:szCs w:val="24"/>
        </w:rPr>
        <w:t>……………8</w:t>
      </w:r>
      <w:r w:rsidR="00045270">
        <w:rPr>
          <w:rFonts w:asciiTheme="majorBidi" w:hAnsiTheme="majorBidi" w:cstheme="majorBidi"/>
          <w:sz w:val="24"/>
          <w:szCs w:val="24"/>
        </w:rPr>
        <w:t>2</w:t>
      </w:r>
    </w:p>
    <w:p w:rsidR="00004297" w:rsidRPr="0065369E" w:rsidRDefault="00004297" w:rsidP="00045270">
      <w:pPr>
        <w:pStyle w:val="a5"/>
        <w:autoSpaceDE w:val="0"/>
        <w:autoSpaceDN w:val="0"/>
        <w:adjustRightInd w:val="0"/>
        <w:spacing w:after="0" w:line="360" w:lineRule="auto"/>
        <w:ind w:left="0"/>
        <w:jc w:val="both"/>
        <w:rPr>
          <w:rFonts w:asciiTheme="majorBidi" w:hAnsiTheme="majorBidi" w:cstheme="majorBidi"/>
          <w:sz w:val="24"/>
          <w:szCs w:val="24"/>
        </w:rPr>
      </w:pPr>
      <w:r w:rsidRPr="00FD2761">
        <w:rPr>
          <w:rFonts w:asciiTheme="majorBidi" w:hAnsiTheme="majorBidi" w:cstheme="majorBidi"/>
          <w:b/>
          <w:bCs/>
          <w:sz w:val="24"/>
          <w:szCs w:val="24"/>
          <w:u w:val="single"/>
        </w:rPr>
        <w:t>Figure IV .1</w:t>
      </w:r>
      <w:r w:rsidR="00C77EF6">
        <w:rPr>
          <w:rFonts w:asciiTheme="majorBidi" w:hAnsiTheme="majorBidi" w:cstheme="majorBidi"/>
          <w:b/>
          <w:bCs/>
          <w:sz w:val="24"/>
          <w:szCs w:val="24"/>
          <w:u w:val="single"/>
        </w:rPr>
        <w:t>4</w:t>
      </w:r>
      <w:r w:rsidRPr="00FD2761">
        <w:rPr>
          <w:rFonts w:asciiTheme="majorBidi" w:hAnsiTheme="majorBidi" w:cstheme="majorBidi"/>
          <w:b/>
          <w:bCs/>
          <w:sz w:val="24"/>
          <w:szCs w:val="24"/>
          <w:u w:val="single"/>
        </w:rPr>
        <w:t> :</w:t>
      </w:r>
      <w:r w:rsidR="00C77EF6">
        <w:rPr>
          <w:rFonts w:asciiTheme="majorBidi" w:hAnsiTheme="majorBidi" w:cstheme="majorBidi"/>
          <w:sz w:val="24"/>
          <w:szCs w:val="24"/>
        </w:rPr>
        <w:t xml:space="preserve">Aimant  circulaire utilise lors de </w:t>
      </w:r>
      <w:r>
        <w:rPr>
          <w:rFonts w:asciiTheme="majorBidi" w:hAnsiTheme="majorBidi" w:cstheme="majorBidi"/>
          <w:sz w:val="24"/>
          <w:szCs w:val="24"/>
        </w:rPr>
        <w:t xml:space="preserve"> </w:t>
      </w:r>
      <w:r w:rsidR="00C77EF6">
        <w:rPr>
          <w:rFonts w:asciiTheme="majorBidi" w:hAnsiTheme="majorBidi" w:cstheme="majorBidi"/>
          <w:sz w:val="24"/>
          <w:szCs w:val="24"/>
        </w:rPr>
        <w:t xml:space="preserve">l’essai </w:t>
      </w:r>
      <w:r>
        <w:rPr>
          <w:rFonts w:asciiTheme="majorBidi" w:hAnsiTheme="majorBidi" w:cstheme="majorBidi"/>
          <w:sz w:val="24"/>
          <w:szCs w:val="24"/>
        </w:rPr>
        <w:t>…………………</w:t>
      </w:r>
      <w:r w:rsidR="005B511C">
        <w:rPr>
          <w:rFonts w:asciiTheme="majorBidi" w:hAnsiTheme="majorBidi" w:cstheme="majorBidi"/>
          <w:sz w:val="24"/>
          <w:szCs w:val="24"/>
        </w:rPr>
        <w:t>…</w:t>
      </w:r>
      <w:r>
        <w:rPr>
          <w:rFonts w:asciiTheme="majorBidi" w:hAnsiTheme="majorBidi" w:cstheme="majorBidi"/>
          <w:sz w:val="24"/>
          <w:szCs w:val="24"/>
        </w:rPr>
        <w:t>………8</w:t>
      </w:r>
      <w:r w:rsidR="00045270">
        <w:rPr>
          <w:rFonts w:asciiTheme="majorBidi" w:hAnsiTheme="majorBidi" w:cstheme="majorBidi"/>
          <w:sz w:val="24"/>
          <w:szCs w:val="24"/>
        </w:rPr>
        <w:t>2</w:t>
      </w:r>
    </w:p>
    <w:p w:rsidR="00004297" w:rsidRPr="005858EE" w:rsidRDefault="00004297" w:rsidP="00045270">
      <w:pPr>
        <w:pStyle w:val="a5"/>
        <w:autoSpaceDE w:val="0"/>
        <w:autoSpaceDN w:val="0"/>
        <w:adjustRightInd w:val="0"/>
        <w:spacing w:after="0" w:line="360" w:lineRule="auto"/>
        <w:ind w:left="0"/>
        <w:jc w:val="both"/>
        <w:rPr>
          <w:rFonts w:asciiTheme="majorBidi" w:hAnsiTheme="majorBidi" w:cstheme="majorBidi"/>
          <w:sz w:val="24"/>
          <w:szCs w:val="24"/>
        </w:rPr>
      </w:pPr>
      <w:r w:rsidRPr="00FD2761">
        <w:rPr>
          <w:rFonts w:asciiTheme="majorBidi" w:hAnsiTheme="majorBidi" w:cstheme="majorBidi"/>
          <w:b/>
          <w:bCs/>
          <w:sz w:val="24"/>
          <w:szCs w:val="24"/>
          <w:u w:val="single"/>
        </w:rPr>
        <w:t>Figure IV .1</w:t>
      </w:r>
      <w:r w:rsidR="00C77EF6">
        <w:rPr>
          <w:rFonts w:asciiTheme="majorBidi" w:hAnsiTheme="majorBidi" w:cstheme="majorBidi"/>
          <w:b/>
          <w:bCs/>
          <w:sz w:val="24"/>
          <w:szCs w:val="24"/>
          <w:u w:val="single"/>
        </w:rPr>
        <w:t>5</w:t>
      </w:r>
      <w:r w:rsidRPr="00FD2761">
        <w:rPr>
          <w:rFonts w:asciiTheme="majorBidi" w:hAnsiTheme="majorBidi" w:cstheme="majorBidi"/>
          <w:b/>
          <w:bCs/>
          <w:sz w:val="24"/>
          <w:szCs w:val="24"/>
          <w:u w:val="single"/>
        </w:rPr>
        <w:t> :</w:t>
      </w:r>
      <w:r w:rsidRPr="00236772">
        <w:rPr>
          <w:rFonts w:asciiTheme="majorBidi" w:hAnsiTheme="majorBidi" w:cstheme="majorBidi"/>
          <w:sz w:val="24"/>
          <w:szCs w:val="24"/>
        </w:rPr>
        <w:t xml:space="preserve"> </w:t>
      </w:r>
      <w:r w:rsidRPr="005858EE">
        <w:rPr>
          <w:rFonts w:asciiTheme="majorBidi" w:hAnsiTheme="majorBidi" w:cstheme="majorBidi"/>
          <w:sz w:val="24"/>
          <w:szCs w:val="24"/>
        </w:rPr>
        <w:t>Comparaison des densités des échantillons des huiles utilisés</w:t>
      </w:r>
      <w:r>
        <w:rPr>
          <w:rFonts w:asciiTheme="majorBidi" w:hAnsiTheme="majorBidi" w:cstheme="majorBidi"/>
          <w:sz w:val="24"/>
          <w:szCs w:val="24"/>
        </w:rPr>
        <w:t> : ………………………</w:t>
      </w:r>
      <w:r w:rsidR="005B511C">
        <w:rPr>
          <w:rFonts w:asciiTheme="majorBidi" w:hAnsiTheme="majorBidi" w:cstheme="majorBidi"/>
          <w:sz w:val="24"/>
          <w:szCs w:val="24"/>
        </w:rPr>
        <w:t>…………………………………………………..</w:t>
      </w:r>
      <w:r>
        <w:rPr>
          <w:rFonts w:asciiTheme="majorBidi" w:hAnsiTheme="majorBidi" w:cstheme="majorBidi"/>
          <w:sz w:val="24"/>
          <w:szCs w:val="24"/>
        </w:rPr>
        <w:t>…..…….… 8</w:t>
      </w:r>
      <w:r w:rsidR="00045270">
        <w:rPr>
          <w:rFonts w:asciiTheme="majorBidi" w:hAnsiTheme="majorBidi" w:cstheme="majorBidi"/>
          <w:sz w:val="24"/>
          <w:szCs w:val="24"/>
        </w:rPr>
        <w:t>5</w:t>
      </w:r>
    </w:p>
    <w:p w:rsidR="00E22EDF" w:rsidRPr="00113D5C" w:rsidRDefault="00E22EDF" w:rsidP="005B511C">
      <w:pPr>
        <w:jc w:val="both"/>
      </w:pPr>
    </w:p>
    <w:p w:rsidR="00E22EDF" w:rsidRDefault="00E22EDF" w:rsidP="005B511C">
      <w:pPr>
        <w:jc w:val="both"/>
        <w:rPr>
          <w:rFonts w:asciiTheme="majorBidi" w:hAnsiTheme="majorBidi" w:cstheme="majorBidi"/>
          <w:sz w:val="24"/>
          <w:szCs w:val="24"/>
        </w:rPr>
      </w:pPr>
    </w:p>
    <w:p w:rsidR="00882126" w:rsidRDefault="00882126" w:rsidP="00E22EDF">
      <w:pPr>
        <w:sectPr w:rsidR="00882126" w:rsidSect="00D36A18">
          <w:headerReference w:type="default" r:id="rId24"/>
          <w:footerReference w:type="default" r:id="rId25"/>
          <w:headerReference w:type="first" r:id="rId26"/>
          <w:footerReference w:type="first" r:id="rId27"/>
          <w:pgSz w:w="11906" w:h="16838" w:code="9"/>
          <w:pgMar w:top="1440" w:right="1800" w:bottom="1440" w:left="1800" w:header="964" w:footer="964" w:gutter="0"/>
          <w:pgNumType w:fmt="upperRoman" w:start="6"/>
          <w:cols w:space="708"/>
          <w:docGrid w:linePitch="360"/>
        </w:sectPr>
      </w:pPr>
    </w:p>
    <w:p w:rsidR="00E22EDF" w:rsidRDefault="00F843EB" w:rsidP="00E22EDF">
      <w:pPr>
        <w:spacing w:after="0" w:line="240" w:lineRule="auto"/>
        <w:jc w:val="both"/>
        <w:outlineLvl w:val="0"/>
        <w:rPr>
          <w:rFonts w:asciiTheme="majorBidi" w:hAnsiTheme="majorBidi" w:cstheme="majorBidi"/>
          <w:b/>
          <w:bCs/>
          <w:sz w:val="32"/>
          <w:szCs w:val="32"/>
          <w:u w:val="single"/>
        </w:rPr>
      </w:pPr>
      <w:r w:rsidRPr="00F843EB">
        <w:rPr>
          <w:rFonts w:asciiTheme="majorBidi" w:hAnsiTheme="majorBidi" w:cstheme="majorBidi"/>
          <w:b/>
          <w:bCs/>
          <w:sz w:val="32"/>
          <w:szCs w:val="32"/>
          <w:u w:val="single"/>
        </w:rPr>
        <w:lastRenderedPageBreak/>
        <w:t>LISTE DES TABLEAUX :</w:t>
      </w:r>
    </w:p>
    <w:p w:rsidR="00F843EB" w:rsidRPr="00F843EB" w:rsidRDefault="00F843EB" w:rsidP="00E22EDF">
      <w:pPr>
        <w:spacing w:after="0" w:line="240" w:lineRule="auto"/>
        <w:jc w:val="both"/>
        <w:outlineLvl w:val="0"/>
        <w:rPr>
          <w:rFonts w:asciiTheme="majorBidi" w:hAnsiTheme="majorBidi" w:cstheme="majorBidi"/>
          <w:b/>
          <w:bCs/>
          <w:sz w:val="32"/>
          <w:szCs w:val="32"/>
          <w:u w:val="single"/>
        </w:rPr>
      </w:pPr>
    </w:p>
    <w:p w:rsidR="00E22EDF" w:rsidRDefault="00E304F2" w:rsidP="005426FE">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u w:val="single"/>
        </w:rPr>
        <w:t xml:space="preserve">Tableaux  </w:t>
      </w:r>
      <w:r w:rsidR="00E22EDF" w:rsidRPr="00A03813">
        <w:rPr>
          <w:rFonts w:asciiTheme="majorBidi" w:hAnsiTheme="majorBidi" w:cstheme="majorBidi"/>
          <w:b/>
          <w:bCs/>
          <w:sz w:val="24"/>
          <w:szCs w:val="24"/>
          <w:u w:val="single"/>
        </w:rPr>
        <w:t xml:space="preserve"> </w:t>
      </w:r>
      <w:r w:rsidR="00E22EDF" w:rsidRPr="00A03813">
        <w:rPr>
          <w:rFonts w:asciiTheme="majorBidi" w:eastAsiaTheme="minorEastAsia" w:hAnsiTheme="majorBidi" w:cstheme="majorBidi"/>
          <w:b/>
          <w:bCs/>
          <w:sz w:val="24"/>
          <w:szCs w:val="24"/>
          <w:u w:val="single"/>
          <w:lang w:eastAsia="fr-FR"/>
        </w:rPr>
        <w:t>I. 1 :</w:t>
      </w:r>
      <w:r w:rsidR="00E22EDF" w:rsidRPr="00057A49">
        <w:rPr>
          <w:rFonts w:asciiTheme="majorBidi" w:hAnsiTheme="majorBidi" w:cstheme="majorBidi"/>
          <w:sz w:val="24"/>
          <w:szCs w:val="24"/>
        </w:rPr>
        <w:t xml:space="preserve"> Principales caractéristiques des additifs d’indice de viscosité du commerce …………………………………………</w:t>
      </w:r>
      <w:r w:rsidR="00DA7F05">
        <w:rPr>
          <w:rFonts w:asciiTheme="majorBidi" w:hAnsiTheme="majorBidi" w:cstheme="majorBidi"/>
          <w:sz w:val="24"/>
          <w:szCs w:val="24"/>
        </w:rPr>
        <w:t>……………………………</w:t>
      </w:r>
      <w:r w:rsidR="00E22EDF" w:rsidRPr="00057A49">
        <w:rPr>
          <w:rFonts w:asciiTheme="majorBidi" w:hAnsiTheme="majorBidi" w:cstheme="majorBidi"/>
          <w:sz w:val="24"/>
          <w:szCs w:val="24"/>
        </w:rPr>
        <w:t>……..6</w:t>
      </w:r>
    </w:p>
    <w:p w:rsidR="009E2CD8" w:rsidRPr="007B5AE1" w:rsidRDefault="00A03813" w:rsidP="005426FE">
      <w:pPr>
        <w:pStyle w:val="a5"/>
        <w:autoSpaceDE w:val="0"/>
        <w:autoSpaceDN w:val="0"/>
        <w:adjustRightInd w:val="0"/>
        <w:spacing w:after="0" w:line="360" w:lineRule="auto"/>
        <w:ind w:left="0"/>
        <w:jc w:val="both"/>
        <w:rPr>
          <w:rFonts w:asciiTheme="majorBidi" w:hAnsiTheme="majorBidi" w:cstheme="majorBidi"/>
          <w:sz w:val="24"/>
          <w:szCs w:val="24"/>
        </w:rPr>
      </w:pPr>
      <w:r>
        <w:rPr>
          <w:rFonts w:asciiTheme="majorBidi" w:hAnsiTheme="majorBidi" w:cstheme="majorBidi"/>
          <w:b/>
          <w:bCs/>
          <w:sz w:val="24"/>
          <w:szCs w:val="24"/>
          <w:u w:val="single"/>
        </w:rPr>
        <w:t>Tableaux</w:t>
      </w:r>
      <w:r w:rsidR="00E304F2">
        <w:rPr>
          <w:rFonts w:asciiTheme="majorBidi" w:hAnsiTheme="majorBidi" w:cstheme="majorBidi"/>
          <w:b/>
          <w:bCs/>
          <w:sz w:val="24"/>
          <w:szCs w:val="24"/>
          <w:u w:val="single"/>
        </w:rPr>
        <w:t xml:space="preserve"> </w:t>
      </w:r>
      <w:r w:rsidRPr="00A03813">
        <w:rPr>
          <w:rFonts w:asciiTheme="majorBidi" w:eastAsiaTheme="minorEastAsia" w:hAnsiTheme="majorBidi" w:cstheme="majorBidi"/>
          <w:b/>
          <w:bCs/>
          <w:sz w:val="24"/>
          <w:szCs w:val="24"/>
          <w:u w:val="single"/>
          <w:lang w:eastAsia="fr-FR"/>
        </w:rPr>
        <w:t>I. </w:t>
      </w:r>
      <w:r>
        <w:rPr>
          <w:rFonts w:asciiTheme="majorBidi" w:eastAsiaTheme="minorEastAsia" w:hAnsiTheme="majorBidi" w:cstheme="majorBidi"/>
          <w:b/>
          <w:bCs/>
          <w:sz w:val="24"/>
          <w:szCs w:val="24"/>
          <w:u w:val="single"/>
          <w:lang w:eastAsia="fr-FR"/>
        </w:rPr>
        <w:t>2</w:t>
      </w:r>
      <w:r w:rsidRPr="00A03813">
        <w:rPr>
          <w:rFonts w:asciiTheme="majorBidi" w:eastAsiaTheme="minorEastAsia" w:hAnsiTheme="majorBidi" w:cstheme="majorBidi"/>
          <w:b/>
          <w:bCs/>
          <w:sz w:val="24"/>
          <w:szCs w:val="24"/>
          <w:u w:val="single"/>
          <w:lang w:eastAsia="fr-FR"/>
        </w:rPr>
        <w:t>:</w:t>
      </w:r>
      <w:r w:rsidRPr="00057A49">
        <w:rPr>
          <w:rFonts w:asciiTheme="majorBidi" w:hAnsiTheme="majorBidi" w:cstheme="majorBidi"/>
          <w:sz w:val="24"/>
          <w:szCs w:val="24"/>
        </w:rPr>
        <w:t xml:space="preserve"> </w:t>
      </w:r>
      <w:r w:rsidR="009E2CD8" w:rsidRPr="007B5AE1">
        <w:rPr>
          <w:rFonts w:asciiTheme="majorBidi" w:hAnsiTheme="majorBidi" w:cstheme="majorBidi"/>
          <w:sz w:val="24"/>
          <w:szCs w:val="24"/>
        </w:rPr>
        <w:t>Les divers caractères rhéologiques des huile de graissage…</w:t>
      </w:r>
      <w:r w:rsidR="009E2CD8">
        <w:rPr>
          <w:rFonts w:asciiTheme="majorBidi" w:hAnsiTheme="majorBidi" w:cstheme="majorBidi"/>
          <w:sz w:val="24"/>
          <w:szCs w:val="24"/>
        </w:rPr>
        <w:t>……</w:t>
      </w:r>
      <w:r w:rsidR="005426FE">
        <w:rPr>
          <w:rFonts w:asciiTheme="majorBidi" w:hAnsiTheme="majorBidi" w:cstheme="majorBidi"/>
          <w:sz w:val="24"/>
          <w:szCs w:val="24"/>
        </w:rPr>
        <w:t>...</w:t>
      </w:r>
      <w:r w:rsidR="009E2CD8">
        <w:rPr>
          <w:rFonts w:asciiTheme="majorBidi" w:hAnsiTheme="majorBidi" w:cstheme="majorBidi"/>
          <w:sz w:val="24"/>
          <w:szCs w:val="24"/>
        </w:rPr>
        <w:t>..</w:t>
      </w:r>
      <w:r w:rsidR="009E2CD8" w:rsidRPr="007B5AE1">
        <w:rPr>
          <w:rFonts w:asciiTheme="majorBidi" w:hAnsiTheme="majorBidi" w:cstheme="majorBidi"/>
          <w:sz w:val="24"/>
          <w:szCs w:val="24"/>
        </w:rPr>
        <w:t>..8</w:t>
      </w:r>
    </w:p>
    <w:p w:rsidR="00E22EDF" w:rsidRPr="00057A49" w:rsidRDefault="00E304F2" w:rsidP="005426FE">
      <w:pPr>
        <w:autoSpaceDE w:val="0"/>
        <w:autoSpaceDN w:val="0"/>
        <w:adjustRightInd w:val="0"/>
        <w:spacing w:after="0" w:line="360" w:lineRule="auto"/>
        <w:jc w:val="both"/>
        <w:rPr>
          <w:rFonts w:asciiTheme="majorBidi" w:hAnsiTheme="majorBidi" w:cstheme="majorBidi"/>
          <w:color w:val="000000" w:themeColor="text1"/>
          <w:sz w:val="24"/>
          <w:szCs w:val="24"/>
        </w:rPr>
      </w:pPr>
      <w:r>
        <w:rPr>
          <w:rFonts w:asciiTheme="majorBidi" w:hAnsiTheme="majorBidi" w:cstheme="majorBidi"/>
          <w:b/>
          <w:bCs/>
          <w:sz w:val="24"/>
          <w:szCs w:val="24"/>
          <w:u w:val="single"/>
        </w:rPr>
        <w:t xml:space="preserve">Tableaux </w:t>
      </w:r>
      <w:r w:rsidR="00E22EDF" w:rsidRPr="000960F5">
        <w:rPr>
          <w:rFonts w:asciiTheme="majorBidi" w:eastAsiaTheme="minorEastAsia" w:hAnsiTheme="majorBidi" w:cstheme="majorBidi"/>
          <w:b/>
          <w:bCs/>
          <w:sz w:val="24"/>
          <w:szCs w:val="24"/>
          <w:u w:val="single"/>
          <w:lang w:eastAsia="fr-FR"/>
        </w:rPr>
        <w:t>I.</w:t>
      </w:r>
      <w:r w:rsidR="000960F5" w:rsidRPr="000960F5">
        <w:rPr>
          <w:rFonts w:asciiTheme="majorBidi" w:eastAsiaTheme="minorEastAsia" w:hAnsiTheme="majorBidi" w:cstheme="majorBidi"/>
          <w:b/>
          <w:bCs/>
          <w:sz w:val="24"/>
          <w:szCs w:val="24"/>
          <w:u w:val="single"/>
          <w:lang w:eastAsia="fr-FR"/>
        </w:rPr>
        <w:t>3</w:t>
      </w:r>
      <w:r w:rsidR="00E22EDF" w:rsidRPr="000960F5">
        <w:rPr>
          <w:rFonts w:asciiTheme="majorBidi" w:hAnsiTheme="majorBidi" w:cstheme="majorBidi"/>
          <w:b/>
          <w:bCs/>
          <w:color w:val="000000" w:themeColor="text1"/>
          <w:sz w:val="24"/>
          <w:szCs w:val="24"/>
          <w:u w:val="single"/>
        </w:rPr>
        <w:t> :</w:t>
      </w:r>
      <w:r w:rsidR="00E22EDF" w:rsidRPr="00057A49">
        <w:rPr>
          <w:rFonts w:asciiTheme="majorBidi" w:eastAsiaTheme="minorEastAsia" w:hAnsiTheme="majorBidi" w:cstheme="majorBidi"/>
          <w:color w:val="000000" w:themeColor="text1"/>
          <w:sz w:val="24"/>
          <w:szCs w:val="24"/>
        </w:rPr>
        <w:t>Influence de différents types d’additifs d’indice de viscosité sur une même huile de base</w:t>
      </w:r>
      <w:r w:rsidR="00E22EDF" w:rsidRPr="00057A49">
        <w:rPr>
          <w:rFonts w:asciiTheme="majorBidi" w:hAnsiTheme="majorBidi" w:cstheme="majorBidi"/>
          <w:color w:val="000000" w:themeColor="text1"/>
          <w:sz w:val="24"/>
          <w:szCs w:val="24"/>
        </w:rPr>
        <w:t xml:space="preserve"> ………………………………</w:t>
      </w:r>
      <w:r w:rsidR="00DA7F05">
        <w:rPr>
          <w:rFonts w:asciiTheme="majorBidi" w:hAnsiTheme="majorBidi" w:cstheme="majorBidi"/>
          <w:color w:val="000000" w:themeColor="text1"/>
          <w:sz w:val="24"/>
          <w:szCs w:val="24"/>
        </w:rPr>
        <w:t>………………….</w:t>
      </w:r>
      <w:r w:rsidR="00E22EDF" w:rsidRPr="00057A49">
        <w:rPr>
          <w:rFonts w:asciiTheme="majorBidi" w:hAnsiTheme="majorBidi" w:cstheme="majorBidi"/>
          <w:color w:val="000000" w:themeColor="text1"/>
          <w:sz w:val="24"/>
          <w:szCs w:val="24"/>
        </w:rPr>
        <w:t>………………10</w:t>
      </w:r>
    </w:p>
    <w:p w:rsidR="00E22EDF" w:rsidRDefault="00E304F2" w:rsidP="005426FE">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u w:val="single"/>
        </w:rPr>
        <w:t xml:space="preserve">Tableaux </w:t>
      </w:r>
      <w:r w:rsidR="00E22EDF" w:rsidRPr="00A03813">
        <w:rPr>
          <w:rFonts w:asciiTheme="majorBidi" w:hAnsiTheme="majorBidi" w:cstheme="majorBidi"/>
          <w:b/>
          <w:bCs/>
          <w:sz w:val="24"/>
          <w:szCs w:val="24"/>
          <w:u w:val="single"/>
        </w:rPr>
        <w:t xml:space="preserve"> </w:t>
      </w:r>
      <w:r w:rsidR="00E22EDF" w:rsidRPr="00A03813">
        <w:rPr>
          <w:rFonts w:asciiTheme="majorBidi" w:eastAsiaTheme="minorEastAsia" w:hAnsiTheme="majorBidi" w:cstheme="majorBidi"/>
          <w:b/>
          <w:bCs/>
          <w:sz w:val="24"/>
          <w:szCs w:val="24"/>
          <w:u w:val="single"/>
          <w:lang w:eastAsia="fr-FR"/>
        </w:rPr>
        <w:t>I.</w:t>
      </w:r>
      <w:r w:rsidR="000960F5">
        <w:rPr>
          <w:rFonts w:asciiTheme="majorBidi" w:hAnsiTheme="majorBidi" w:cstheme="majorBidi"/>
          <w:b/>
          <w:bCs/>
          <w:sz w:val="24"/>
          <w:szCs w:val="24"/>
          <w:u w:val="single"/>
        </w:rPr>
        <w:t>4</w:t>
      </w:r>
      <w:r w:rsidR="00E22EDF" w:rsidRPr="00A03813">
        <w:rPr>
          <w:rFonts w:asciiTheme="majorBidi" w:hAnsiTheme="majorBidi" w:cstheme="majorBidi"/>
          <w:b/>
          <w:bCs/>
          <w:color w:val="000000" w:themeColor="text1"/>
          <w:sz w:val="24"/>
          <w:szCs w:val="24"/>
          <w:u w:val="single"/>
        </w:rPr>
        <w:t> :</w:t>
      </w:r>
      <w:r w:rsidR="00E22EDF" w:rsidRPr="00057A49">
        <w:rPr>
          <w:rFonts w:asciiTheme="majorBidi" w:eastAsiaTheme="minorEastAsia" w:hAnsiTheme="majorBidi" w:cstheme="majorBidi"/>
          <w:sz w:val="24"/>
          <w:szCs w:val="24"/>
        </w:rPr>
        <w:t>Influence de la concertation d’additifs d’indice de viscosité (x et y)Dans les huiles de base A, B et C</w:t>
      </w:r>
      <w:r w:rsidR="00E22EDF" w:rsidRPr="00057A49">
        <w:rPr>
          <w:rFonts w:asciiTheme="majorBidi" w:hAnsiTheme="majorBidi" w:cstheme="majorBidi"/>
          <w:sz w:val="24"/>
          <w:szCs w:val="24"/>
        </w:rPr>
        <w:t xml:space="preserve"> </w:t>
      </w:r>
      <w:r w:rsidR="00E22EDF" w:rsidRPr="00057A49">
        <w:rPr>
          <w:rFonts w:asciiTheme="majorBidi" w:eastAsiaTheme="minorEastAsia" w:hAnsiTheme="majorBidi" w:cstheme="majorBidi"/>
          <w:sz w:val="24"/>
          <w:szCs w:val="24"/>
        </w:rPr>
        <w:t>Additif X = famille des polyméthacrylates, additif Y= famille des polystyrénes , huiles A et B= tendance paraffinique, huile C= tendance naphténique</w:t>
      </w:r>
      <w:r w:rsidR="00E22EDF">
        <w:rPr>
          <w:rFonts w:asciiTheme="majorBidi" w:hAnsiTheme="majorBidi" w:cstheme="majorBidi"/>
          <w:sz w:val="24"/>
          <w:szCs w:val="24"/>
        </w:rPr>
        <w:t xml:space="preserve"> ……………………………………………………………</w:t>
      </w:r>
      <w:r w:rsidR="00DA7F05">
        <w:rPr>
          <w:rFonts w:asciiTheme="majorBidi" w:hAnsiTheme="majorBidi" w:cstheme="majorBidi"/>
          <w:sz w:val="24"/>
          <w:szCs w:val="24"/>
        </w:rPr>
        <w:t>……</w:t>
      </w:r>
      <w:r w:rsidR="005426FE">
        <w:rPr>
          <w:rFonts w:asciiTheme="majorBidi" w:hAnsiTheme="majorBidi" w:cstheme="majorBidi"/>
          <w:sz w:val="24"/>
          <w:szCs w:val="24"/>
        </w:rPr>
        <w:t>.</w:t>
      </w:r>
      <w:r w:rsidR="00E22EDF">
        <w:rPr>
          <w:rFonts w:asciiTheme="majorBidi" w:hAnsiTheme="majorBidi" w:cstheme="majorBidi"/>
          <w:sz w:val="24"/>
          <w:szCs w:val="24"/>
        </w:rPr>
        <w:t>………15</w:t>
      </w:r>
    </w:p>
    <w:p w:rsidR="00E22EDF" w:rsidRDefault="00E22EDF" w:rsidP="005B511C">
      <w:pPr>
        <w:autoSpaceDE w:val="0"/>
        <w:autoSpaceDN w:val="0"/>
        <w:adjustRightInd w:val="0"/>
        <w:spacing w:after="0" w:line="360" w:lineRule="auto"/>
        <w:jc w:val="both"/>
        <w:rPr>
          <w:rFonts w:asciiTheme="majorBidi" w:hAnsiTheme="majorBidi" w:cstheme="majorBidi"/>
          <w:sz w:val="24"/>
          <w:szCs w:val="24"/>
        </w:rPr>
      </w:pPr>
      <w:r w:rsidRPr="00A03813">
        <w:rPr>
          <w:rFonts w:asciiTheme="majorBidi" w:hAnsiTheme="majorBidi" w:cstheme="majorBidi"/>
          <w:b/>
          <w:bCs/>
          <w:sz w:val="24"/>
          <w:szCs w:val="24"/>
          <w:u w:val="single"/>
        </w:rPr>
        <w:t>tableaux</w:t>
      </w:r>
      <w:r w:rsidR="005B511C">
        <w:rPr>
          <w:rFonts w:asciiTheme="majorBidi" w:hAnsiTheme="majorBidi" w:cstheme="majorBidi"/>
          <w:b/>
          <w:bCs/>
          <w:sz w:val="24"/>
          <w:szCs w:val="24"/>
          <w:u w:val="single"/>
        </w:rPr>
        <w:t xml:space="preserve"> </w:t>
      </w:r>
      <w:r w:rsidRPr="005B511C">
        <w:rPr>
          <w:rFonts w:asciiTheme="majorBidi" w:hAnsiTheme="majorBidi" w:cstheme="majorBidi"/>
          <w:b/>
          <w:bCs/>
          <w:sz w:val="24"/>
          <w:szCs w:val="24"/>
          <w:u w:val="single"/>
        </w:rPr>
        <w:t>I.</w:t>
      </w:r>
      <w:r w:rsidR="000960F5">
        <w:rPr>
          <w:rFonts w:asciiTheme="majorBidi" w:hAnsiTheme="majorBidi" w:cstheme="majorBidi"/>
          <w:b/>
          <w:bCs/>
          <w:sz w:val="24"/>
          <w:szCs w:val="24"/>
          <w:u w:val="single"/>
        </w:rPr>
        <w:t>5</w:t>
      </w:r>
      <w:r w:rsidRPr="00A03813">
        <w:rPr>
          <w:rFonts w:asciiTheme="majorBidi" w:hAnsiTheme="majorBidi" w:cstheme="majorBidi"/>
          <w:b/>
          <w:bCs/>
          <w:sz w:val="24"/>
          <w:szCs w:val="24"/>
          <w:u w:val="single"/>
        </w:rPr>
        <w:t> :</w:t>
      </w:r>
      <w:r w:rsidRPr="00057A49">
        <w:rPr>
          <w:rFonts w:asciiTheme="majorBidi" w:hAnsiTheme="majorBidi" w:cstheme="majorBidi"/>
          <w:sz w:val="24"/>
          <w:szCs w:val="24"/>
        </w:rPr>
        <w:t xml:space="preserve"> </w:t>
      </w:r>
      <w:r w:rsidRPr="00057A49">
        <w:rPr>
          <w:rFonts w:asciiTheme="majorBidi" w:eastAsiaTheme="minorEastAsia" w:hAnsiTheme="majorBidi" w:cstheme="majorBidi"/>
          <w:sz w:val="24"/>
          <w:szCs w:val="24"/>
        </w:rPr>
        <w:t>Effet de polyméthacrylates de même  masse moléculaire et de même concentration , mais comportant différents substituant R , sur l’épaississement et l’indice de viscosité d’une mémé huile de base</w:t>
      </w:r>
      <w:r>
        <w:rPr>
          <w:rFonts w:asciiTheme="majorBidi" w:hAnsiTheme="majorBidi" w:cstheme="majorBidi"/>
          <w:sz w:val="24"/>
          <w:szCs w:val="24"/>
        </w:rPr>
        <w:t xml:space="preserve"> ……………………………………..1</w:t>
      </w:r>
      <w:r w:rsidR="006C7155">
        <w:rPr>
          <w:rFonts w:asciiTheme="majorBidi" w:hAnsiTheme="majorBidi" w:cstheme="majorBidi"/>
          <w:sz w:val="24"/>
          <w:szCs w:val="24"/>
        </w:rPr>
        <w:t>7</w:t>
      </w:r>
    </w:p>
    <w:p w:rsidR="00E22EDF" w:rsidRDefault="00E22EDF" w:rsidP="005B511C">
      <w:pPr>
        <w:autoSpaceDE w:val="0"/>
        <w:autoSpaceDN w:val="0"/>
        <w:adjustRightInd w:val="0"/>
        <w:spacing w:after="0" w:line="360" w:lineRule="auto"/>
        <w:jc w:val="both"/>
        <w:rPr>
          <w:rFonts w:asciiTheme="majorBidi" w:hAnsiTheme="majorBidi" w:cstheme="majorBidi"/>
          <w:sz w:val="24"/>
          <w:szCs w:val="24"/>
        </w:rPr>
      </w:pPr>
      <w:r w:rsidRPr="001D1C6D">
        <w:rPr>
          <w:rFonts w:asciiTheme="majorBidi" w:hAnsiTheme="majorBidi" w:cstheme="majorBidi"/>
          <w:b/>
          <w:bCs/>
          <w:sz w:val="24"/>
          <w:szCs w:val="24"/>
          <w:u w:val="single"/>
        </w:rPr>
        <w:t>Tableau</w:t>
      </w:r>
      <w:r w:rsidR="005426FE">
        <w:rPr>
          <w:rFonts w:asciiTheme="majorBidi" w:hAnsiTheme="majorBidi" w:cstheme="majorBidi"/>
          <w:b/>
          <w:bCs/>
          <w:sz w:val="24"/>
          <w:szCs w:val="24"/>
          <w:u w:val="single"/>
        </w:rPr>
        <w:t>x</w:t>
      </w:r>
      <w:r w:rsidR="005B511C">
        <w:rPr>
          <w:rFonts w:asciiTheme="majorBidi" w:hAnsiTheme="majorBidi" w:cstheme="majorBidi"/>
          <w:b/>
          <w:bCs/>
          <w:sz w:val="24"/>
          <w:szCs w:val="24"/>
          <w:u w:val="single"/>
        </w:rPr>
        <w:t xml:space="preserve"> </w:t>
      </w:r>
      <w:r w:rsidRPr="001D1C6D">
        <w:rPr>
          <w:rFonts w:asciiTheme="majorBidi" w:hAnsiTheme="majorBidi" w:cstheme="majorBidi"/>
          <w:b/>
          <w:bCs/>
          <w:sz w:val="24"/>
          <w:szCs w:val="24"/>
          <w:u w:val="single"/>
        </w:rPr>
        <w:t>II.1</w:t>
      </w:r>
      <w:r w:rsidRPr="001D1C6D">
        <w:rPr>
          <w:rFonts w:asciiTheme="majorBidi" w:hAnsiTheme="majorBidi" w:cstheme="majorBidi"/>
          <w:sz w:val="24"/>
          <w:szCs w:val="24"/>
        </w:rPr>
        <w:t xml:space="preserve"> : Les principaux lubrifiants</w:t>
      </w:r>
      <w:r>
        <w:rPr>
          <w:rFonts w:asciiTheme="majorBidi" w:hAnsiTheme="majorBidi" w:cstheme="majorBidi"/>
          <w:sz w:val="24"/>
          <w:szCs w:val="24"/>
        </w:rPr>
        <w:t xml:space="preserve"> …………………………………</w:t>
      </w:r>
      <w:r w:rsidR="005426FE">
        <w:rPr>
          <w:rFonts w:asciiTheme="majorBidi" w:hAnsiTheme="majorBidi" w:cstheme="majorBidi"/>
          <w:sz w:val="24"/>
          <w:szCs w:val="24"/>
        </w:rPr>
        <w:t>…..</w:t>
      </w:r>
      <w:r>
        <w:rPr>
          <w:rFonts w:asciiTheme="majorBidi" w:hAnsiTheme="majorBidi" w:cstheme="majorBidi"/>
          <w:sz w:val="24"/>
          <w:szCs w:val="24"/>
        </w:rPr>
        <w:t>…</w:t>
      </w:r>
      <w:r w:rsidR="00DA7F05">
        <w:rPr>
          <w:rFonts w:asciiTheme="majorBidi" w:hAnsiTheme="majorBidi" w:cstheme="majorBidi"/>
          <w:sz w:val="24"/>
          <w:szCs w:val="24"/>
        </w:rPr>
        <w:t>.</w:t>
      </w:r>
      <w:r>
        <w:rPr>
          <w:rFonts w:asciiTheme="majorBidi" w:hAnsiTheme="majorBidi" w:cstheme="majorBidi"/>
          <w:sz w:val="24"/>
          <w:szCs w:val="24"/>
        </w:rPr>
        <w:t>.3</w:t>
      </w:r>
      <w:r w:rsidR="006C7155">
        <w:rPr>
          <w:rFonts w:asciiTheme="majorBidi" w:hAnsiTheme="majorBidi" w:cstheme="majorBidi"/>
          <w:sz w:val="24"/>
          <w:szCs w:val="24"/>
        </w:rPr>
        <w:t>5</w:t>
      </w:r>
    </w:p>
    <w:p w:rsidR="00E22EDF" w:rsidRDefault="00E22EDF" w:rsidP="00C80E74">
      <w:pPr>
        <w:autoSpaceDE w:val="0"/>
        <w:autoSpaceDN w:val="0"/>
        <w:adjustRightInd w:val="0"/>
        <w:spacing w:after="0" w:line="360" w:lineRule="auto"/>
        <w:jc w:val="both"/>
        <w:rPr>
          <w:rFonts w:asciiTheme="majorBidi" w:hAnsiTheme="majorBidi" w:cstheme="majorBidi"/>
          <w:sz w:val="24"/>
          <w:szCs w:val="24"/>
        </w:rPr>
      </w:pPr>
      <w:r w:rsidRPr="00057A49">
        <w:rPr>
          <w:rFonts w:asciiTheme="majorBidi" w:hAnsiTheme="majorBidi" w:cstheme="majorBidi"/>
          <w:b/>
          <w:bCs/>
          <w:sz w:val="24"/>
          <w:szCs w:val="24"/>
          <w:u w:val="single"/>
        </w:rPr>
        <w:t>Tableau</w:t>
      </w:r>
      <w:r w:rsidR="005426FE">
        <w:rPr>
          <w:rFonts w:asciiTheme="majorBidi" w:hAnsiTheme="majorBidi" w:cstheme="majorBidi"/>
          <w:b/>
          <w:bCs/>
          <w:sz w:val="24"/>
          <w:szCs w:val="24"/>
          <w:u w:val="single"/>
        </w:rPr>
        <w:t>x</w:t>
      </w:r>
      <w:r w:rsidR="00E304F2">
        <w:rPr>
          <w:rFonts w:asciiTheme="majorBidi" w:hAnsiTheme="majorBidi" w:cstheme="majorBidi"/>
          <w:b/>
          <w:bCs/>
          <w:sz w:val="24"/>
          <w:szCs w:val="24"/>
          <w:u w:val="single"/>
        </w:rPr>
        <w:t xml:space="preserve">  </w:t>
      </w:r>
      <w:r w:rsidRPr="00057A49">
        <w:rPr>
          <w:rFonts w:asciiTheme="majorBidi" w:hAnsiTheme="majorBidi" w:cstheme="majorBidi"/>
          <w:b/>
          <w:bCs/>
          <w:sz w:val="24"/>
          <w:szCs w:val="24"/>
          <w:u w:val="single"/>
        </w:rPr>
        <w:t>II.2 :</w:t>
      </w:r>
      <w:r w:rsidRPr="00057A49">
        <w:rPr>
          <w:rFonts w:asciiTheme="majorBidi" w:hAnsiTheme="majorBidi" w:cstheme="majorBidi"/>
          <w:sz w:val="24"/>
          <w:szCs w:val="24"/>
        </w:rPr>
        <w:t xml:space="preserve"> Les quatre méthodes du frottement</w:t>
      </w:r>
      <w:r w:rsidR="00DA7F05">
        <w:rPr>
          <w:rFonts w:asciiTheme="majorBidi" w:hAnsiTheme="majorBidi" w:cstheme="majorBidi"/>
          <w:sz w:val="24"/>
          <w:szCs w:val="24"/>
        </w:rPr>
        <w:t>…………………………</w:t>
      </w:r>
      <w:r w:rsidR="005426FE">
        <w:rPr>
          <w:rFonts w:asciiTheme="majorBidi" w:hAnsiTheme="majorBidi" w:cstheme="majorBidi"/>
          <w:sz w:val="24"/>
          <w:szCs w:val="24"/>
        </w:rPr>
        <w:t>..</w:t>
      </w:r>
      <w:r w:rsidR="00DA7F05">
        <w:rPr>
          <w:rFonts w:asciiTheme="majorBidi" w:hAnsiTheme="majorBidi" w:cstheme="majorBidi"/>
          <w:sz w:val="24"/>
          <w:szCs w:val="24"/>
        </w:rPr>
        <w:t>…</w:t>
      </w:r>
      <w:r w:rsidR="00C80E74">
        <w:rPr>
          <w:rFonts w:asciiTheme="majorBidi" w:hAnsiTheme="majorBidi" w:cstheme="majorBidi"/>
          <w:sz w:val="24"/>
          <w:szCs w:val="24"/>
        </w:rPr>
        <w:t>….40</w:t>
      </w:r>
    </w:p>
    <w:p w:rsidR="00E22EDF" w:rsidRDefault="00E22EDF" w:rsidP="005426FE">
      <w:pPr>
        <w:autoSpaceDE w:val="0"/>
        <w:autoSpaceDN w:val="0"/>
        <w:adjustRightInd w:val="0"/>
        <w:spacing w:after="0" w:line="360" w:lineRule="auto"/>
        <w:jc w:val="both"/>
        <w:rPr>
          <w:rFonts w:asciiTheme="majorBidi" w:hAnsiTheme="majorBidi" w:cstheme="majorBidi"/>
          <w:sz w:val="24"/>
          <w:szCs w:val="24"/>
        </w:rPr>
      </w:pPr>
      <w:r w:rsidRPr="001D1C6D">
        <w:rPr>
          <w:rFonts w:asciiTheme="majorBidi" w:hAnsiTheme="majorBidi" w:cstheme="majorBidi"/>
          <w:b/>
          <w:bCs/>
          <w:sz w:val="24"/>
          <w:szCs w:val="24"/>
          <w:u w:val="single"/>
        </w:rPr>
        <w:t>Tableau</w:t>
      </w:r>
      <w:r w:rsidR="005426FE">
        <w:rPr>
          <w:rFonts w:asciiTheme="majorBidi" w:hAnsiTheme="majorBidi" w:cstheme="majorBidi"/>
          <w:b/>
          <w:bCs/>
          <w:sz w:val="24"/>
          <w:szCs w:val="24"/>
          <w:u w:val="single"/>
        </w:rPr>
        <w:t>x</w:t>
      </w:r>
      <w:r w:rsidRPr="001D1C6D">
        <w:rPr>
          <w:rFonts w:asciiTheme="majorBidi" w:hAnsiTheme="majorBidi" w:cstheme="majorBidi"/>
          <w:b/>
          <w:bCs/>
          <w:sz w:val="24"/>
          <w:szCs w:val="24"/>
          <w:u w:val="single"/>
        </w:rPr>
        <w:t xml:space="preserve"> II.3.</w:t>
      </w:r>
      <w:r w:rsidRPr="001D1C6D">
        <w:rPr>
          <w:rFonts w:asciiTheme="majorBidi" w:hAnsiTheme="majorBidi" w:cstheme="majorBidi"/>
          <w:b/>
          <w:bCs/>
          <w:sz w:val="24"/>
          <w:szCs w:val="24"/>
        </w:rPr>
        <w:t xml:space="preserve"> : </w:t>
      </w:r>
      <w:r w:rsidRPr="00057A49">
        <w:rPr>
          <w:rFonts w:asciiTheme="majorBidi" w:hAnsiTheme="majorBidi" w:cstheme="majorBidi"/>
          <w:sz w:val="24"/>
          <w:szCs w:val="24"/>
        </w:rPr>
        <w:t>Caractéristique du liquide de frein</w:t>
      </w:r>
      <w:r>
        <w:rPr>
          <w:rFonts w:asciiTheme="majorBidi" w:hAnsiTheme="majorBidi" w:cstheme="majorBidi"/>
          <w:sz w:val="24"/>
          <w:szCs w:val="24"/>
        </w:rPr>
        <w:t xml:space="preserve"> …………………………</w:t>
      </w:r>
      <w:r w:rsidR="005426FE">
        <w:rPr>
          <w:rFonts w:asciiTheme="majorBidi" w:hAnsiTheme="majorBidi" w:cstheme="majorBidi"/>
          <w:sz w:val="24"/>
          <w:szCs w:val="24"/>
        </w:rPr>
        <w:t>…..</w:t>
      </w:r>
      <w:r>
        <w:rPr>
          <w:rFonts w:asciiTheme="majorBidi" w:hAnsiTheme="majorBidi" w:cstheme="majorBidi"/>
          <w:sz w:val="24"/>
          <w:szCs w:val="24"/>
        </w:rPr>
        <w:t>… 4</w:t>
      </w:r>
      <w:r w:rsidR="006C7155">
        <w:rPr>
          <w:rFonts w:asciiTheme="majorBidi" w:hAnsiTheme="majorBidi" w:cstheme="majorBidi"/>
          <w:sz w:val="24"/>
          <w:szCs w:val="24"/>
        </w:rPr>
        <w:t>8</w:t>
      </w:r>
    </w:p>
    <w:p w:rsidR="00E22EDF" w:rsidRDefault="00E22EDF" w:rsidP="00E304F2">
      <w:pPr>
        <w:autoSpaceDE w:val="0"/>
        <w:autoSpaceDN w:val="0"/>
        <w:adjustRightInd w:val="0"/>
        <w:spacing w:after="0" w:line="360" w:lineRule="auto"/>
        <w:jc w:val="both"/>
        <w:rPr>
          <w:rFonts w:asciiTheme="majorBidi" w:hAnsiTheme="majorBidi" w:cstheme="majorBidi"/>
          <w:sz w:val="24"/>
          <w:szCs w:val="24"/>
        </w:rPr>
      </w:pPr>
      <w:r w:rsidRPr="001D1C6D">
        <w:rPr>
          <w:rFonts w:asciiTheme="majorBidi" w:hAnsiTheme="majorBidi" w:cstheme="majorBidi"/>
          <w:b/>
          <w:bCs/>
          <w:sz w:val="24"/>
          <w:szCs w:val="24"/>
          <w:u w:val="single"/>
        </w:rPr>
        <w:t>Tableau</w:t>
      </w:r>
      <w:r w:rsidR="005426FE">
        <w:rPr>
          <w:rFonts w:asciiTheme="majorBidi" w:hAnsiTheme="majorBidi" w:cstheme="majorBidi"/>
          <w:b/>
          <w:bCs/>
          <w:sz w:val="24"/>
          <w:szCs w:val="24"/>
          <w:u w:val="single"/>
        </w:rPr>
        <w:t>x</w:t>
      </w:r>
      <w:r w:rsidRPr="001D1C6D">
        <w:rPr>
          <w:rFonts w:asciiTheme="majorBidi" w:hAnsiTheme="majorBidi" w:cstheme="majorBidi"/>
          <w:b/>
          <w:bCs/>
          <w:sz w:val="24"/>
          <w:szCs w:val="24"/>
          <w:u w:val="single"/>
        </w:rPr>
        <w:t xml:space="preserve"> III. 1</w:t>
      </w:r>
      <w:r w:rsidRPr="001D1C6D">
        <w:rPr>
          <w:rFonts w:asciiTheme="majorBidi" w:hAnsiTheme="majorBidi" w:cstheme="majorBidi"/>
          <w:b/>
          <w:bCs/>
          <w:sz w:val="24"/>
          <w:szCs w:val="24"/>
        </w:rPr>
        <w:t xml:space="preserve">. </w:t>
      </w:r>
      <w:r w:rsidRPr="00057A49">
        <w:rPr>
          <w:rFonts w:asciiTheme="majorBidi" w:hAnsiTheme="majorBidi" w:cstheme="majorBidi"/>
          <w:sz w:val="24"/>
          <w:szCs w:val="24"/>
        </w:rPr>
        <w:t>Composés polluants des huiles usées . ……………</w:t>
      </w:r>
      <w:r w:rsidR="00DA7F05">
        <w:rPr>
          <w:rFonts w:asciiTheme="majorBidi" w:hAnsiTheme="majorBidi" w:cstheme="majorBidi"/>
          <w:sz w:val="24"/>
          <w:szCs w:val="24"/>
        </w:rPr>
        <w:t>…</w:t>
      </w:r>
      <w:r w:rsidR="005426FE">
        <w:rPr>
          <w:rFonts w:asciiTheme="majorBidi" w:hAnsiTheme="majorBidi" w:cstheme="majorBidi"/>
          <w:sz w:val="24"/>
          <w:szCs w:val="24"/>
        </w:rPr>
        <w:t>………...</w:t>
      </w:r>
      <w:r w:rsidRPr="00057A49">
        <w:rPr>
          <w:rFonts w:asciiTheme="majorBidi" w:hAnsiTheme="majorBidi" w:cstheme="majorBidi"/>
          <w:sz w:val="24"/>
          <w:szCs w:val="24"/>
        </w:rPr>
        <w:t>….5</w:t>
      </w:r>
      <w:r w:rsidR="00E304F2">
        <w:rPr>
          <w:rFonts w:asciiTheme="majorBidi" w:hAnsiTheme="majorBidi" w:cstheme="majorBidi"/>
          <w:sz w:val="24"/>
          <w:szCs w:val="24"/>
        </w:rPr>
        <w:t>5</w:t>
      </w:r>
    </w:p>
    <w:p w:rsidR="00E22EDF" w:rsidRDefault="00E22EDF" w:rsidP="00E304F2">
      <w:pPr>
        <w:autoSpaceDE w:val="0"/>
        <w:autoSpaceDN w:val="0"/>
        <w:adjustRightInd w:val="0"/>
        <w:spacing w:after="0" w:line="360" w:lineRule="auto"/>
        <w:jc w:val="both"/>
        <w:rPr>
          <w:rFonts w:asciiTheme="majorBidi" w:hAnsiTheme="majorBidi" w:cstheme="majorBidi"/>
          <w:sz w:val="24"/>
          <w:szCs w:val="24"/>
        </w:rPr>
      </w:pPr>
      <w:r w:rsidRPr="001D1C6D">
        <w:rPr>
          <w:rFonts w:asciiTheme="majorBidi" w:hAnsiTheme="majorBidi" w:cstheme="majorBidi"/>
          <w:b/>
          <w:bCs/>
          <w:sz w:val="24"/>
          <w:szCs w:val="24"/>
          <w:u w:val="single"/>
        </w:rPr>
        <w:t>Tableau</w:t>
      </w:r>
      <w:r w:rsidR="00952732">
        <w:rPr>
          <w:rFonts w:asciiTheme="majorBidi" w:hAnsiTheme="majorBidi" w:cstheme="majorBidi"/>
          <w:b/>
          <w:bCs/>
          <w:sz w:val="24"/>
          <w:szCs w:val="24"/>
          <w:u w:val="single"/>
        </w:rPr>
        <w:t>x</w:t>
      </w:r>
      <w:r w:rsidR="005B511C">
        <w:rPr>
          <w:rFonts w:asciiTheme="majorBidi" w:hAnsiTheme="majorBidi" w:cstheme="majorBidi"/>
          <w:b/>
          <w:bCs/>
          <w:sz w:val="24"/>
          <w:szCs w:val="24"/>
          <w:u w:val="single"/>
        </w:rPr>
        <w:t xml:space="preserve"> </w:t>
      </w:r>
      <w:r w:rsidRPr="001D1C6D">
        <w:rPr>
          <w:rFonts w:asciiTheme="majorBidi" w:hAnsiTheme="majorBidi" w:cstheme="majorBidi"/>
          <w:b/>
          <w:bCs/>
          <w:sz w:val="24"/>
          <w:szCs w:val="24"/>
          <w:u w:val="single"/>
        </w:rPr>
        <w:t>III. 2</w:t>
      </w:r>
      <w:r>
        <w:rPr>
          <w:rFonts w:asciiTheme="majorBidi" w:hAnsiTheme="majorBidi" w:cstheme="majorBidi"/>
          <w:b/>
          <w:bCs/>
          <w:sz w:val="24"/>
          <w:szCs w:val="24"/>
          <w:u w:val="single"/>
        </w:rPr>
        <w:t> :</w:t>
      </w:r>
      <w:r w:rsidRPr="00057A49">
        <w:rPr>
          <w:rFonts w:asciiTheme="majorBidi" w:hAnsiTheme="majorBidi" w:cstheme="majorBidi"/>
          <w:sz w:val="24"/>
          <w:szCs w:val="24"/>
        </w:rPr>
        <w:t>Collecte et destination de l’huile usée en Espagne par année</w:t>
      </w:r>
      <w:r>
        <w:rPr>
          <w:rFonts w:asciiTheme="majorBidi" w:hAnsiTheme="majorBidi" w:cstheme="majorBidi"/>
          <w:sz w:val="24"/>
          <w:szCs w:val="24"/>
        </w:rPr>
        <w:t xml:space="preserve"> …</w:t>
      </w:r>
      <w:r w:rsidR="005426FE">
        <w:rPr>
          <w:rFonts w:asciiTheme="majorBidi" w:hAnsiTheme="majorBidi" w:cstheme="majorBidi"/>
          <w:sz w:val="24"/>
          <w:szCs w:val="24"/>
        </w:rPr>
        <w:t>…</w:t>
      </w:r>
      <w:r w:rsidR="00DA7F05">
        <w:rPr>
          <w:rFonts w:asciiTheme="majorBidi" w:hAnsiTheme="majorBidi" w:cstheme="majorBidi"/>
          <w:sz w:val="24"/>
          <w:szCs w:val="24"/>
        </w:rPr>
        <w:t>.</w:t>
      </w:r>
      <w:r w:rsidR="006C7155">
        <w:rPr>
          <w:rFonts w:asciiTheme="majorBidi" w:hAnsiTheme="majorBidi" w:cstheme="majorBidi"/>
          <w:sz w:val="24"/>
          <w:szCs w:val="24"/>
        </w:rPr>
        <w:t>6</w:t>
      </w:r>
      <w:r w:rsidR="00E304F2">
        <w:rPr>
          <w:rFonts w:asciiTheme="majorBidi" w:hAnsiTheme="majorBidi" w:cstheme="majorBidi"/>
          <w:sz w:val="24"/>
          <w:szCs w:val="24"/>
        </w:rPr>
        <w:t>0</w:t>
      </w:r>
    </w:p>
    <w:p w:rsidR="00F744C8" w:rsidRPr="00F744C8" w:rsidRDefault="006C7155" w:rsidP="00E304F2">
      <w:pPr>
        <w:pStyle w:val="a5"/>
        <w:autoSpaceDE w:val="0"/>
        <w:autoSpaceDN w:val="0"/>
        <w:adjustRightInd w:val="0"/>
        <w:spacing w:after="0" w:line="360" w:lineRule="auto"/>
        <w:ind w:left="0"/>
        <w:jc w:val="both"/>
        <w:rPr>
          <w:rFonts w:asciiTheme="majorBidi" w:hAnsiTheme="majorBidi" w:cstheme="majorBidi"/>
          <w:sz w:val="24"/>
          <w:szCs w:val="24"/>
        </w:rPr>
      </w:pPr>
      <w:r w:rsidRPr="005426FE">
        <w:rPr>
          <w:rFonts w:asciiTheme="majorBidi" w:hAnsiTheme="majorBidi" w:cstheme="majorBidi"/>
          <w:b/>
          <w:bCs/>
          <w:sz w:val="24"/>
          <w:szCs w:val="24"/>
          <w:u w:val="single"/>
        </w:rPr>
        <w:t>Table</w:t>
      </w:r>
      <w:r w:rsidR="00952732" w:rsidRPr="005426FE">
        <w:rPr>
          <w:rFonts w:asciiTheme="majorBidi" w:hAnsiTheme="majorBidi" w:cstheme="majorBidi"/>
          <w:b/>
          <w:bCs/>
          <w:sz w:val="24"/>
          <w:szCs w:val="24"/>
          <w:u w:val="single"/>
        </w:rPr>
        <w:t>aux</w:t>
      </w:r>
      <w:r w:rsidRPr="005426FE">
        <w:rPr>
          <w:rFonts w:asciiTheme="majorBidi" w:hAnsiTheme="majorBidi" w:cstheme="majorBidi"/>
          <w:b/>
          <w:bCs/>
          <w:sz w:val="24"/>
          <w:szCs w:val="24"/>
          <w:u w:val="single"/>
        </w:rPr>
        <w:t xml:space="preserve"> IV .1 :</w:t>
      </w:r>
      <w:r w:rsidR="00F744C8">
        <w:rPr>
          <w:rFonts w:asciiTheme="majorBidi" w:hAnsiTheme="majorBidi" w:cstheme="majorBidi"/>
          <w:sz w:val="24"/>
          <w:szCs w:val="24"/>
        </w:rPr>
        <w:t>Faire les mesures suivantes …………………………………</w:t>
      </w:r>
      <w:r w:rsidR="005426FE">
        <w:rPr>
          <w:rFonts w:asciiTheme="majorBidi" w:hAnsiTheme="majorBidi" w:cstheme="majorBidi"/>
          <w:sz w:val="24"/>
          <w:szCs w:val="24"/>
        </w:rPr>
        <w:t>…</w:t>
      </w:r>
      <w:r w:rsidR="00F744C8">
        <w:rPr>
          <w:rFonts w:asciiTheme="majorBidi" w:hAnsiTheme="majorBidi" w:cstheme="majorBidi"/>
          <w:sz w:val="24"/>
          <w:szCs w:val="24"/>
        </w:rPr>
        <w:t>….6</w:t>
      </w:r>
      <w:r w:rsidR="00E304F2">
        <w:rPr>
          <w:rFonts w:asciiTheme="majorBidi" w:hAnsiTheme="majorBidi" w:cstheme="majorBidi"/>
          <w:sz w:val="24"/>
          <w:szCs w:val="24"/>
        </w:rPr>
        <w:t>8</w:t>
      </w:r>
    </w:p>
    <w:p w:rsidR="006C7155" w:rsidRPr="00236772" w:rsidRDefault="006C7155" w:rsidP="00E304F2">
      <w:pPr>
        <w:pStyle w:val="a5"/>
        <w:autoSpaceDE w:val="0"/>
        <w:autoSpaceDN w:val="0"/>
        <w:adjustRightInd w:val="0"/>
        <w:spacing w:after="0" w:line="360" w:lineRule="auto"/>
        <w:ind w:left="0"/>
        <w:jc w:val="both"/>
        <w:rPr>
          <w:rFonts w:asciiTheme="majorBidi" w:hAnsiTheme="majorBidi" w:cstheme="majorBidi"/>
          <w:sz w:val="24"/>
          <w:szCs w:val="24"/>
        </w:rPr>
      </w:pPr>
      <w:r w:rsidRPr="005676B4">
        <w:rPr>
          <w:rFonts w:asciiTheme="majorBidi" w:hAnsiTheme="majorBidi" w:cstheme="majorBidi"/>
          <w:b/>
          <w:bCs/>
          <w:sz w:val="24"/>
          <w:szCs w:val="24"/>
          <w:u w:val="single"/>
        </w:rPr>
        <w:t>tableau</w:t>
      </w:r>
      <w:r w:rsidR="00952732">
        <w:rPr>
          <w:rFonts w:asciiTheme="majorBidi" w:hAnsiTheme="majorBidi" w:cstheme="majorBidi"/>
          <w:b/>
          <w:bCs/>
          <w:sz w:val="24"/>
          <w:szCs w:val="24"/>
          <w:u w:val="single"/>
        </w:rPr>
        <w:t>x</w:t>
      </w:r>
      <w:r w:rsidRPr="005676B4">
        <w:rPr>
          <w:rFonts w:asciiTheme="majorBidi" w:hAnsiTheme="majorBidi" w:cstheme="majorBidi"/>
          <w:b/>
          <w:bCs/>
          <w:sz w:val="24"/>
          <w:szCs w:val="24"/>
          <w:u w:val="single"/>
        </w:rPr>
        <w:t xml:space="preserve"> </w:t>
      </w:r>
      <w:r w:rsidRPr="00106C99">
        <w:rPr>
          <w:rFonts w:asciiTheme="majorBidi" w:hAnsiTheme="majorBidi" w:cstheme="majorBidi"/>
          <w:b/>
          <w:bCs/>
          <w:sz w:val="24"/>
          <w:szCs w:val="24"/>
          <w:u w:val="single"/>
        </w:rPr>
        <w:t>IV .</w:t>
      </w:r>
      <w:r>
        <w:rPr>
          <w:rFonts w:asciiTheme="majorBidi" w:hAnsiTheme="majorBidi" w:cstheme="majorBidi"/>
          <w:b/>
          <w:bCs/>
          <w:sz w:val="24"/>
          <w:szCs w:val="24"/>
          <w:u w:val="single"/>
        </w:rPr>
        <w:t>2</w:t>
      </w:r>
      <w:r w:rsidRPr="005676B4">
        <w:rPr>
          <w:rFonts w:asciiTheme="majorBidi" w:hAnsiTheme="majorBidi" w:cstheme="majorBidi"/>
          <w:b/>
          <w:bCs/>
          <w:sz w:val="24"/>
          <w:szCs w:val="24"/>
          <w:u w:val="single"/>
        </w:rPr>
        <w:t>:</w:t>
      </w:r>
      <w:r w:rsidRPr="00236772">
        <w:rPr>
          <w:rFonts w:asciiTheme="majorBidi" w:hAnsiTheme="majorBidi" w:cstheme="majorBidi"/>
          <w:sz w:val="24"/>
          <w:szCs w:val="24"/>
        </w:rPr>
        <w:t xml:space="preserve"> Résultats de mesure et de calcul des viscosités selon la variation de la température de l’huile usagé de 5000 km dans le tube </w:t>
      </w:r>
      <w:r w:rsidRPr="002A7461">
        <w:rPr>
          <w:rFonts w:asciiTheme="majorBidi" w:hAnsiTheme="majorBidi" w:cstheme="majorBidi"/>
          <w:sz w:val="24"/>
          <w:szCs w:val="24"/>
        </w:rPr>
        <w:t>de diamètre</w:t>
      </w:r>
      <w:r w:rsidRPr="00236772">
        <w:rPr>
          <w:rFonts w:asciiTheme="majorBidi" w:hAnsiTheme="majorBidi" w:cstheme="majorBidi"/>
          <w:sz w:val="24"/>
          <w:szCs w:val="24"/>
        </w:rPr>
        <w:t xml:space="preserve">   d = 4 ,2  avec une distance parcourue </w:t>
      </w:r>
      <w:r w:rsidRPr="002A7461">
        <w:rPr>
          <w:rFonts w:asciiTheme="majorBidi" w:hAnsiTheme="majorBidi" w:cstheme="majorBidi"/>
          <w:sz w:val="24"/>
          <w:szCs w:val="24"/>
        </w:rPr>
        <w:t>de l =</w:t>
      </w:r>
      <w:r>
        <w:rPr>
          <w:rFonts w:asciiTheme="majorBidi" w:hAnsiTheme="majorBidi" w:cstheme="majorBidi"/>
          <w:sz w:val="24"/>
          <w:szCs w:val="24"/>
        </w:rPr>
        <w:t> 35,6  cm ……………………………</w:t>
      </w:r>
      <w:r w:rsidR="00DA7F05">
        <w:rPr>
          <w:rFonts w:asciiTheme="majorBidi" w:hAnsiTheme="majorBidi" w:cstheme="majorBidi"/>
          <w:sz w:val="24"/>
          <w:szCs w:val="24"/>
        </w:rPr>
        <w:t>……</w:t>
      </w:r>
      <w:r>
        <w:rPr>
          <w:rFonts w:asciiTheme="majorBidi" w:hAnsiTheme="majorBidi" w:cstheme="majorBidi"/>
          <w:sz w:val="24"/>
          <w:szCs w:val="24"/>
        </w:rPr>
        <w:t>………………..7</w:t>
      </w:r>
      <w:r w:rsidR="00E304F2">
        <w:rPr>
          <w:rFonts w:asciiTheme="majorBidi" w:hAnsiTheme="majorBidi" w:cstheme="majorBidi"/>
          <w:sz w:val="24"/>
          <w:szCs w:val="24"/>
        </w:rPr>
        <w:t>5</w:t>
      </w:r>
    </w:p>
    <w:p w:rsidR="006C7155" w:rsidRPr="006C7155" w:rsidRDefault="006C7155" w:rsidP="00E304F2">
      <w:pPr>
        <w:pStyle w:val="a5"/>
        <w:autoSpaceDE w:val="0"/>
        <w:autoSpaceDN w:val="0"/>
        <w:adjustRightInd w:val="0"/>
        <w:spacing w:after="0" w:line="360" w:lineRule="auto"/>
        <w:ind w:left="0"/>
        <w:jc w:val="both"/>
        <w:rPr>
          <w:rFonts w:asciiTheme="majorBidi" w:hAnsiTheme="majorBidi" w:cstheme="majorBidi"/>
          <w:sz w:val="24"/>
          <w:szCs w:val="24"/>
        </w:rPr>
      </w:pPr>
      <w:r w:rsidRPr="005676B4">
        <w:rPr>
          <w:rFonts w:asciiTheme="majorBidi" w:hAnsiTheme="majorBidi" w:cstheme="majorBidi"/>
          <w:b/>
          <w:bCs/>
          <w:sz w:val="24"/>
          <w:szCs w:val="24"/>
          <w:u w:val="single"/>
        </w:rPr>
        <w:t>tableau</w:t>
      </w:r>
      <w:r w:rsidR="005426FE">
        <w:rPr>
          <w:rFonts w:asciiTheme="majorBidi" w:hAnsiTheme="majorBidi" w:cstheme="majorBidi"/>
          <w:b/>
          <w:bCs/>
          <w:sz w:val="24"/>
          <w:szCs w:val="24"/>
          <w:u w:val="single"/>
        </w:rPr>
        <w:t>x</w:t>
      </w:r>
      <w:r w:rsidRPr="005676B4">
        <w:rPr>
          <w:rFonts w:asciiTheme="majorBidi" w:hAnsiTheme="majorBidi" w:cstheme="majorBidi"/>
          <w:b/>
          <w:bCs/>
          <w:sz w:val="24"/>
          <w:szCs w:val="24"/>
          <w:u w:val="single"/>
        </w:rPr>
        <w:t xml:space="preserve"> </w:t>
      </w:r>
      <w:r w:rsidRPr="00106C99">
        <w:rPr>
          <w:rFonts w:asciiTheme="majorBidi" w:hAnsiTheme="majorBidi" w:cstheme="majorBidi"/>
          <w:b/>
          <w:bCs/>
          <w:sz w:val="24"/>
          <w:szCs w:val="24"/>
          <w:u w:val="single"/>
        </w:rPr>
        <w:t>IV .</w:t>
      </w:r>
      <w:r>
        <w:rPr>
          <w:rFonts w:asciiTheme="majorBidi" w:hAnsiTheme="majorBidi" w:cstheme="majorBidi"/>
          <w:b/>
          <w:bCs/>
          <w:sz w:val="24"/>
          <w:szCs w:val="24"/>
          <w:u w:val="single"/>
        </w:rPr>
        <w:t>3</w:t>
      </w:r>
      <w:r w:rsidRPr="005676B4">
        <w:rPr>
          <w:rFonts w:asciiTheme="majorBidi" w:hAnsiTheme="majorBidi" w:cstheme="majorBidi"/>
          <w:b/>
          <w:bCs/>
          <w:sz w:val="24"/>
          <w:szCs w:val="24"/>
          <w:u w:val="single"/>
        </w:rPr>
        <w:t>:</w:t>
      </w:r>
      <w:r w:rsidRPr="00236772">
        <w:rPr>
          <w:rFonts w:asciiTheme="majorBidi" w:hAnsiTheme="majorBidi" w:cstheme="majorBidi"/>
          <w:sz w:val="24"/>
          <w:szCs w:val="24"/>
        </w:rPr>
        <w:t xml:space="preserve"> Résultats de mesure et de calcul des viscosités selon la variation de la température de l’huile usagé de 5000 km dans le </w:t>
      </w:r>
      <w:r w:rsidRPr="002A7461">
        <w:rPr>
          <w:rFonts w:asciiTheme="majorBidi" w:hAnsiTheme="majorBidi" w:cstheme="majorBidi"/>
          <w:sz w:val="24"/>
          <w:szCs w:val="24"/>
        </w:rPr>
        <w:t>tube de diamètre</w:t>
      </w:r>
      <w:r w:rsidRPr="00236772">
        <w:rPr>
          <w:rFonts w:asciiTheme="majorBidi" w:hAnsiTheme="majorBidi" w:cstheme="majorBidi"/>
          <w:sz w:val="24"/>
          <w:szCs w:val="24"/>
        </w:rPr>
        <w:t xml:space="preserve">    </w:t>
      </w:r>
      <w:r>
        <w:rPr>
          <w:rFonts w:asciiTheme="majorBidi" w:hAnsiTheme="majorBidi" w:cstheme="majorBidi"/>
          <w:sz w:val="24"/>
          <w:szCs w:val="24"/>
        </w:rPr>
        <w:t>D</w:t>
      </w:r>
      <w:r w:rsidRPr="00236772">
        <w:rPr>
          <w:rFonts w:asciiTheme="majorBidi" w:hAnsiTheme="majorBidi" w:cstheme="majorBidi"/>
          <w:sz w:val="24"/>
          <w:szCs w:val="24"/>
        </w:rPr>
        <w:t xml:space="preserve"> = </w:t>
      </w:r>
      <w:r>
        <w:rPr>
          <w:rFonts w:asciiTheme="majorBidi" w:hAnsiTheme="majorBidi" w:cstheme="majorBidi"/>
          <w:sz w:val="24"/>
          <w:szCs w:val="24"/>
        </w:rPr>
        <w:t>14</w:t>
      </w:r>
      <w:r w:rsidRPr="00236772">
        <w:rPr>
          <w:rFonts w:asciiTheme="majorBidi" w:hAnsiTheme="majorBidi" w:cstheme="majorBidi"/>
          <w:sz w:val="24"/>
          <w:szCs w:val="24"/>
        </w:rPr>
        <w:t xml:space="preserve">  avec une distance parcourue </w:t>
      </w:r>
      <w:r w:rsidRPr="002A7461">
        <w:rPr>
          <w:rFonts w:asciiTheme="majorBidi" w:hAnsiTheme="majorBidi" w:cstheme="majorBidi"/>
          <w:sz w:val="24"/>
          <w:szCs w:val="24"/>
        </w:rPr>
        <w:t>de l =</w:t>
      </w:r>
      <w:r w:rsidRPr="00236772">
        <w:rPr>
          <w:rFonts w:asciiTheme="majorBidi" w:hAnsiTheme="majorBidi" w:cstheme="majorBidi"/>
          <w:sz w:val="24"/>
          <w:szCs w:val="24"/>
        </w:rPr>
        <w:t> </w:t>
      </w:r>
      <w:r>
        <w:rPr>
          <w:rFonts w:asciiTheme="majorBidi" w:hAnsiTheme="majorBidi" w:cstheme="majorBidi"/>
          <w:sz w:val="24"/>
          <w:szCs w:val="24"/>
        </w:rPr>
        <w:t>3 ,1  cm  ……………………………</w:t>
      </w:r>
      <w:r w:rsidR="00DA7F05">
        <w:rPr>
          <w:rFonts w:asciiTheme="majorBidi" w:hAnsiTheme="majorBidi" w:cstheme="majorBidi"/>
          <w:sz w:val="24"/>
          <w:szCs w:val="24"/>
        </w:rPr>
        <w:t>……</w:t>
      </w:r>
      <w:r>
        <w:rPr>
          <w:rFonts w:asciiTheme="majorBidi" w:hAnsiTheme="majorBidi" w:cstheme="majorBidi"/>
          <w:sz w:val="24"/>
          <w:szCs w:val="24"/>
        </w:rPr>
        <w:t>………………..7</w:t>
      </w:r>
      <w:r w:rsidR="00E304F2">
        <w:rPr>
          <w:rFonts w:asciiTheme="majorBidi" w:hAnsiTheme="majorBidi" w:cstheme="majorBidi"/>
          <w:sz w:val="24"/>
          <w:szCs w:val="24"/>
        </w:rPr>
        <w:t>6</w:t>
      </w:r>
    </w:p>
    <w:p w:rsidR="006C7155" w:rsidRDefault="006C7155" w:rsidP="00241FF3">
      <w:pPr>
        <w:jc w:val="both"/>
      </w:pPr>
      <w:r w:rsidRPr="005676B4">
        <w:rPr>
          <w:rFonts w:asciiTheme="majorBidi" w:hAnsiTheme="majorBidi" w:cstheme="majorBidi"/>
          <w:b/>
          <w:bCs/>
          <w:sz w:val="24"/>
          <w:szCs w:val="24"/>
          <w:u w:val="single"/>
        </w:rPr>
        <w:t xml:space="preserve">tableau </w:t>
      </w:r>
      <w:r w:rsidRPr="00106C99">
        <w:rPr>
          <w:rFonts w:asciiTheme="majorBidi" w:hAnsiTheme="majorBidi" w:cstheme="majorBidi"/>
          <w:b/>
          <w:bCs/>
          <w:sz w:val="24"/>
          <w:szCs w:val="24"/>
          <w:u w:val="single"/>
        </w:rPr>
        <w:t>IV.</w:t>
      </w:r>
      <w:r>
        <w:rPr>
          <w:rFonts w:asciiTheme="majorBidi" w:hAnsiTheme="majorBidi" w:cstheme="majorBidi"/>
          <w:b/>
          <w:bCs/>
          <w:sz w:val="24"/>
          <w:szCs w:val="24"/>
          <w:u w:val="single"/>
        </w:rPr>
        <w:t>4 </w:t>
      </w:r>
      <w:r w:rsidRPr="005676B4">
        <w:rPr>
          <w:rFonts w:asciiTheme="majorBidi" w:hAnsiTheme="majorBidi" w:cstheme="majorBidi"/>
          <w:b/>
          <w:bCs/>
          <w:sz w:val="24"/>
          <w:szCs w:val="24"/>
          <w:u w:val="single"/>
        </w:rPr>
        <w:t>:</w:t>
      </w:r>
      <w:r w:rsidRPr="00236772">
        <w:rPr>
          <w:rFonts w:asciiTheme="majorBidi" w:hAnsiTheme="majorBidi" w:cstheme="majorBidi"/>
          <w:sz w:val="24"/>
          <w:szCs w:val="24"/>
        </w:rPr>
        <w:t xml:space="preserve"> Résultats de mesure et de calcul des viscosités selon la variation de la température de l’huile non usagé dans le </w:t>
      </w:r>
      <w:r w:rsidRPr="002A7461">
        <w:rPr>
          <w:rFonts w:asciiTheme="majorBidi" w:hAnsiTheme="majorBidi" w:cstheme="majorBidi"/>
          <w:sz w:val="24"/>
          <w:szCs w:val="24"/>
        </w:rPr>
        <w:t>tube de diamètre</w:t>
      </w:r>
      <w:r w:rsidRPr="00236772">
        <w:rPr>
          <w:rFonts w:asciiTheme="majorBidi" w:hAnsiTheme="majorBidi" w:cstheme="majorBidi"/>
          <w:sz w:val="24"/>
          <w:szCs w:val="24"/>
        </w:rPr>
        <w:t xml:space="preserve">  d =4,2cm  avec une distance parcourue </w:t>
      </w:r>
      <w:r w:rsidRPr="002A7461">
        <w:rPr>
          <w:rFonts w:asciiTheme="majorBidi" w:hAnsiTheme="majorBidi" w:cstheme="majorBidi"/>
          <w:sz w:val="24"/>
          <w:szCs w:val="24"/>
        </w:rPr>
        <w:t>de l =35</w:t>
      </w:r>
      <w:r w:rsidRPr="00236772">
        <w:rPr>
          <w:rFonts w:asciiTheme="majorBidi" w:hAnsiTheme="majorBidi" w:cstheme="majorBidi"/>
          <w:sz w:val="24"/>
          <w:szCs w:val="24"/>
        </w:rPr>
        <w:t>,6cm</w:t>
      </w:r>
      <w:r>
        <w:rPr>
          <w:rFonts w:asciiTheme="majorBidi" w:hAnsiTheme="majorBidi" w:cstheme="majorBidi"/>
          <w:sz w:val="24"/>
          <w:szCs w:val="24"/>
        </w:rPr>
        <w:t xml:space="preserve"> ……………………………………………</w:t>
      </w:r>
      <w:r w:rsidR="00DA7F05">
        <w:rPr>
          <w:rFonts w:asciiTheme="majorBidi" w:hAnsiTheme="majorBidi" w:cstheme="majorBidi"/>
          <w:sz w:val="24"/>
          <w:szCs w:val="24"/>
        </w:rPr>
        <w:t>…...</w:t>
      </w:r>
      <w:r>
        <w:rPr>
          <w:rFonts w:asciiTheme="majorBidi" w:hAnsiTheme="majorBidi" w:cstheme="majorBidi"/>
          <w:sz w:val="24"/>
          <w:szCs w:val="24"/>
        </w:rPr>
        <w:t>…..7</w:t>
      </w:r>
      <w:r w:rsidR="00241FF3">
        <w:rPr>
          <w:rFonts w:asciiTheme="majorBidi" w:hAnsiTheme="majorBidi" w:cstheme="majorBidi"/>
          <w:sz w:val="24"/>
          <w:szCs w:val="24"/>
        </w:rPr>
        <w:t>8</w:t>
      </w:r>
    </w:p>
    <w:p w:rsidR="000960F5" w:rsidRPr="00E808F8" w:rsidRDefault="000960F5" w:rsidP="00E304F2">
      <w:pPr>
        <w:pStyle w:val="a5"/>
        <w:autoSpaceDE w:val="0"/>
        <w:autoSpaceDN w:val="0"/>
        <w:adjustRightInd w:val="0"/>
        <w:spacing w:after="0" w:line="360" w:lineRule="auto"/>
        <w:ind w:left="0"/>
        <w:jc w:val="both"/>
        <w:rPr>
          <w:rFonts w:asciiTheme="majorBidi" w:hAnsiTheme="majorBidi" w:cstheme="majorBidi"/>
          <w:sz w:val="24"/>
          <w:szCs w:val="24"/>
        </w:rPr>
      </w:pPr>
      <w:r>
        <w:rPr>
          <w:rFonts w:asciiTheme="majorBidi" w:hAnsiTheme="majorBidi" w:cstheme="majorBidi"/>
          <w:b/>
          <w:bCs/>
          <w:sz w:val="24"/>
          <w:szCs w:val="24"/>
          <w:u w:val="single"/>
        </w:rPr>
        <w:t>T</w:t>
      </w:r>
      <w:r w:rsidRPr="004D6A19">
        <w:rPr>
          <w:rFonts w:asciiTheme="majorBidi" w:hAnsiTheme="majorBidi" w:cstheme="majorBidi"/>
          <w:b/>
          <w:bCs/>
          <w:sz w:val="24"/>
          <w:szCs w:val="24"/>
          <w:u w:val="single"/>
        </w:rPr>
        <w:t>ableau</w:t>
      </w:r>
      <w:r w:rsidR="005426FE">
        <w:rPr>
          <w:rFonts w:asciiTheme="majorBidi" w:hAnsiTheme="majorBidi" w:cstheme="majorBidi"/>
          <w:b/>
          <w:bCs/>
          <w:sz w:val="24"/>
          <w:szCs w:val="24"/>
          <w:u w:val="single"/>
        </w:rPr>
        <w:t>x</w:t>
      </w:r>
      <w:r>
        <w:rPr>
          <w:rFonts w:asciiTheme="majorBidi" w:hAnsiTheme="majorBidi" w:cstheme="majorBidi"/>
          <w:b/>
          <w:bCs/>
          <w:sz w:val="24"/>
          <w:szCs w:val="24"/>
          <w:u w:val="single"/>
        </w:rPr>
        <w:t xml:space="preserve"> </w:t>
      </w:r>
      <w:r w:rsidRPr="00106C99">
        <w:rPr>
          <w:rFonts w:asciiTheme="majorBidi" w:hAnsiTheme="majorBidi" w:cstheme="majorBidi"/>
          <w:b/>
          <w:bCs/>
          <w:sz w:val="24"/>
          <w:szCs w:val="24"/>
          <w:u w:val="single"/>
        </w:rPr>
        <w:t>IV.</w:t>
      </w:r>
      <w:r>
        <w:rPr>
          <w:rFonts w:asciiTheme="majorBidi" w:hAnsiTheme="majorBidi" w:cstheme="majorBidi"/>
          <w:b/>
          <w:bCs/>
          <w:sz w:val="24"/>
          <w:szCs w:val="24"/>
          <w:u w:val="single"/>
        </w:rPr>
        <w:t>5</w:t>
      </w:r>
      <w:r w:rsidRPr="004D6A19">
        <w:rPr>
          <w:rFonts w:asciiTheme="majorBidi" w:hAnsiTheme="majorBidi" w:cstheme="majorBidi"/>
          <w:b/>
          <w:bCs/>
          <w:sz w:val="24"/>
          <w:szCs w:val="24"/>
          <w:u w:val="single"/>
        </w:rPr>
        <w:t>:</w:t>
      </w:r>
      <w:r w:rsidRPr="001A3473">
        <w:rPr>
          <w:rFonts w:asciiTheme="majorBidi" w:hAnsiTheme="majorBidi" w:cstheme="majorBidi"/>
          <w:b/>
          <w:bCs/>
        </w:rPr>
        <w:t xml:space="preserve"> </w:t>
      </w:r>
      <w:r w:rsidRPr="00E808F8">
        <w:rPr>
          <w:rFonts w:asciiTheme="majorBidi" w:hAnsiTheme="majorBidi" w:cstheme="majorBidi"/>
          <w:sz w:val="24"/>
          <w:szCs w:val="24"/>
        </w:rPr>
        <w:t>Relevés des températures d’un film d’huile usagée se trouvant coincé entre des plaques de verre transparent d’une épaisseur de E= 2 mm.  exposé au soleil ………………………………………</w:t>
      </w:r>
      <w:r w:rsidR="005426FE">
        <w:rPr>
          <w:rFonts w:asciiTheme="majorBidi" w:hAnsiTheme="majorBidi" w:cstheme="majorBidi"/>
          <w:sz w:val="24"/>
          <w:szCs w:val="24"/>
        </w:rPr>
        <w:t>……………………………………..</w:t>
      </w:r>
      <w:r w:rsidRPr="00E808F8">
        <w:rPr>
          <w:rFonts w:asciiTheme="majorBidi" w:hAnsiTheme="majorBidi" w:cstheme="majorBidi"/>
          <w:sz w:val="24"/>
          <w:szCs w:val="24"/>
        </w:rPr>
        <w:t>….8</w:t>
      </w:r>
      <w:r w:rsidR="00E304F2">
        <w:rPr>
          <w:rFonts w:asciiTheme="majorBidi" w:hAnsiTheme="majorBidi" w:cstheme="majorBidi"/>
          <w:sz w:val="24"/>
          <w:szCs w:val="24"/>
        </w:rPr>
        <w:t>1</w:t>
      </w:r>
    </w:p>
    <w:p w:rsidR="000960F5" w:rsidRPr="00A20042" w:rsidRDefault="000960F5" w:rsidP="00E304F2">
      <w:pPr>
        <w:pStyle w:val="a5"/>
        <w:autoSpaceDE w:val="0"/>
        <w:autoSpaceDN w:val="0"/>
        <w:adjustRightInd w:val="0"/>
        <w:spacing w:after="0" w:line="360" w:lineRule="auto"/>
        <w:ind w:left="0"/>
        <w:jc w:val="both"/>
        <w:rPr>
          <w:rFonts w:asciiTheme="majorBidi" w:hAnsiTheme="majorBidi" w:cstheme="majorBidi"/>
          <w:sz w:val="24"/>
          <w:szCs w:val="24"/>
        </w:rPr>
      </w:pPr>
      <w:r w:rsidRPr="00E145C9">
        <w:rPr>
          <w:rFonts w:asciiTheme="majorBidi" w:hAnsiTheme="majorBidi" w:cstheme="majorBidi"/>
          <w:b/>
          <w:bCs/>
          <w:sz w:val="24"/>
          <w:szCs w:val="24"/>
          <w:u w:val="single"/>
        </w:rPr>
        <w:lastRenderedPageBreak/>
        <w:t>Tableau</w:t>
      </w:r>
      <w:r w:rsidR="005B511C">
        <w:rPr>
          <w:rFonts w:asciiTheme="majorBidi" w:hAnsiTheme="majorBidi" w:cstheme="majorBidi"/>
          <w:b/>
          <w:bCs/>
          <w:sz w:val="24"/>
          <w:szCs w:val="24"/>
          <w:u w:val="single"/>
        </w:rPr>
        <w:t xml:space="preserve">x </w:t>
      </w:r>
      <w:r w:rsidRPr="00E145C9">
        <w:rPr>
          <w:rFonts w:asciiTheme="majorBidi" w:hAnsiTheme="majorBidi" w:cstheme="majorBidi"/>
          <w:b/>
          <w:bCs/>
          <w:sz w:val="24"/>
          <w:szCs w:val="24"/>
          <w:u w:val="single"/>
        </w:rPr>
        <w:t>IV .6 :</w:t>
      </w:r>
      <w:r>
        <w:rPr>
          <w:rFonts w:asciiTheme="majorBidi" w:hAnsiTheme="majorBidi" w:cstheme="majorBidi"/>
          <w:sz w:val="24"/>
          <w:szCs w:val="24"/>
        </w:rPr>
        <w:t>Exemples des valeurs de la</w:t>
      </w:r>
      <w:r w:rsidRPr="00A20042">
        <w:rPr>
          <w:rFonts w:asciiTheme="majorBidi" w:hAnsiTheme="majorBidi" w:cstheme="majorBidi"/>
          <w:sz w:val="24"/>
          <w:szCs w:val="24"/>
        </w:rPr>
        <w:t xml:space="preserve"> viscosité</w:t>
      </w:r>
      <w:r>
        <w:rPr>
          <w:rFonts w:asciiTheme="majorBidi" w:hAnsiTheme="majorBidi" w:cstheme="majorBidi"/>
          <w:sz w:val="24"/>
          <w:szCs w:val="24"/>
        </w:rPr>
        <w:t xml:space="preserve"> pour quelques types de fluides…………………………………………………………</w:t>
      </w:r>
      <w:r w:rsidR="005426FE">
        <w:rPr>
          <w:rFonts w:asciiTheme="majorBidi" w:hAnsiTheme="majorBidi" w:cstheme="majorBidi"/>
          <w:sz w:val="24"/>
          <w:szCs w:val="24"/>
        </w:rPr>
        <w:t>….</w:t>
      </w:r>
      <w:r>
        <w:rPr>
          <w:rFonts w:asciiTheme="majorBidi" w:hAnsiTheme="majorBidi" w:cstheme="majorBidi"/>
          <w:sz w:val="24"/>
          <w:szCs w:val="24"/>
        </w:rPr>
        <w:t>………</w:t>
      </w:r>
      <w:r w:rsidR="005426FE">
        <w:rPr>
          <w:rFonts w:asciiTheme="majorBidi" w:hAnsiTheme="majorBidi" w:cstheme="majorBidi"/>
          <w:sz w:val="24"/>
          <w:szCs w:val="24"/>
        </w:rPr>
        <w:t>………..</w:t>
      </w:r>
      <w:r>
        <w:rPr>
          <w:rFonts w:asciiTheme="majorBidi" w:hAnsiTheme="majorBidi" w:cstheme="majorBidi"/>
          <w:sz w:val="24"/>
          <w:szCs w:val="24"/>
        </w:rPr>
        <w:t>…8</w:t>
      </w:r>
      <w:r w:rsidR="00E304F2">
        <w:rPr>
          <w:rFonts w:asciiTheme="majorBidi" w:hAnsiTheme="majorBidi" w:cstheme="majorBidi"/>
          <w:sz w:val="24"/>
          <w:szCs w:val="24"/>
        </w:rPr>
        <w:t>4</w:t>
      </w:r>
      <w:r w:rsidRPr="00A20042">
        <w:rPr>
          <w:rFonts w:asciiTheme="majorBidi" w:hAnsiTheme="majorBidi" w:cstheme="majorBidi"/>
          <w:sz w:val="24"/>
          <w:szCs w:val="24"/>
        </w:rPr>
        <w:t xml:space="preserve"> </w:t>
      </w:r>
    </w:p>
    <w:p w:rsidR="000960F5" w:rsidRDefault="000960F5" w:rsidP="005426FE">
      <w:pPr>
        <w:jc w:val="both"/>
      </w:pPr>
    </w:p>
    <w:p w:rsidR="000960F5" w:rsidRDefault="000960F5" w:rsidP="006C7155">
      <w:pPr>
        <w:pStyle w:val="a5"/>
        <w:autoSpaceDE w:val="0"/>
        <w:autoSpaceDN w:val="0"/>
        <w:adjustRightInd w:val="0"/>
        <w:spacing w:after="0" w:line="360" w:lineRule="auto"/>
        <w:ind w:left="0"/>
        <w:jc w:val="mediumKashida"/>
        <w:rPr>
          <w:rFonts w:asciiTheme="majorBidi" w:hAnsiTheme="majorBidi" w:cstheme="majorBidi"/>
          <w:color w:val="FF0000"/>
          <w:sz w:val="24"/>
          <w:szCs w:val="24"/>
        </w:rPr>
        <w:sectPr w:rsidR="000960F5" w:rsidSect="008E2179">
          <w:headerReference w:type="default" r:id="rId28"/>
          <w:footerReference w:type="default" r:id="rId29"/>
          <w:pgSz w:w="11906" w:h="16838" w:code="9"/>
          <w:pgMar w:top="1440" w:right="1800" w:bottom="1440" w:left="1800" w:header="964" w:footer="964" w:gutter="0"/>
          <w:pgNumType w:fmt="upperRoman" w:start="9"/>
          <w:cols w:space="708"/>
          <w:docGrid w:linePitch="360"/>
        </w:sectPr>
      </w:pPr>
    </w:p>
    <w:p w:rsidR="00E22EDF" w:rsidRDefault="00E22EDF" w:rsidP="00E22EDF">
      <w:pPr>
        <w:tabs>
          <w:tab w:val="left" w:pos="6973"/>
        </w:tabs>
      </w:pPr>
    </w:p>
    <w:p w:rsidR="00E22EDF" w:rsidRDefault="00E22EDF" w:rsidP="00E22EDF"/>
    <w:p w:rsidR="00E22EDF" w:rsidRDefault="00E22EDF" w:rsidP="00E22EDF"/>
    <w:p w:rsidR="00E22EDF" w:rsidRPr="00DC6B97" w:rsidRDefault="00E22EDF" w:rsidP="00E22EDF"/>
    <w:p w:rsidR="00E22EDF" w:rsidRPr="00DC6B97" w:rsidRDefault="00E22EDF" w:rsidP="00E22EDF"/>
    <w:p w:rsidR="00E22EDF" w:rsidRPr="00DC6B97" w:rsidRDefault="00E22EDF" w:rsidP="00E22EDF"/>
    <w:p w:rsidR="00E22EDF" w:rsidRDefault="00D74B40" w:rsidP="00E22EDF">
      <w:r w:rsidRPr="00D74B40">
        <w:rPr>
          <w:rFonts w:asciiTheme="majorBidi" w:hAnsiTheme="majorBidi" w:cstheme="majorBidi"/>
          <w:i/>
          <w:iCs/>
          <w:sz w:val="72"/>
          <w:szCs w:val="72"/>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15.8pt;height:268.6pt">
            <v:shadow color="#868686"/>
            <v:textpath style="font-family:&quot;Arial Black&quot;;v-text-kern:t" trim="t" fitpath="t" string="Introduction &#10;générale"/>
          </v:shape>
        </w:pict>
      </w:r>
    </w:p>
    <w:p w:rsidR="00E22EDF" w:rsidRDefault="00E22EDF" w:rsidP="00E22EDF">
      <w:pPr>
        <w:tabs>
          <w:tab w:val="left" w:pos="5071"/>
        </w:tabs>
      </w:pPr>
      <w:r>
        <w:tab/>
      </w:r>
    </w:p>
    <w:p w:rsidR="00E22EDF" w:rsidRDefault="00E22EDF" w:rsidP="00E22EDF">
      <w:pPr>
        <w:tabs>
          <w:tab w:val="left" w:pos="5071"/>
        </w:tabs>
      </w:pPr>
    </w:p>
    <w:p w:rsidR="00E22EDF" w:rsidRDefault="00E22EDF" w:rsidP="00E22EDF">
      <w:pPr>
        <w:tabs>
          <w:tab w:val="left" w:pos="5071"/>
        </w:tabs>
      </w:pPr>
    </w:p>
    <w:p w:rsidR="00E22EDF" w:rsidRDefault="00E22EDF" w:rsidP="00E22EDF">
      <w:pPr>
        <w:tabs>
          <w:tab w:val="left" w:pos="5071"/>
        </w:tabs>
      </w:pPr>
    </w:p>
    <w:p w:rsidR="00E22EDF" w:rsidRDefault="00E22EDF" w:rsidP="00E22EDF">
      <w:pPr>
        <w:tabs>
          <w:tab w:val="left" w:pos="5071"/>
        </w:tabs>
      </w:pPr>
    </w:p>
    <w:p w:rsidR="00E22EDF" w:rsidRDefault="00E22EDF" w:rsidP="00E22EDF">
      <w:pPr>
        <w:tabs>
          <w:tab w:val="left" w:pos="5071"/>
        </w:tabs>
      </w:pPr>
    </w:p>
    <w:p w:rsidR="004615C6" w:rsidRDefault="004615C6" w:rsidP="00E22EDF">
      <w:pPr>
        <w:tabs>
          <w:tab w:val="left" w:pos="5071"/>
        </w:tabs>
        <w:sectPr w:rsidR="004615C6" w:rsidSect="00004297">
          <w:headerReference w:type="default" r:id="rId30"/>
          <w:footerReference w:type="default" r:id="rId31"/>
          <w:headerReference w:type="first" r:id="rId32"/>
          <w:pgSz w:w="11906" w:h="16838" w:code="9"/>
          <w:pgMar w:top="1440" w:right="1800" w:bottom="1440" w:left="1800" w:header="964" w:footer="964" w:gutter="0"/>
          <w:cols w:space="708"/>
          <w:titlePg/>
          <w:docGrid w:linePitch="360"/>
        </w:sectPr>
      </w:pPr>
    </w:p>
    <w:p w:rsidR="00E22EDF" w:rsidRPr="000A1395" w:rsidRDefault="000A1395" w:rsidP="000A1395">
      <w:pPr>
        <w:pStyle w:val="a5"/>
        <w:autoSpaceDE w:val="0"/>
        <w:autoSpaceDN w:val="0"/>
        <w:adjustRightInd w:val="0"/>
        <w:spacing w:after="0" w:line="360" w:lineRule="auto"/>
        <w:jc w:val="center"/>
        <w:rPr>
          <w:rFonts w:asciiTheme="majorBidi" w:hAnsiTheme="majorBidi" w:cstheme="majorBidi"/>
          <w:b/>
          <w:bCs/>
          <w:sz w:val="28"/>
          <w:szCs w:val="28"/>
          <w:u w:val="single"/>
        </w:rPr>
      </w:pPr>
      <w:r w:rsidRPr="000A1395">
        <w:rPr>
          <w:rFonts w:asciiTheme="majorBidi" w:hAnsiTheme="majorBidi" w:cstheme="majorBidi"/>
          <w:b/>
          <w:bCs/>
          <w:sz w:val="28"/>
          <w:szCs w:val="28"/>
          <w:u w:val="single"/>
        </w:rPr>
        <w:lastRenderedPageBreak/>
        <w:t>Introduction</w:t>
      </w:r>
    </w:p>
    <w:p w:rsidR="00E22EDF" w:rsidRPr="00925984" w:rsidRDefault="000A1395" w:rsidP="00925984">
      <w:pPr>
        <w:pStyle w:val="a5"/>
        <w:autoSpaceDE w:val="0"/>
        <w:autoSpaceDN w:val="0"/>
        <w:adjustRightInd w:val="0"/>
        <w:spacing w:after="0" w:line="360" w:lineRule="auto"/>
        <w:jc w:val="mediumKashida"/>
        <w:rPr>
          <w:rFonts w:asciiTheme="majorBidi" w:hAnsiTheme="majorBidi" w:cstheme="majorBidi"/>
          <w:sz w:val="24"/>
          <w:szCs w:val="24"/>
        </w:rPr>
      </w:pPr>
      <w:r w:rsidRPr="000A1395">
        <w:rPr>
          <w:rFonts w:asciiTheme="majorBidi" w:hAnsiTheme="majorBidi" w:cstheme="majorBidi"/>
          <w:sz w:val="24"/>
          <w:szCs w:val="24"/>
        </w:rPr>
        <w:t>La viscosité est une mesure de résistance à l’écoulement d’un fluide. La viscosité d’une huile moteur s’exprime par deux grades. Un grade à froid et un grade à chaud. Ces deux grades sont indiqués sur le bidon d’huile, l’un à la suite de l’autre.</w:t>
      </w:r>
      <w:r>
        <w:rPr>
          <w:rFonts w:asciiTheme="majorBidi" w:hAnsiTheme="majorBidi" w:cstheme="majorBidi"/>
          <w:sz w:val="24"/>
          <w:szCs w:val="24"/>
        </w:rPr>
        <w:t xml:space="preserve"> </w:t>
      </w:r>
      <w:r w:rsidRPr="000A1395">
        <w:rPr>
          <w:rFonts w:asciiTheme="majorBidi" w:hAnsiTheme="majorBidi" w:cstheme="majorBidi"/>
          <w:sz w:val="24"/>
          <w:szCs w:val="24"/>
        </w:rPr>
        <w:t>viscosité d'une huile et d'observer la variation de la viscosité en fonction de la température. Nous allons dans un premier temps rappeler des généralités sur la viscosité des substances, puis présenter les différents types de viscosimètres ainsi que celui que nous allons utiliser pour les mesures, ensuite exposer certaines caractéristiques des huiles notamment dans le cadre de la lubrification des moteurs, présenter les résultats de mesures de viscosité obtenus, et enfin procéder à l'analyse de ces résultats. La viscosité est la résistance à l'écoulement qu'oppose une substance, sous forme d'une</w:t>
      </w:r>
      <w:r w:rsidR="00925984">
        <w:rPr>
          <w:rFonts w:asciiTheme="majorBidi" w:hAnsiTheme="majorBidi" w:cstheme="majorBidi"/>
          <w:sz w:val="24"/>
          <w:szCs w:val="24"/>
        </w:rPr>
        <w:t xml:space="preserve"> </w:t>
      </w:r>
      <w:r w:rsidRPr="00925984">
        <w:rPr>
          <w:rFonts w:asciiTheme="majorBidi" w:hAnsiTheme="majorBidi" w:cstheme="majorBidi"/>
          <w:sz w:val="24"/>
          <w:szCs w:val="24"/>
        </w:rPr>
        <w:t>tension de cisaillement, à une vitesse de cisaillement donnée. La viscosité dépend dans une large mesure de la température, aussi faut-il que toute indication de viscosité soit accompagnée de la température de mesure, des comparaisons de viscosité n'étant permises qu'entre liquides à la même température. Pour procéder à une mesure de viscosité, on produit dans le liquide une certaine vitesse de cisaillement (en le remuant par exemple), et l'on mesure la force (par exemple le couple rotatif) nécessaire. Les valeurs de vitesse de cisaillement et force nécessaire permettent alors de calculer la viscosité, ou bien celle-ci peut être obtenue par</w:t>
      </w:r>
      <w:r w:rsidR="0066581A">
        <w:rPr>
          <w:rFonts w:asciiTheme="majorBidi" w:hAnsiTheme="majorBidi" w:cstheme="majorBidi"/>
          <w:sz w:val="24"/>
          <w:szCs w:val="24"/>
        </w:rPr>
        <w:t xml:space="preserve"> </w:t>
      </w:r>
      <w:r w:rsidRPr="00925984">
        <w:rPr>
          <w:rFonts w:asciiTheme="majorBidi" w:hAnsiTheme="majorBidi" w:cstheme="majorBidi"/>
          <w:sz w:val="24"/>
          <w:szCs w:val="24"/>
        </w:rPr>
        <w:t>des tableaux de valeur établis à cet effet.</w:t>
      </w:r>
    </w:p>
    <w:p w:rsidR="00E22EDF" w:rsidRPr="000A1395" w:rsidRDefault="00E22EDF" w:rsidP="00925984">
      <w:pPr>
        <w:pStyle w:val="a5"/>
        <w:autoSpaceDE w:val="0"/>
        <w:autoSpaceDN w:val="0"/>
        <w:adjustRightInd w:val="0"/>
        <w:spacing w:after="0" w:line="360" w:lineRule="auto"/>
        <w:jc w:val="mediumKashida"/>
        <w:rPr>
          <w:rFonts w:asciiTheme="majorBidi" w:hAnsiTheme="majorBidi" w:cstheme="majorBidi"/>
          <w:sz w:val="24"/>
          <w:szCs w:val="24"/>
        </w:rPr>
      </w:pPr>
    </w:p>
    <w:p w:rsidR="00E22EDF" w:rsidRPr="000A1395" w:rsidRDefault="00E22EDF" w:rsidP="00925984">
      <w:pPr>
        <w:pStyle w:val="a5"/>
        <w:autoSpaceDE w:val="0"/>
        <w:autoSpaceDN w:val="0"/>
        <w:adjustRightInd w:val="0"/>
        <w:spacing w:after="0" w:line="360" w:lineRule="auto"/>
        <w:jc w:val="mediumKashida"/>
        <w:rPr>
          <w:rFonts w:asciiTheme="majorBidi" w:hAnsiTheme="majorBidi" w:cstheme="majorBidi"/>
          <w:sz w:val="24"/>
          <w:szCs w:val="24"/>
        </w:rPr>
      </w:pPr>
    </w:p>
    <w:p w:rsidR="00E22EDF" w:rsidRDefault="00E22EDF" w:rsidP="00925984">
      <w:pPr>
        <w:tabs>
          <w:tab w:val="left" w:pos="5071"/>
        </w:tabs>
        <w:jc w:val="mediumKashida"/>
      </w:pPr>
    </w:p>
    <w:p w:rsidR="00E22EDF" w:rsidRDefault="00E22EDF" w:rsidP="00925984">
      <w:pPr>
        <w:tabs>
          <w:tab w:val="left" w:pos="5071"/>
        </w:tabs>
        <w:jc w:val="mediumKashida"/>
      </w:pPr>
    </w:p>
    <w:p w:rsidR="00E22EDF" w:rsidRDefault="00E22EDF" w:rsidP="00E22EDF">
      <w:pPr>
        <w:tabs>
          <w:tab w:val="left" w:pos="5071"/>
        </w:tabs>
      </w:pPr>
    </w:p>
    <w:p w:rsidR="00E22EDF" w:rsidRDefault="00E22EDF" w:rsidP="00E22EDF">
      <w:pPr>
        <w:tabs>
          <w:tab w:val="left" w:pos="5071"/>
        </w:tabs>
      </w:pPr>
    </w:p>
    <w:p w:rsidR="00E22EDF" w:rsidRDefault="00E22EDF" w:rsidP="00E22EDF">
      <w:pPr>
        <w:tabs>
          <w:tab w:val="left" w:pos="5071"/>
        </w:tabs>
      </w:pPr>
    </w:p>
    <w:p w:rsidR="00E22EDF" w:rsidRDefault="00E22EDF" w:rsidP="00E22EDF">
      <w:pPr>
        <w:tabs>
          <w:tab w:val="left" w:pos="5071"/>
        </w:tabs>
      </w:pPr>
    </w:p>
    <w:p w:rsidR="009C6865" w:rsidRDefault="009C6865" w:rsidP="009C6865">
      <w:pPr>
        <w:jc w:val="right"/>
        <w:sectPr w:rsidR="009C6865" w:rsidSect="00004297">
          <w:headerReference w:type="default" r:id="rId33"/>
          <w:footerReference w:type="default" r:id="rId34"/>
          <w:pgSz w:w="11906" w:h="16838" w:code="9"/>
          <w:pgMar w:top="1440" w:right="1800" w:bottom="1440" w:left="1800" w:header="964" w:footer="964" w:gutter="0"/>
          <w:cols w:space="708"/>
          <w:docGrid w:linePitch="360"/>
        </w:sectPr>
      </w:pPr>
    </w:p>
    <w:p w:rsidR="009C6865" w:rsidRDefault="009C6865" w:rsidP="007B617E">
      <w:pPr>
        <w:jc w:val="center"/>
      </w:pPr>
    </w:p>
    <w:p w:rsidR="009C6865" w:rsidRDefault="009C6865" w:rsidP="009C6865"/>
    <w:p w:rsidR="007B617E" w:rsidRDefault="00D74B40" w:rsidP="00AE5278">
      <w:pPr>
        <w:jc w:val="center"/>
        <w:rPr>
          <w:rFonts w:asciiTheme="majorBidi" w:hAnsiTheme="majorBidi" w:cstheme="majorBidi"/>
          <w:b/>
          <w:bCs/>
          <w:sz w:val="24"/>
          <w:szCs w:val="24"/>
        </w:rPr>
      </w:pPr>
      <w:r>
        <w:pict>
          <v:shape id="_x0000_i1026" type="#_x0000_t136" style="width:252.4pt;height:130.25pt">
            <v:shadow color="#868686"/>
            <v:textpath style="font-family:&quot;Arial Black&quot;;v-text-kern:t" trim="t" fitpath="t" string="Chapitre I"/>
          </v:shape>
        </w:pict>
      </w:r>
    </w:p>
    <w:p w:rsidR="009C6865" w:rsidRDefault="009C6865" w:rsidP="009C6865">
      <w:pPr>
        <w:rPr>
          <w:rFonts w:asciiTheme="majorBidi" w:hAnsiTheme="majorBidi" w:cstheme="majorBidi"/>
          <w:b/>
          <w:bCs/>
          <w:sz w:val="24"/>
          <w:szCs w:val="24"/>
        </w:rPr>
      </w:pPr>
    </w:p>
    <w:p w:rsidR="00AE5278" w:rsidRDefault="00AE5278" w:rsidP="009C6865"/>
    <w:p w:rsidR="00AE5278" w:rsidRDefault="00D74B40" w:rsidP="00AE5278">
      <w:r w:rsidRPr="00D74B40">
        <w:rPr>
          <w:rFonts w:asciiTheme="majorBidi" w:hAnsiTheme="majorBidi" w:cstheme="majorBidi"/>
          <w:b/>
          <w:bCs/>
          <w:sz w:val="24"/>
          <w:szCs w:val="24"/>
        </w:rPr>
        <w:pict>
          <v:shape id="_x0000_i1027" type="#_x0000_t136" style="width:368.1pt;height:351.9pt">
            <v:shadow color="#868686"/>
            <v:textpath style="font-family:&quot;Arial Black&quot;;v-text-kern:t" trim="t" fitpath="t" string="Généralité&#10; sur la &#10;viscosité"/>
          </v:shape>
        </w:pict>
      </w:r>
    </w:p>
    <w:p w:rsidR="00AE5278" w:rsidRDefault="00AE5278" w:rsidP="00AE5278"/>
    <w:p w:rsidR="00E22EDF" w:rsidRPr="00AE5278" w:rsidRDefault="00E22EDF" w:rsidP="00AE5278">
      <w:pPr>
        <w:sectPr w:rsidR="00E22EDF" w:rsidRPr="00AE5278" w:rsidSect="00004297">
          <w:headerReference w:type="default" r:id="rId35"/>
          <w:pgSz w:w="11906" w:h="16838" w:code="9"/>
          <w:pgMar w:top="1440" w:right="1800" w:bottom="1440" w:left="1800" w:header="964" w:footer="964" w:gutter="0"/>
          <w:cols w:space="708"/>
          <w:docGrid w:linePitch="360"/>
        </w:sectPr>
      </w:pPr>
    </w:p>
    <w:p w:rsidR="00E22EDF" w:rsidRPr="006961FE" w:rsidRDefault="00E22EDF" w:rsidP="00E22EDF">
      <w:pPr>
        <w:autoSpaceDE w:val="0"/>
        <w:autoSpaceDN w:val="0"/>
        <w:adjustRightInd w:val="0"/>
        <w:spacing w:after="0" w:line="360" w:lineRule="auto"/>
        <w:jc w:val="both"/>
        <w:rPr>
          <w:rFonts w:asciiTheme="majorBidi" w:hAnsiTheme="majorBidi" w:cstheme="majorBidi"/>
          <w:i/>
          <w:iCs/>
          <w:color w:val="FF0000"/>
          <w:sz w:val="32"/>
          <w:szCs w:val="32"/>
        </w:rPr>
      </w:pPr>
    </w:p>
    <w:p w:rsidR="00E22EDF" w:rsidRPr="001D1C6D" w:rsidRDefault="00E22EDF" w:rsidP="00A5404D">
      <w:pPr>
        <w:pStyle w:val="a5"/>
        <w:autoSpaceDE w:val="0"/>
        <w:autoSpaceDN w:val="0"/>
        <w:adjustRightInd w:val="0"/>
        <w:spacing w:after="0" w:line="360" w:lineRule="auto"/>
        <w:jc w:val="both"/>
        <w:rPr>
          <w:rFonts w:asciiTheme="majorBidi" w:hAnsiTheme="majorBidi" w:cstheme="majorBidi"/>
          <w:b/>
          <w:bCs/>
          <w:color w:val="000000" w:themeColor="text1"/>
          <w:sz w:val="28"/>
          <w:szCs w:val="28"/>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w:t>
      </w:r>
      <w:r w:rsidRPr="000D517B">
        <w:rPr>
          <w:rFonts w:asciiTheme="majorBidi" w:hAnsiTheme="majorBidi" w:cstheme="majorBidi"/>
          <w:b/>
          <w:bCs/>
          <w:color w:val="000000" w:themeColor="text1"/>
          <w:sz w:val="28"/>
          <w:szCs w:val="28"/>
          <w:u w:val="single"/>
        </w:rPr>
        <w:t xml:space="preserve"> </w:t>
      </w:r>
      <w:r w:rsidRPr="001D1C6D">
        <w:rPr>
          <w:rFonts w:asciiTheme="majorBidi" w:hAnsiTheme="majorBidi" w:cstheme="majorBidi"/>
          <w:b/>
          <w:bCs/>
          <w:color w:val="000000" w:themeColor="text1"/>
          <w:sz w:val="28"/>
          <w:szCs w:val="28"/>
          <w:u w:val="single"/>
        </w:rPr>
        <w:t xml:space="preserve">Les additifs </w:t>
      </w:r>
      <w:r w:rsidRPr="00BD01A2">
        <w:rPr>
          <w:rFonts w:asciiTheme="majorBidi" w:hAnsiTheme="majorBidi" w:cstheme="majorBidi"/>
          <w:b/>
          <w:bCs/>
          <w:color w:val="000000" w:themeColor="text1"/>
          <w:sz w:val="28"/>
          <w:szCs w:val="28"/>
          <w:u w:val="single"/>
        </w:rPr>
        <w:t xml:space="preserve">améliorants </w:t>
      </w:r>
      <w:r w:rsidR="00A5404D" w:rsidRPr="00BD01A2">
        <w:rPr>
          <w:rFonts w:asciiTheme="majorBidi" w:hAnsiTheme="majorBidi" w:cstheme="majorBidi"/>
          <w:b/>
          <w:bCs/>
          <w:color w:val="000000" w:themeColor="text1"/>
          <w:sz w:val="28"/>
          <w:szCs w:val="28"/>
          <w:u w:val="single"/>
        </w:rPr>
        <w:t>l</w:t>
      </w:r>
      <w:r w:rsidRPr="00BD01A2">
        <w:rPr>
          <w:rFonts w:asciiTheme="majorBidi" w:hAnsiTheme="majorBidi" w:cstheme="majorBidi"/>
          <w:b/>
          <w:bCs/>
          <w:color w:val="000000" w:themeColor="text1"/>
          <w:sz w:val="28"/>
          <w:szCs w:val="28"/>
          <w:u w:val="single"/>
        </w:rPr>
        <w:t>’indice</w:t>
      </w:r>
      <w:r w:rsidRPr="001D1C6D">
        <w:rPr>
          <w:rFonts w:asciiTheme="majorBidi" w:hAnsiTheme="majorBidi" w:cstheme="majorBidi"/>
          <w:b/>
          <w:bCs/>
          <w:color w:val="000000" w:themeColor="text1"/>
          <w:sz w:val="28"/>
          <w:szCs w:val="28"/>
          <w:u w:val="single"/>
        </w:rPr>
        <w:t xml:space="preserve"> de viscosité</w:t>
      </w:r>
      <w:r>
        <w:rPr>
          <w:rFonts w:asciiTheme="majorBidi" w:hAnsiTheme="majorBidi" w:cstheme="majorBidi"/>
          <w:b/>
          <w:bCs/>
          <w:color w:val="000000" w:themeColor="text1"/>
          <w:sz w:val="28"/>
          <w:szCs w:val="28"/>
          <w:u w:val="single"/>
        </w:rPr>
        <w:t> :</w:t>
      </w:r>
      <w:r w:rsidRPr="001D1C6D">
        <w:rPr>
          <w:rFonts w:asciiTheme="majorBidi" w:hAnsiTheme="majorBidi" w:cstheme="majorBidi"/>
          <w:b/>
          <w:bCs/>
          <w:color w:val="000000" w:themeColor="text1"/>
          <w:sz w:val="28"/>
          <w:szCs w:val="28"/>
          <w:u w:val="single"/>
        </w:rPr>
        <w:t xml:space="preserve"> </w:t>
      </w:r>
      <m:oMath>
        <m:r>
          <m:rPr>
            <m:sty m:val="p"/>
          </m:rPr>
          <w:rPr>
            <w:rFonts w:ascii="Cambria Math" w:hAnsi="Cambria Math" w:cstheme="majorBidi"/>
            <w:color w:val="000000" w:themeColor="text1"/>
            <w:sz w:val="28"/>
            <w:szCs w:val="28"/>
          </w:rPr>
          <m:t>[ 1]</m:t>
        </m:r>
      </m:oMath>
    </w:p>
    <w:p w:rsidR="00E22EDF" w:rsidRPr="006A7CE2" w:rsidRDefault="00E22EDF" w:rsidP="00AE7DF0">
      <w:pPr>
        <w:pStyle w:val="a5"/>
        <w:autoSpaceDE w:val="0"/>
        <w:autoSpaceDN w:val="0"/>
        <w:adjustRightInd w:val="0"/>
        <w:spacing w:after="0" w:line="360" w:lineRule="auto"/>
        <w:jc w:val="both"/>
        <w:rPr>
          <w:rFonts w:asciiTheme="majorBidi" w:hAnsiTheme="majorBidi" w:cstheme="majorBidi"/>
          <w:color w:val="000000" w:themeColor="text1"/>
          <w:sz w:val="32"/>
          <w:szCs w:val="32"/>
        </w:rPr>
      </w:pPr>
      <w:r w:rsidRPr="000D517B">
        <w:rPr>
          <w:rFonts w:asciiTheme="majorBidi" w:hAnsiTheme="majorBidi" w:cstheme="majorBidi"/>
          <w:b/>
          <w:bCs/>
          <w:color w:val="000000" w:themeColor="text1"/>
          <w:sz w:val="28"/>
          <w:szCs w:val="28"/>
          <w:u w:val="single"/>
        </w:rPr>
        <w:t xml:space="preserve">I </w:t>
      </w:r>
      <w:r>
        <w:rPr>
          <w:rFonts w:asciiTheme="majorBidi" w:hAnsiTheme="majorBidi" w:cstheme="majorBidi"/>
          <w:b/>
          <w:bCs/>
          <w:color w:val="000000" w:themeColor="text1"/>
          <w:sz w:val="28"/>
          <w:szCs w:val="28"/>
          <w:u w:val="single"/>
        </w:rPr>
        <w:t>.</w:t>
      </w:r>
      <w:r w:rsidRPr="001D1C6D">
        <w:rPr>
          <w:rFonts w:asciiTheme="majorBidi" w:hAnsiTheme="majorBidi" w:cstheme="majorBidi"/>
          <w:b/>
          <w:bCs/>
          <w:color w:val="000000" w:themeColor="text1"/>
          <w:sz w:val="28"/>
          <w:szCs w:val="28"/>
          <w:u w:val="single"/>
        </w:rPr>
        <w:t>1</w:t>
      </w:r>
      <w:r>
        <w:rPr>
          <w:rFonts w:asciiTheme="majorBidi" w:hAnsiTheme="majorBidi" w:cstheme="majorBidi"/>
          <w:b/>
          <w:bCs/>
          <w:color w:val="000000" w:themeColor="text1"/>
          <w:sz w:val="28"/>
          <w:szCs w:val="28"/>
          <w:u w:val="single"/>
        </w:rPr>
        <w:t>.</w:t>
      </w:r>
      <w:r w:rsidR="006B60F9">
        <w:rPr>
          <w:rFonts w:asciiTheme="majorBidi" w:hAnsiTheme="majorBidi" w:cstheme="majorBidi"/>
          <w:b/>
          <w:bCs/>
          <w:color w:val="000000" w:themeColor="text1"/>
          <w:sz w:val="28"/>
          <w:szCs w:val="28"/>
          <w:u w:val="single"/>
        </w:rPr>
        <w:t xml:space="preserve"> </w:t>
      </w:r>
      <w:r w:rsidR="00AE7DF0">
        <w:rPr>
          <w:rFonts w:asciiTheme="majorBidi" w:hAnsiTheme="majorBidi" w:cstheme="majorBidi"/>
          <w:b/>
          <w:bCs/>
          <w:color w:val="000000" w:themeColor="text1"/>
          <w:sz w:val="28"/>
          <w:szCs w:val="28"/>
          <w:u w:val="single"/>
        </w:rPr>
        <w:t>Le b</w:t>
      </w:r>
      <w:r w:rsidRPr="00BD01A2">
        <w:rPr>
          <w:rFonts w:asciiTheme="majorBidi" w:hAnsiTheme="majorBidi" w:cstheme="majorBidi"/>
          <w:b/>
          <w:bCs/>
          <w:color w:val="000000" w:themeColor="text1"/>
          <w:sz w:val="28"/>
          <w:szCs w:val="28"/>
          <w:u w:val="single"/>
        </w:rPr>
        <w:t>ut</w:t>
      </w:r>
      <w:r w:rsidR="00A5404D" w:rsidRPr="00BD01A2">
        <w:rPr>
          <w:rFonts w:asciiTheme="majorBidi" w:hAnsiTheme="majorBidi" w:cstheme="majorBidi"/>
          <w:b/>
          <w:bCs/>
          <w:color w:val="000000" w:themeColor="text1"/>
          <w:sz w:val="28"/>
          <w:szCs w:val="28"/>
          <w:u w:val="single"/>
        </w:rPr>
        <w:t xml:space="preserve"> des additifs</w:t>
      </w:r>
      <w:r>
        <w:rPr>
          <w:rFonts w:asciiTheme="majorBidi" w:hAnsiTheme="majorBidi" w:cstheme="majorBidi"/>
          <w:b/>
          <w:bCs/>
          <w:color w:val="000000" w:themeColor="text1"/>
          <w:sz w:val="28"/>
          <w:szCs w:val="28"/>
          <w:u w:val="single"/>
        </w:rPr>
        <w:t> :</w:t>
      </w:r>
      <w:r w:rsidRPr="006A7CE2">
        <w:rPr>
          <w:rFonts w:asciiTheme="majorBidi" w:hAnsiTheme="majorBidi" w:cstheme="majorBidi"/>
          <w:color w:val="000000" w:themeColor="text1"/>
          <w:sz w:val="32"/>
          <w:szCs w:val="32"/>
        </w:rPr>
        <w:t xml:space="preserve"> </w:t>
      </w:r>
      <m:oMath>
        <m:r>
          <m:rPr>
            <m:sty m:val="p"/>
          </m:rPr>
          <w:rPr>
            <w:rFonts w:ascii="Cambria Math" w:hAnsi="Cambria Math" w:cstheme="majorBidi"/>
            <w:color w:val="000000" w:themeColor="text1"/>
            <w:sz w:val="28"/>
            <w:szCs w:val="28"/>
          </w:rPr>
          <m:t>[ 1]</m:t>
        </m:r>
      </m:oMath>
    </w:p>
    <w:p w:rsidR="00E22EDF" w:rsidRPr="001D1C6D" w:rsidRDefault="00E22EDF" w:rsidP="00A5404D">
      <w:pPr>
        <w:pStyle w:val="a5"/>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Dans la phase du graissage proprement dite d’un </w:t>
      </w:r>
      <w:r w:rsidR="00A5404D" w:rsidRPr="001D1C6D">
        <w:rPr>
          <w:rFonts w:asciiTheme="majorBidi" w:hAnsiTheme="majorBidi" w:cstheme="majorBidi"/>
          <w:sz w:val="24"/>
          <w:szCs w:val="24"/>
        </w:rPr>
        <w:t>moteur,</w:t>
      </w:r>
      <w:r w:rsidRPr="001D1C6D">
        <w:rPr>
          <w:rFonts w:asciiTheme="majorBidi" w:hAnsiTheme="majorBidi" w:cstheme="majorBidi"/>
          <w:sz w:val="24"/>
          <w:szCs w:val="24"/>
        </w:rPr>
        <w:t xml:space="preserve"> l’huile est  susceptible d’être soumise à des écarts de température de l’ordre de 200°c .aussi , depuis longtemps déjà , la tendance est d’utilise des huile</w:t>
      </w:r>
      <w:r w:rsidR="00A5404D">
        <w:rPr>
          <w:rFonts w:asciiTheme="majorBidi" w:hAnsiTheme="majorBidi" w:cstheme="majorBidi"/>
          <w:sz w:val="24"/>
          <w:szCs w:val="24"/>
        </w:rPr>
        <w:t>s</w:t>
      </w:r>
      <w:r w:rsidRPr="001D1C6D">
        <w:rPr>
          <w:rFonts w:asciiTheme="majorBidi" w:hAnsiTheme="majorBidi" w:cstheme="majorBidi"/>
          <w:sz w:val="24"/>
          <w:szCs w:val="24"/>
        </w:rPr>
        <w:t xml:space="preserve"> dont les variations de viscosité avec la température soient aussi réduites que possible .</w:t>
      </w:r>
    </w:p>
    <w:p w:rsidR="00E22EDF" w:rsidRPr="001077F0" w:rsidRDefault="006B60F9" w:rsidP="006B60F9">
      <w:pPr>
        <w:pStyle w:val="a5"/>
        <w:autoSpaceDE w:val="0"/>
        <w:autoSpaceDN w:val="0"/>
        <w:adjustRightInd w:val="0"/>
        <w:spacing w:after="0" w:line="360" w:lineRule="auto"/>
        <w:jc w:val="both"/>
        <w:rPr>
          <w:rFonts w:asciiTheme="majorBidi" w:hAnsiTheme="majorBidi" w:cstheme="majorBidi"/>
          <w:b/>
          <w:bCs/>
          <w:sz w:val="28"/>
          <w:szCs w:val="28"/>
          <w:u w:val="single"/>
        </w:rPr>
      </w:pPr>
      <w:r w:rsidRPr="001077F0">
        <w:rPr>
          <w:rFonts w:asciiTheme="majorBidi" w:hAnsiTheme="majorBidi" w:cstheme="majorBidi"/>
          <w:b/>
          <w:bCs/>
          <w:color w:val="000000" w:themeColor="text1"/>
          <w:sz w:val="28"/>
          <w:szCs w:val="28"/>
          <w:u w:val="single"/>
        </w:rPr>
        <w:t>I .1.</w:t>
      </w:r>
      <w:r w:rsidRPr="001077F0">
        <w:rPr>
          <w:rFonts w:asciiTheme="majorBidi" w:hAnsiTheme="majorBidi" w:cstheme="majorBidi"/>
          <w:b/>
          <w:bCs/>
          <w:sz w:val="28"/>
          <w:szCs w:val="28"/>
          <w:u w:val="single"/>
        </w:rPr>
        <w:t>a .</w:t>
      </w:r>
      <w:r w:rsidR="0095120D" w:rsidRPr="001077F0">
        <w:rPr>
          <w:rFonts w:asciiTheme="majorBidi" w:hAnsiTheme="majorBidi" w:cstheme="majorBidi"/>
          <w:b/>
          <w:bCs/>
          <w:sz w:val="28"/>
          <w:szCs w:val="28"/>
          <w:u w:val="single"/>
        </w:rPr>
        <w:t>comment doit être une huile moteur :</w:t>
      </w:r>
    </w:p>
    <w:p w:rsidR="00E22EDF" w:rsidRPr="001D1C6D" w:rsidRDefault="00E22EDF" w:rsidP="00E22EDF">
      <w:pPr>
        <w:pStyle w:val="a5"/>
        <w:autoSpaceDE w:val="0"/>
        <w:autoSpaceDN w:val="0"/>
        <w:adjustRightInd w:val="0"/>
        <w:spacing w:after="0" w:line="360" w:lineRule="auto"/>
        <w:jc w:val="both"/>
        <w:rPr>
          <w:rFonts w:asciiTheme="majorBidi" w:hAnsiTheme="majorBidi" w:cstheme="majorBidi"/>
          <w:sz w:val="24"/>
          <w:szCs w:val="24"/>
        </w:rPr>
      </w:pPr>
      <w:r w:rsidRPr="001D1C6D">
        <w:rPr>
          <w:rFonts w:asciiTheme="majorBidi" w:hAnsiTheme="majorBidi" w:cstheme="majorBidi"/>
          <w:sz w:val="24"/>
          <w:szCs w:val="24"/>
        </w:rPr>
        <w:t>-</w:t>
      </w:r>
      <w:r w:rsidRPr="000A1395">
        <w:rPr>
          <w:rFonts w:asciiTheme="majorBidi" w:hAnsiTheme="majorBidi" w:cstheme="majorBidi"/>
          <w:sz w:val="24"/>
          <w:szCs w:val="24"/>
        </w:rPr>
        <w:t xml:space="preserve">Ni trop visqueuse aux basses </w:t>
      </w:r>
      <w:r w:rsidRPr="000A1395">
        <w:rPr>
          <w:rStyle w:val="2Char"/>
          <w:i w:val="0"/>
          <w:iCs w:val="0"/>
          <w:sz w:val="24"/>
          <w:szCs w:val="24"/>
        </w:rPr>
        <w:t>températures</w:t>
      </w:r>
      <w:r w:rsidRPr="000A1395">
        <w:rPr>
          <w:rFonts w:asciiTheme="majorBidi" w:hAnsiTheme="majorBidi" w:cstheme="majorBidi"/>
          <w:i/>
          <w:iCs/>
          <w:sz w:val="24"/>
          <w:szCs w:val="24"/>
        </w:rPr>
        <w:t> </w:t>
      </w:r>
      <w:r w:rsidRPr="000A1395">
        <w:rPr>
          <w:rFonts w:asciiTheme="majorBidi" w:hAnsiTheme="majorBidi" w:cstheme="majorBidi"/>
          <w:sz w:val="24"/>
          <w:szCs w:val="24"/>
        </w:rPr>
        <w:t>, pour éviter des pertes trop élevées par frottement ,</w:t>
      </w:r>
      <w:r w:rsidR="00A5404D" w:rsidRPr="000A1395">
        <w:rPr>
          <w:rFonts w:asciiTheme="majorBidi" w:hAnsiTheme="majorBidi" w:cstheme="majorBidi"/>
          <w:sz w:val="24"/>
          <w:szCs w:val="24"/>
        </w:rPr>
        <w:t xml:space="preserve">et </w:t>
      </w:r>
      <w:r w:rsidRPr="000A1395">
        <w:rPr>
          <w:rFonts w:asciiTheme="majorBidi" w:hAnsiTheme="majorBidi" w:cstheme="majorBidi"/>
          <w:sz w:val="24"/>
          <w:szCs w:val="24"/>
        </w:rPr>
        <w:t xml:space="preserve"> pour faciliter le démarrage par temps froid et pour circuler librement</w:t>
      </w:r>
      <w:r w:rsidRPr="001D1C6D">
        <w:rPr>
          <w:rFonts w:asciiTheme="majorBidi" w:hAnsiTheme="majorBidi" w:cstheme="majorBidi"/>
          <w:sz w:val="24"/>
          <w:szCs w:val="24"/>
        </w:rPr>
        <w:t xml:space="preserve"> dans le moteur dés son départ  afin de permettre une mise en régime aussi rapide que possible .</w:t>
      </w:r>
    </w:p>
    <w:p w:rsidR="00E22EDF" w:rsidRPr="001D1C6D" w:rsidRDefault="00E22EDF" w:rsidP="00A5404D">
      <w:pPr>
        <w:pStyle w:val="a5"/>
        <w:autoSpaceDE w:val="0"/>
        <w:autoSpaceDN w:val="0"/>
        <w:adjustRightInd w:val="0"/>
        <w:spacing w:after="0" w:line="360" w:lineRule="auto"/>
        <w:jc w:val="both"/>
        <w:rPr>
          <w:rFonts w:asciiTheme="majorBidi" w:hAnsiTheme="majorBidi" w:cstheme="majorBidi"/>
          <w:sz w:val="24"/>
          <w:szCs w:val="24"/>
        </w:rPr>
      </w:pPr>
      <w:r w:rsidRPr="001D1C6D">
        <w:rPr>
          <w:rFonts w:asciiTheme="majorBidi" w:hAnsiTheme="majorBidi" w:cstheme="majorBidi"/>
          <w:sz w:val="24"/>
          <w:szCs w:val="24"/>
        </w:rPr>
        <w:t>-  Ni trop fluide aux température d’</w:t>
      </w:r>
      <w:r w:rsidR="00A5404D">
        <w:rPr>
          <w:rFonts w:asciiTheme="majorBidi" w:hAnsiTheme="majorBidi" w:cstheme="majorBidi"/>
          <w:sz w:val="24"/>
          <w:szCs w:val="24"/>
        </w:rPr>
        <w:t>u</w:t>
      </w:r>
      <w:r w:rsidRPr="001D1C6D">
        <w:rPr>
          <w:rFonts w:asciiTheme="majorBidi" w:hAnsiTheme="majorBidi" w:cstheme="majorBidi"/>
          <w:sz w:val="24"/>
          <w:szCs w:val="24"/>
        </w:rPr>
        <w:t xml:space="preserve">tilisation  pour éviter une usure trop </w:t>
      </w:r>
      <w:r w:rsidR="00A5404D" w:rsidRPr="001D1C6D">
        <w:rPr>
          <w:rFonts w:asciiTheme="majorBidi" w:hAnsiTheme="majorBidi" w:cstheme="majorBidi"/>
          <w:sz w:val="24"/>
          <w:szCs w:val="24"/>
        </w:rPr>
        <w:t>forte,</w:t>
      </w:r>
      <w:r w:rsidRPr="001D1C6D">
        <w:rPr>
          <w:rFonts w:asciiTheme="majorBidi" w:hAnsiTheme="majorBidi" w:cstheme="majorBidi"/>
          <w:sz w:val="24"/>
          <w:szCs w:val="24"/>
        </w:rPr>
        <w:t xml:space="preserve"> pour ne pas conduire à une consommation d’huile trop élevée, </w:t>
      </w:r>
      <w:r w:rsidR="00A5404D" w:rsidRPr="001D1C6D">
        <w:rPr>
          <w:rFonts w:asciiTheme="majorBidi" w:hAnsiTheme="majorBidi" w:cstheme="majorBidi"/>
          <w:sz w:val="24"/>
          <w:szCs w:val="24"/>
        </w:rPr>
        <w:t>etc.</w:t>
      </w:r>
    </w:p>
    <w:p w:rsidR="00E22EDF" w:rsidRPr="001D1C6D" w:rsidRDefault="00E22EDF" w:rsidP="00E22EDF">
      <w:pPr>
        <w:pStyle w:val="a5"/>
        <w:autoSpaceDE w:val="0"/>
        <w:autoSpaceDN w:val="0"/>
        <w:adjustRightInd w:val="0"/>
        <w:spacing w:after="0" w:line="360" w:lineRule="auto"/>
        <w:jc w:val="both"/>
        <w:rPr>
          <w:rFonts w:asciiTheme="majorBidi" w:hAnsiTheme="majorBidi" w:cstheme="majorBidi"/>
          <w:sz w:val="24"/>
          <w:szCs w:val="24"/>
        </w:rPr>
      </w:pPr>
      <w:r w:rsidRPr="001D1C6D">
        <w:rPr>
          <w:rFonts w:asciiTheme="majorBidi" w:hAnsiTheme="majorBidi" w:cstheme="majorBidi"/>
          <w:sz w:val="24"/>
          <w:szCs w:val="24"/>
        </w:rPr>
        <w:t>-Pour fixer les idées , les limites de viscosité des huile moteurs les plus utilisées sous le climat de l’Europe continentale sont comprises entre :</w:t>
      </w:r>
    </w:p>
    <w:p w:rsidR="00E22EDF" w:rsidRPr="001D1C6D" w:rsidRDefault="00E22EDF" w:rsidP="00E22EDF">
      <w:pPr>
        <w:pStyle w:val="a5"/>
        <w:autoSpaceDE w:val="0"/>
        <w:autoSpaceDN w:val="0"/>
        <w:adjustRightInd w:val="0"/>
        <w:spacing w:after="0" w:line="360" w:lineRule="auto"/>
        <w:jc w:val="both"/>
        <w:rPr>
          <w:rFonts w:asciiTheme="majorBidi" w:hAnsiTheme="majorBidi" w:cstheme="majorBidi"/>
          <w:sz w:val="24"/>
          <w:szCs w:val="24"/>
        </w:rPr>
      </w:pPr>
      <w:r w:rsidRPr="001D1C6D">
        <w:rPr>
          <w:rFonts w:asciiTheme="majorBidi" w:hAnsiTheme="majorBidi" w:cstheme="majorBidi"/>
          <w:sz w:val="24"/>
          <w:szCs w:val="24"/>
        </w:rPr>
        <w:t>1300 CKS  minimum à – 18°c (cas d’une huile S.A.E 10W.),</w:t>
      </w:r>
    </w:p>
    <w:p w:rsidR="00E22EDF" w:rsidRPr="001D1C6D" w:rsidRDefault="00E22EDF" w:rsidP="00E22EDF">
      <w:pPr>
        <w:pStyle w:val="a5"/>
        <w:numPr>
          <w:ilvl w:val="0"/>
          <w:numId w:val="4"/>
        </w:numPr>
        <w:autoSpaceDE w:val="0"/>
        <w:autoSpaceDN w:val="0"/>
        <w:adjustRightInd w:val="0"/>
        <w:spacing w:after="0" w:line="360" w:lineRule="auto"/>
        <w:jc w:val="both"/>
        <w:rPr>
          <w:rFonts w:asciiTheme="majorBidi" w:hAnsiTheme="majorBidi" w:cstheme="majorBidi"/>
          <w:sz w:val="24"/>
          <w:szCs w:val="24"/>
        </w:rPr>
      </w:pPr>
      <w:r w:rsidRPr="001D1C6D">
        <w:rPr>
          <w:rFonts w:asciiTheme="majorBidi" w:hAnsiTheme="majorBidi" w:cstheme="majorBidi"/>
          <w:sz w:val="24"/>
          <w:szCs w:val="24"/>
        </w:rPr>
        <w:t xml:space="preserve">22,7 CSK à 98,9°c ( pour une huile S.A.E 50), </w:t>
      </w:r>
    </w:p>
    <w:p w:rsidR="00E22EDF" w:rsidRPr="001D1C6D" w:rsidRDefault="00E22EDF" w:rsidP="00E22EDF">
      <w:pPr>
        <w:pStyle w:val="a5"/>
        <w:autoSpaceDE w:val="0"/>
        <w:autoSpaceDN w:val="0"/>
        <w:adjustRightInd w:val="0"/>
        <w:spacing w:after="0" w:line="360" w:lineRule="auto"/>
        <w:jc w:val="both"/>
        <w:rPr>
          <w:rFonts w:asciiTheme="majorBidi" w:hAnsiTheme="majorBidi" w:cstheme="majorBidi"/>
          <w:sz w:val="24"/>
          <w:szCs w:val="24"/>
        </w:rPr>
      </w:pPr>
      <w:r w:rsidRPr="001D1C6D">
        <w:rPr>
          <w:rFonts w:asciiTheme="majorBidi" w:hAnsiTheme="majorBidi" w:cstheme="majorBidi"/>
          <w:sz w:val="24"/>
          <w:szCs w:val="24"/>
        </w:rPr>
        <w:t xml:space="preserve">    Pour réaliser les deux conditions , de viscosité pas trop élevée à basse température , et viscosité pas trop  faible à haute température , l’habitude est de s’exprimer en disant  que l’huile doit avoir un indice de viscosité aussi élevé qu’il est possible de l’obtenir industriellement .</w:t>
      </w:r>
    </w:p>
    <w:p w:rsidR="00E22EDF" w:rsidRPr="001D1C6D" w:rsidRDefault="00E22EDF" w:rsidP="00E22EDF">
      <w:pPr>
        <w:pStyle w:val="a5"/>
        <w:autoSpaceDE w:val="0"/>
        <w:autoSpaceDN w:val="0"/>
        <w:adjustRightInd w:val="0"/>
        <w:spacing w:after="0" w:line="360" w:lineRule="auto"/>
        <w:jc w:val="both"/>
        <w:rPr>
          <w:rFonts w:asciiTheme="majorBidi" w:hAnsiTheme="majorBidi" w:cstheme="majorBidi"/>
          <w:sz w:val="24"/>
          <w:szCs w:val="24"/>
        </w:rPr>
      </w:pPr>
      <w:r w:rsidRPr="001D1C6D">
        <w:rPr>
          <w:rFonts w:asciiTheme="majorBidi" w:hAnsiTheme="majorBidi" w:cstheme="majorBidi"/>
          <w:sz w:val="24"/>
          <w:szCs w:val="24"/>
        </w:rPr>
        <w:t xml:space="preserve">      La première solution adoptée, pour répondre à cette exigence, réside dans le mélange d’une huile de base suffisamment fluide avec une quantité limitée d’une base lourde du type Bright-Stock .</w:t>
      </w:r>
    </w:p>
    <w:p w:rsidR="00E22EDF" w:rsidRPr="001D1C6D" w:rsidRDefault="00E22EDF" w:rsidP="00B27111">
      <w:pPr>
        <w:pStyle w:val="a5"/>
        <w:autoSpaceDE w:val="0"/>
        <w:autoSpaceDN w:val="0"/>
        <w:adjustRightInd w:val="0"/>
        <w:spacing w:after="0" w:line="360" w:lineRule="auto"/>
        <w:jc w:val="both"/>
        <w:rPr>
          <w:rFonts w:asciiTheme="majorBidi" w:hAnsiTheme="majorBidi" w:cstheme="majorBidi"/>
          <w:sz w:val="24"/>
          <w:szCs w:val="24"/>
        </w:rPr>
      </w:pPr>
      <w:r w:rsidRPr="001D1C6D">
        <w:rPr>
          <w:rFonts w:asciiTheme="majorBidi" w:hAnsiTheme="majorBidi" w:cstheme="majorBidi"/>
          <w:sz w:val="24"/>
          <w:szCs w:val="24"/>
        </w:rPr>
        <w:t>Cette solution est toujours appliquée, mais elle présente deux inconvénients, p</w:t>
      </w:r>
      <w:r w:rsidR="00B27111">
        <w:rPr>
          <w:rFonts w:asciiTheme="majorBidi" w:hAnsiTheme="majorBidi" w:cstheme="majorBidi"/>
          <w:sz w:val="24"/>
          <w:szCs w:val="24"/>
        </w:rPr>
        <w:t xml:space="preserve">our les moteurs à essence à top </w:t>
      </w:r>
      <w:r w:rsidRPr="001D1C6D">
        <w:rPr>
          <w:rFonts w:asciiTheme="majorBidi" w:hAnsiTheme="majorBidi" w:cstheme="majorBidi"/>
          <w:sz w:val="24"/>
          <w:szCs w:val="24"/>
        </w:rPr>
        <w:t xml:space="preserve">de compression élève ; </w:t>
      </w:r>
    </w:p>
    <w:p w:rsidR="00E22EDF" w:rsidRPr="009C7213" w:rsidRDefault="00E22EDF" w:rsidP="00E22EDF">
      <w:pPr>
        <w:pStyle w:val="a5"/>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Le premier réside dans le fait que la présence de Bright-Stock contribue à la formations de dépôts de carbone dans les chambres de combustion que influencent le processus normal de la combustion . le deuxième ,c’est que les  méthodes actuelles de raffinage ne permettent pas de  préparer dans des conditions économiques acceptables des huiles de base légères et</w:t>
      </w:r>
      <w:r w:rsidRPr="001D1C6D">
        <w:rPr>
          <w:rFonts w:asciiTheme="majorBidi" w:hAnsiTheme="majorBidi" w:cstheme="majorBidi"/>
          <w:i/>
          <w:iCs/>
          <w:sz w:val="24"/>
          <w:szCs w:val="24"/>
        </w:rPr>
        <w:t xml:space="preserve"> </w:t>
      </w:r>
      <w:r w:rsidRPr="001D1C6D">
        <w:rPr>
          <w:rFonts w:asciiTheme="majorBidi" w:hAnsiTheme="majorBidi" w:cstheme="majorBidi"/>
          <w:sz w:val="24"/>
          <w:szCs w:val="24"/>
        </w:rPr>
        <w:t xml:space="preserve">lourdes avec un indice de viscosité de Dean et Devis  supérieur à 110 .Même en choisissant des coupes de distillation étroite . ce qui n’est guère possible de dépasse un indice de viscosité de 120. A signaler toutefois qu’une amélioration très limitée de l’indice de viscosité est possible en mélangent une huile très fluide avec une huile très visqueuse, ou en diluant une huile visqueuse avec une huile très fluide , sans toutefois dépasser les limites indiquées ci-dessous pour tourner cette difficulté , et afin de répondre au besoin  de plus important d’huiles à hautes indices de viscosité , les la  fabricants d’huiles de graissage se </w:t>
      </w:r>
      <w:r w:rsidRPr="001D1C6D">
        <w:rPr>
          <w:rFonts w:asciiTheme="majorBidi" w:hAnsiTheme="majorBidi" w:cstheme="majorBidi"/>
          <w:sz w:val="24"/>
          <w:szCs w:val="24"/>
        </w:rPr>
        <w:lastRenderedPageBreak/>
        <w:t>sont orientés vers l’incorporation dans les huiles de base fluides d’additifs dits « améliorants d’indice de viscosité  » qui ont ainsi conduit aux huiles dites « multigrades »</w:t>
      </w:r>
      <w:r>
        <w:rPr>
          <w:rFonts w:asciiTheme="majorBidi" w:hAnsiTheme="majorBidi" w:cstheme="majorBidi"/>
          <w:sz w:val="24"/>
          <w:szCs w:val="24"/>
        </w:rPr>
        <w:t xml:space="preserve"> </w:t>
      </w:r>
      <w:r w:rsidRPr="009C7213">
        <w:rPr>
          <w:rFonts w:asciiTheme="majorBidi" w:hAnsiTheme="majorBidi" w:cstheme="majorBidi"/>
          <w:sz w:val="24"/>
          <w:szCs w:val="24"/>
        </w:rPr>
        <w:t>Ces additifs , dont le poids moléculaire est beaucoup plus élevé que ceux des huiles de base</w:t>
      </w:r>
      <w:r>
        <w:rPr>
          <w:rFonts w:asciiTheme="majorBidi" w:hAnsiTheme="majorBidi" w:cstheme="majorBidi"/>
          <w:sz w:val="24"/>
          <w:szCs w:val="24"/>
        </w:rPr>
        <w:t xml:space="preserve"> </w:t>
      </w:r>
      <w:r w:rsidRPr="009C7213">
        <w:rPr>
          <w:rFonts w:asciiTheme="majorBidi" w:hAnsiTheme="majorBidi" w:cstheme="majorBidi"/>
          <w:sz w:val="24"/>
          <w:szCs w:val="24"/>
        </w:rPr>
        <w:t>(10000 à20000 contre 300 environ pour une huile S.A.E 30 et 600 à  1000 pour un Bright-Stock ). Ont par conséquent comme rôle principal de limiter les variations de viscosité de l’huile en fonction de la température.</w:t>
      </w:r>
    </w:p>
    <w:p w:rsidR="00E22EDF" w:rsidRPr="001077F0" w:rsidRDefault="00E22EDF" w:rsidP="006B60F9">
      <w:pPr>
        <w:autoSpaceDE w:val="0"/>
        <w:autoSpaceDN w:val="0"/>
        <w:adjustRightInd w:val="0"/>
        <w:spacing w:after="0" w:line="360" w:lineRule="auto"/>
        <w:ind w:left="720"/>
        <w:jc w:val="both"/>
        <w:rPr>
          <w:rFonts w:asciiTheme="majorBidi" w:hAnsiTheme="majorBidi" w:cstheme="majorBidi"/>
          <w:b/>
          <w:bCs/>
          <w:color w:val="000000" w:themeColor="text1"/>
          <w:sz w:val="28"/>
          <w:szCs w:val="28"/>
          <w:u w:val="single"/>
        </w:rPr>
      </w:pPr>
      <w:r w:rsidRPr="001077F0">
        <w:rPr>
          <w:rFonts w:asciiTheme="majorBidi" w:hAnsiTheme="majorBidi" w:cstheme="majorBidi"/>
          <w:b/>
          <w:bCs/>
          <w:color w:val="000000" w:themeColor="text1"/>
          <w:sz w:val="28"/>
          <w:szCs w:val="28"/>
          <w:u w:val="single"/>
        </w:rPr>
        <w:t>I .1.</w:t>
      </w:r>
      <w:r w:rsidR="006B60F9" w:rsidRPr="001077F0">
        <w:rPr>
          <w:rFonts w:asciiTheme="majorBidi" w:hAnsiTheme="majorBidi" w:cstheme="majorBidi"/>
          <w:b/>
          <w:bCs/>
          <w:color w:val="000000" w:themeColor="text1"/>
          <w:sz w:val="28"/>
          <w:szCs w:val="28"/>
          <w:u w:val="single"/>
        </w:rPr>
        <w:t>b</w:t>
      </w:r>
      <w:r w:rsidRPr="001077F0">
        <w:rPr>
          <w:rFonts w:asciiTheme="majorBidi" w:hAnsiTheme="majorBidi" w:cstheme="majorBidi"/>
          <w:b/>
          <w:bCs/>
          <w:color w:val="000000" w:themeColor="text1"/>
          <w:sz w:val="28"/>
          <w:szCs w:val="28"/>
          <w:u w:val="single"/>
        </w:rPr>
        <w:t>. Note sur la signification de l’indice de viscosité de Dean et Davis :</w:t>
      </w:r>
      <m:oMath>
        <m:r>
          <m:rPr>
            <m:sty m:val="p"/>
          </m:rPr>
          <w:rPr>
            <w:rFonts w:ascii="Cambria Math" w:hAnsi="Cambria Math" w:cstheme="majorBidi"/>
            <w:color w:val="000000" w:themeColor="text1"/>
            <w:sz w:val="28"/>
            <w:szCs w:val="28"/>
          </w:rPr>
          <m:t xml:space="preserve"> [ 1]</m:t>
        </m:r>
      </m:oMath>
    </w:p>
    <w:p w:rsidR="00E22EDF" w:rsidRPr="001D1C6D" w:rsidRDefault="00E22EDF" w:rsidP="00E22EDF">
      <w:pPr>
        <w:pStyle w:val="a5"/>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Avant d’aborder l’étude des additifs améliorants d’indice de vis</w:t>
      </w:r>
      <w:r>
        <w:rPr>
          <w:rFonts w:asciiTheme="majorBidi" w:hAnsiTheme="majorBidi" w:cstheme="majorBidi"/>
          <w:sz w:val="24"/>
          <w:szCs w:val="24"/>
        </w:rPr>
        <w:t>cosité il ne parait pas</w:t>
      </w:r>
      <w:r w:rsidRPr="001D1C6D">
        <w:rPr>
          <w:rFonts w:asciiTheme="majorBidi" w:hAnsiTheme="majorBidi" w:cstheme="majorBidi"/>
          <w:sz w:val="24"/>
          <w:szCs w:val="24"/>
        </w:rPr>
        <w:t xml:space="preserve">   inutile de souligne que la définition empirique de l’indice de viscosité de Dean et Davis ne réponse  en fait sur aucune base scientifique cela n’empêche pas que cette caractéristique est utilisée universellement ,mais de critiques peuvent cependant lui être adressées  . c’est notamment le fait que l’indice de viscosité n’a pas le même sens  quelle que siot la viscosité comme cela est indiqué ci – dessous </w:t>
      </w:r>
    </w:p>
    <w:p w:rsidR="00E22EDF" w:rsidRPr="00F7135D" w:rsidRDefault="00E22EDF" w:rsidP="00456CAA">
      <w:pPr>
        <w:pStyle w:val="a5"/>
        <w:autoSpaceDE w:val="0"/>
        <w:autoSpaceDN w:val="0"/>
        <w:adjustRightInd w:val="0"/>
        <w:spacing w:after="0" w:line="360" w:lineRule="auto"/>
        <w:jc w:val="both"/>
        <w:rPr>
          <w:rFonts w:asciiTheme="majorBidi" w:hAnsiTheme="majorBidi" w:cstheme="majorBidi"/>
          <w:b/>
          <w:bCs/>
          <w:i/>
          <w:iCs/>
          <w:sz w:val="26"/>
          <w:szCs w:val="26"/>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A partir des tables de calcul de l’indice de viscosité, il est facile de déterminer celui qu’aurait une huile idéale dite « équivisqueuse » c’est –à- dire une huile  dont la viscosité absolue de l’huile équivisqueuse , est représentée dans </w:t>
      </w:r>
      <w:r w:rsidR="00DE5C7E" w:rsidRPr="00DE5C7E">
        <w:rPr>
          <w:rFonts w:asciiTheme="majorBidi" w:hAnsiTheme="majorBidi" w:cstheme="majorBidi"/>
          <w:b/>
          <w:bCs/>
          <w:sz w:val="24"/>
          <w:szCs w:val="24"/>
        </w:rPr>
        <w:t>Figure.</w:t>
      </w:r>
      <w:r w:rsidR="00DE5C7E" w:rsidRPr="00DE5C7E">
        <w:rPr>
          <w:rFonts w:asciiTheme="majorBidi" w:eastAsiaTheme="minorEastAsia" w:hAnsiTheme="majorBidi" w:cstheme="majorBidi"/>
          <w:b/>
          <w:bCs/>
          <w:sz w:val="24"/>
          <w:szCs w:val="24"/>
          <w:lang w:eastAsia="fr-FR"/>
        </w:rPr>
        <w:t xml:space="preserve"> I.1</w:t>
      </w:r>
      <w:r w:rsidRPr="001D1C6D">
        <w:rPr>
          <w:rFonts w:asciiTheme="majorBidi" w:hAnsiTheme="majorBidi" w:cstheme="majorBidi"/>
          <w:sz w:val="24"/>
          <w:szCs w:val="24"/>
        </w:rPr>
        <w:t xml:space="preserve">; c’est une courbe d’indices « plafond ». tout indice réel d’une huile de base obtenue par les procédés actuels de raffinage est inférieur au maximum donné par cette courbe . </w:t>
      </w:r>
    </w:p>
    <w:p w:rsidR="00E22EDF" w:rsidRDefault="00E22EDF" w:rsidP="00456CAA">
      <w:pPr>
        <w:pStyle w:val="a5"/>
        <w:autoSpaceDE w:val="0"/>
        <w:autoSpaceDN w:val="0"/>
        <w:adjustRightInd w:val="0"/>
        <w:spacing w:after="0" w:line="360" w:lineRule="auto"/>
        <w:jc w:val="both"/>
        <w:rPr>
          <w:rFonts w:asciiTheme="majorBidi" w:hAnsiTheme="majorBidi" w:cstheme="majorBidi"/>
          <w:sz w:val="24"/>
          <w:szCs w:val="24"/>
        </w:rPr>
      </w:pPr>
      <w:r w:rsidRPr="001D1C6D">
        <w:rPr>
          <w:rFonts w:asciiTheme="majorBidi" w:hAnsiTheme="majorBidi" w:cstheme="majorBidi"/>
          <w:sz w:val="24"/>
          <w:szCs w:val="24"/>
        </w:rPr>
        <w:t>D’après cette courbe , il est facile de constater qu’un indice de viscosité de140 par exemple pour une base visqueuse telle qu’ un  Bright-Stock d’une viscosité de 30 csk à 98,9°c ,  remarquable  en ce sens que l’indice « plafond » correspondant est de 162 ; par contre, pour une base fluide d’une viscosité de5 csk à 98,9°C ce même indice de viscosité de 140 est tout  à fait banal, égard à l’indice maximal de 300. Autrement dit , un huile S.A.E. 50 de100</w:t>
      </w:r>
      <w:r w:rsidRPr="001D1C6D">
        <w:rPr>
          <w:rFonts w:asciiTheme="majorBidi" w:hAnsiTheme="majorBidi" w:cstheme="majorBidi"/>
          <w:i/>
          <w:iCs/>
          <w:sz w:val="24"/>
          <w:szCs w:val="24"/>
        </w:rPr>
        <w:t xml:space="preserve"> </w:t>
      </w:r>
      <w:r w:rsidRPr="001D1C6D">
        <w:rPr>
          <w:rFonts w:asciiTheme="majorBidi" w:hAnsiTheme="majorBidi" w:cstheme="majorBidi"/>
          <w:sz w:val="24"/>
          <w:szCs w:val="24"/>
        </w:rPr>
        <w:t>d’indice de viscosité  est plus proche de l’équivicosité qu’une huile S.A.E.20 d’une indice de viscosité de100.</w:t>
      </w:r>
    </w:p>
    <w:p w:rsidR="00E22EDF" w:rsidRDefault="00E22EDF" w:rsidP="00E22EDF">
      <w:pPr>
        <w:pStyle w:val="a5"/>
        <w:autoSpaceDE w:val="0"/>
        <w:autoSpaceDN w:val="0"/>
        <w:adjustRightInd w:val="0"/>
        <w:spacing w:after="0" w:line="360" w:lineRule="auto"/>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rPr>
          <w:rFonts w:asciiTheme="majorBidi" w:hAnsiTheme="majorBidi" w:cstheme="majorBidi"/>
          <w:sz w:val="24"/>
          <w:szCs w:val="24"/>
        </w:rPr>
      </w:pPr>
    </w:p>
    <w:p w:rsidR="00E22EDF" w:rsidRDefault="00E22EDF" w:rsidP="00766163">
      <w:pPr>
        <w:autoSpaceDE w:val="0"/>
        <w:autoSpaceDN w:val="0"/>
        <w:adjustRightInd w:val="0"/>
        <w:spacing w:after="0" w:line="360" w:lineRule="auto"/>
        <w:rPr>
          <w:rFonts w:asciiTheme="majorBidi" w:hAnsiTheme="majorBidi" w:cstheme="majorBidi"/>
          <w:sz w:val="24"/>
          <w:szCs w:val="24"/>
        </w:rPr>
      </w:pPr>
    </w:p>
    <w:p w:rsidR="00A5404D" w:rsidRDefault="00A5404D" w:rsidP="00766163">
      <w:pPr>
        <w:autoSpaceDE w:val="0"/>
        <w:autoSpaceDN w:val="0"/>
        <w:adjustRightInd w:val="0"/>
        <w:spacing w:after="0" w:line="360" w:lineRule="auto"/>
        <w:rPr>
          <w:rFonts w:asciiTheme="majorBidi" w:hAnsiTheme="majorBidi" w:cstheme="majorBidi"/>
          <w:sz w:val="24"/>
          <w:szCs w:val="24"/>
        </w:rPr>
      </w:pPr>
    </w:p>
    <w:p w:rsidR="00A5404D" w:rsidRPr="00766163" w:rsidRDefault="00D74B40" w:rsidP="00766163">
      <w:pPr>
        <w:autoSpaceDE w:val="0"/>
        <w:autoSpaceDN w:val="0"/>
        <w:adjustRightInd w:val="0"/>
        <w:spacing w:after="0" w:line="360" w:lineRule="auto"/>
        <w:rPr>
          <w:rFonts w:asciiTheme="majorBidi" w:hAnsiTheme="majorBidi" w:cstheme="majorBidi"/>
          <w:sz w:val="24"/>
          <w:szCs w:val="24"/>
        </w:rPr>
      </w:pPr>
      <w:r w:rsidRPr="00D74B40">
        <w:rPr>
          <w:noProof/>
          <w:sz w:val="24"/>
          <w:szCs w:val="24"/>
          <w:lang w:eastAsia="fr-FR"/>
        </w:rPr>
        <w:lastRenderedPageBreak/>
        <w:pict>
          <v:shape id="_x0000_s1110" type="#_x0000_t202" style="position:absolute;margin-left:26.25pt;margin-top:12.55pt;width:474.95pt;height:206.4pt;z-index:251677696;mso-wrap-style:none" stroked="f">
            <v:textbox style="mso-next-textbox:#_x0000_s1110">
              <w:txbxContent>
                <w:p w:rsidR="00E44893" w:rsidRDefault="00E44893" w:rsidP="00E22EDF">
                  <w:pPr>
                    <w:rPr>
                      <w:lang w:val="en-IN"/>
                    </w:rPr>
                  </w:pPr>
                  <w:r>
                    <w:rPr>
                      <w:noProof/>
                      <w:lang w:eastAsia="fr-FR"/>
                    </w:rPr>
                    <w:drawing>
                      <wp:inline distT="0" distB="0" distL="0" distR="0">
                        <wp:extent cx="5819775" cy="2390775"/>
                        <wp:effectExtent l="19050" t="0" r="9525" b="0"/>
                        <wp:docPr id="7"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srcRect/>
                                <a:stretch>
                                  <a:fillRect/>
                                </a:stretch>
                              </pic:blipFill>
                              <pic:spPr bwMode="auto">
                                <a:xfrm>
                                  <a:off x="0" y="0"/>
                                  <a:ext cx="5819775" cy="2390775"/>
                                </a:xfrm>
                                <a:prstGeom prst="rect">
                                  <a:avLst/>
                                </a:prstGeom>
                                <a:noFill/>
                                <a:ln w="9525">
                                  <a:noFill/>
                                  <a:miter lim="800000"/>
                                  <a:headEnd/>
                                  <a:tailEnd/>
                                </a:ln>
                              </pic:spPr>
                            </pic:pic>
                          </a:graphicData>
                        </a:graphic>
                      </wp:inline>
                    </w:drawing>
                  </w:r>
                </w:p>
                <w:p w:rsidR="00E44893" w:rsidRDefault="00E44893" w:rsidP="00E22EDF">
                  <w:pPr>
                    <w:rPr>
                      <w:lang w:val="en-IN"/>
                    </w:rPr>
                  </w:pPr>
                </w:p>
                <w:p w:rsidR="00E44893" w:rsidRDefault="00E44893" w:rsidP="00E22EDF">
                  <w:pPr>
                    <w:rPr>
                      <w:lang w:val="en-IN"/>
                    </w:rPr>
                  </w:pPr>
                </w:p>
                <w:p w:rsidR="00E44893" w:rsidRDefault="00E44893" w:rsidP="00E22EDF">
                  <w:pPr>
                    <w:rPr>
                      <w:lang w:val="en-IN"/>
                    </w:rPr>
                  </w:pPr>
                </w:p>
                <w:p w:rsidR="00E44893" w:rsidRDefault="00E44893" w:rsidP="00E22EDF">
                  <w:pPr>
                    <w:rPr>
                      <w:lang w:val="en-IN"/>
                    </w:rPr>
                  </w:pPr>
                </w:p>
                <w:p w:rsidR="00E44893" w:rsidRDefault="00E44893" w:rsidP="00E22EDF">
                  <w:pPr>
                    <w:rPr>
                      <w:lang w:val="en-IN"/>
                    </w:rPr>
                  </w:pPr>
                </w:p>
                <w:p w:rsidR="00E44893" w:rsidRPr="00541C25" w:rsidRDefault="00E44893" w:rsidP="00E22EDF">
                  <w:pPr>
                    <w:rPr>
                      <w:lang w:val="en-IN"/>
                    </w:rPr>
                  </w:pPr>
                </w:p>
              </w:txbxContent>
            </v:textbox>
          </v:shape>
        </w:pict>
      </w:r>
    </w:p>
    <w:p w:rsidR="00E22EDF" w:rsidRPr="001D1C6D" w:rsidRDefault="00E22EDF" w:rsidP="00E22EDF">
      <w:pPr>
        <w:autoSpaceDE w:val="0"/>
        <w:autoSpaceDN w:val="0"/>
        <w:adjustRightInd w:val="0"/>
        <w:spacing w:after="0" w:line="360" w:lineRule="auto"/>
        <w:jc w:val="both"/>
        <w:rPr>
          <w:rFonts w:asciiTheme="majorBidi" w:hAnsiTheme="majorBidi" w:cstheme="majorBidi"/>
          <w:sz w:val="24"/>
          <w:szCs w:val="24"/>
        </w:rPr>
      </w:pPr>
    </w:p>
    <w:p w:rsidR="00E22EDF" w:rsidRPr="001D1C6D" w:rsidRDefault="00E22EDF" w:rsidP="00E22EDF">
      <w:pPr>
        <w:pStyle w:val="a5"/>
        <w:autoSpaceDE w:val="0"/>
        <w:autoSpaceDN w:val="0"/>
        <w:adjustRightInd w:val="0"/>
        <w:spacing w:after="0" w:line="360" w:lineRule="auto"/>
        <w:ind w:left="708"/>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708"/>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708"/>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708"/>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708"/>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708"/>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708"/>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708"/>
        <w:jc w:val="both"/>
        <w:rPr>
          <w:rFonts w:asciiTheme="majorBidi" w:hAnsiTheme="majorBidi" w:cstheme="majorBidi"/>
          <w:i/>
          <w:iCs/>
          <w:sz w:val="24"/>
          <w:szCs w:val="24"/>
        </w:rPr>
      </w:pPr>
    </w:p>
    <w:p w:rsidR="00E22EDF" w:rsidRPr="001D1C6D" w:rsidRDefault="00D74B40" w:rsidP="00E22EDF">
      <w:pPr>
        <w:pStyle w:val="a5"/>
        <w:autoSpaceDE w:val="0"/>
        <w:autoSpaceDN w:val="0"/>
        <w:adjustRightInd w:val="0"/>
        <w:spacing w:after="0" w:line="360" w:lineRule="auto"/>
        <w:ind w:left="708"/>
        <w:jc w:val="both"/>
        <w:rPr>
          <w:rFonts w:asciiTheme="majorBidi" w:hAnsiTheme="majorBidi" w:cstheme="majorBidi"/>
          <w:i/>
          <w:iCs/>
          <w:sz w:val="24"/>
          <w:szCs w:val="24"/>
        </w:rPr>
      </w:pPr>
      <w:r>
        <w:rPr>
          <w:rFonts w:asciiTheme="majorBidi" w:hAnsiTheme="majorBidi" w:cstheme="majorBidi"/>
          <w:i/>
          <w:iCs/>
          <w:noProof/>
          <w:sz w:val="24"/>
          <w:szCs w:val="24"/>
          <w:lang w:eastAsia="fr-FR"/>
        </w:rPr>
        <w:pict>
          <v:shape id="_x0000_s1112" type="#_x0000_t202" style="position:absolute;left:0;text-align:left;margin-left:32.25pt;margin-top:5.05pt;width:498pt;height:64.7pt;z-index:251679744" stroked="f">
            <v:textbox style="mso-next-textbox:#_x0000_s1112">
              <w:txbxContent>
                <w:p w:rsidR="00E44893" w:rsidRPr="00A223ED" w:rsidRDefault="00E44893" w:rsidP="00E156E5">
                  <w:pPr>
                    <w:pStyle w:val="a5"/>
                    <w:autoSpaceDE w:val="0"/>
                    <w:autoSpaceDN w:val="0"/>
                    <w:adjustRightInd w:val="0"/>
                    <w:spacing w:after="0" w:line="360" w:lineRule="auto"/>
                    <w:ind w:left="0"/>
                    <w:jc w:val="mediumKashida"/>
                    <w:rPr>
                      <w:rFonts w:asciiTheme="majorBidi" w:hAnsiTheme="majorBidi" w:cstheme="majorBidi"/>
                      <w:b/>
                      <w:bCs/>
                      <w:sz w:val="24"/>
                      <w:szCs w:val="24"/>
                    </w:rPr>
                  </w:pPr>
                  <w:r w:rsidRPr="002B3FC1">
                    <w:rPr>
                      <w:rFonts w:asciiTheme="majorBidi" w:hAnsiTheme="majorBidi" w:cstheme="majorBidi"/>
                      <w:b/>
                      <w:bCs/>
                      <w:sz w:val="24"/>
                      <w:szCs w:val="24"/>
                      <w:u w:val="single"/>
                    </w:rPr>
                    <w:t>Figure.</w:t>
                  </w:r>
                  <w:r w:rsidRPr="002B3FC1">
                    <w:rPr>
                      <w:rFonts w:asciiTheme="majorBidi" w:eastAsiaTheme="minorEastAsia" w:hAnsiTheme="majorBidi" w:cstheme="majorBidi"/>
                      <w:b/>
                      <w:bCs/>
                      <w:sz w:val="24"/>
                      <w:szCs w:val="24"/>
                      <w:u w:val="single"/>
                      <w:lang w:eastAsia="fr-FR"/>
                    </w:rPr>
                    <w:t xml:space="preserve"> I.1</w:t>
                  </w:r>
                  <w:r>
                    <w:rPr>
                      <w:rFonts w:asciiTheme="majorBidi" w:eastAsiaTheme="minorEastAsia" w:hAnsiTheme="majorBidi" w:cstheme="majorBidi"/>
                      <w:b/>
                      <w:bCs/>
                      <w:sz w:val="24"/>
                      <w:szCs w:val="24"/>
                      <w:u w:val="single"/>
                      <w:lang w:eastAsia="fr-FR"/>
                    </w:rPr>
                    <w:t> </w:t>
                  </w:r>
                  <w:r>
                    <w:rPr>
                      <w:rFonts w:asciiTheme="majorBidi" w:hAnsiTheme="majorBidi" w:cstheme="majorBidi"/>
                      <w:b/>
                      <w:bCs/>
                      <w:sz w:val="24"/>
                      <w:szCs w:val="24"/>
                    </w:rPr>
                    <w:t>:</w:t>
                  </w:r>
                  <w:r w:rsidRPr="00DE5C7E">
                    <w:rPr>
                      <w:rFonts w:asciiTheme="majorBidi" w:hAnsiTheme="majorBidi" w:cstheme="majorBidi"/>
                      <w:b/>
                      <w:bCs/>
                      <w:sz w:val="24"/>
                      <w:szCs w:val="24"/>
                    </w:rPr>
                    <w:t xml:space="preserve"> </w:t>
                  </w:r>
                  <w:r w:rsidRPr="00A223ED">
                    <w:rPr>
                      <w:rFonts w:asciiTheme="majorBidi" w:hAnsiTheme="majorBidi" w:cstheme="majorBidi"/>
                      <w:b/>
                      <w:bCs/>
                      <w:sz w:val="24"/>
                      <w:szCs w:val="24"/>
                    </w:rPr>
                    <w:t>Variation de l’indice de viscosité maximal de Dean et pour une huile équivisqueuse d’un viscosité comprise entre 2 et 40 cSK à 98,9C°( d’après les tablede l’A.S.T.M  D567-53)</w:t>
                  </w:r>
                  <m:oMath>
                    <m:r>
                      <m:rPr>
                        <m:sty m:val="p"/>
                      </m:rPr>
                      <w:rPr>
                        <w:rFonts w:ascii="Cambria Math" w:hAnsi="Cambria Math" w:cstheme="majorBidi"/>
                        <w:color w:val="000000" w:themeColor="text1"/>
                        <w:sz w:val="28"/>
                        <w:szCs w:val="28"/>
                      </w:rPr>
                      <m:t xml:space="preserve"> [ 1]</m:t>
                    </m:r>
                  </m:oMath>
                </w:p>
                <w:p w:rsidR="00E44893" w:rsidRPr="007A3EA9" w:rsidRDefault="00E44893" w:rsidP="00A5404D">
                  <w:pPr>
                    <w:jc w:val="right"/>
                    <w:rPr>
                      <w:szCs w:val="26"/>
                    </w:rPr>
                  </w:pPr>
                </w:p>
                <w:p w:rsidR="00E44893" w:rsidRDefault="00E44893"/>
              </w:txbxContent>
            </v:textbox>
          </v:shape>
        </w:pict>
      </w:r>
    </w:p>
    <w:p w:rsidR="00E22EDF" w:rsidRPr="001D1C6D" w:rsidRDefault="00E22EDF" w:rsidP="00E22EDF">
      <w:pPr>
        <w:pStyle w:val="a5"/>
        <w:autoSpaceDE w:val="0"/>
        <w:autoSpaceDN w:val="0"/>
        <w:adjustRightInd w:val="0"/>
        <w:spacing w:after="0" w:line="360" w:lineRule="auto"/>
        <w:ind w:left="708"/>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708"/>
        <w:jc w:val="both"/>
        <w:rPr>
          <w:rFonts w:asciiTheme="majorBidi" w:hAnsiTheme="majorBidi" w:cstheme="majorBidi"/>
          <w:i/>
          <w:iCs/>
          <w:sz w:val="24"/>
          <w:szCs w:val="24"/>
        </w:rPr>
      </w:pPr>
    </w:p>
    <w:p w:rsidR="00E22EDF" w:rsidRPr="00A5404D" w:rsidRDefault="00E22EDF" w:rsidP="00E22EDF">
      <w:pPr>
        <w:pStyle w:val="a5"/>
        <w:autoSpaceDE w:val="0"/>
        <w:autoSpaceDN w:val="0"/>
        <w:adjustRightInd w:val="0"/>
        <w:spacing w:after="0" w:line="360" w:lineRule="auto"/>
        <w:ind w:left="708"/>
        <w:jc w:val="both"/>
        <w:rPr>
          <w:rFonts w:asciiTheme="majorBidi" w:hAnsiTheme="majorBidi" w:cstheme="majorBidi"/>
          <w:sz w:val="24"/>
          <w:szCs w:val="24"/>
        </w:rPr>
      </w:pPr>
    </w:p>
    <w:p w:rsidR="00E22EDF" w:rsidRPr="00A223ED" w:rsidRDefault="00E22EDF" w:rsidP="00A5404D">
      <w:pPr>
        <w:jc w:val="both"/>
        <w:rPr>
          <w:rFonts w:asciiTheme="majorBidi" w:hAnsiTheme="majorBidi" w:cstheme="majorBidi"/>
          <w:i/>
          <w:iCs/>
          <w:color w:val="FF0000"/>
          <w:sz w:val="28"/>
          <w:szCs w:val="28"/>
          <w:u w:val="single"/>
        </w:rPr>
      </w:pPr>
      <w:r w:rsidRPr="001D1C6D">
        <w:rPr>
          <w:rFonts w:asciiTheme="majorBidi" w:hAnsiTheme="majorBidi" w:cstheme="majorBidi"/>
          <w:b/>
          <w:bCs/>
          <w:color w:val="000000" w:themeColor="text1"/>
          <w:sz w:val="24"/>
          <w:szCs w:val="24"/>
        </w:rPr>
        <w:t xml:space="preserve">                              </w:t>
      </w:r>
      <w:r w:rsidRPr="00A223ED">
        <w:rPr>
          <w:rFonts w:asciiTheme="majorBidi" w:hAnsiTheme="majorBidi" w:cstheme="majorBidi"/>
          <w:b/>
          <w:bCs/>
          <w:color w:val="000000" w:themeColor="text1"/>
          <w:sz w:val="28"/>
          <w:szCs w:val="28"/>
        </w:rPr>
        <w:t xml:space="preserve">  </w:t>
      </w:r>
      <w:r w:rsidRPr="000D517B">
        <w:rPr>
          <w:rFonts w:asciiTheme="majorBidi" w:hAnsiTheme="majorBidi" w:cstheme="majorBidi"/>
          <w:b/>
          <w:bCs/>
          <w:color w:val="000000" w:themeColor="text1"/>
          <w:sz w:val="28"/>
          <w:szCs w:val="28"/>
          <w:u w:val="single"/>
        </w:rPr>
        <w:t xml:space="preserve">I </w:t>
      </w:r>
      <w:r>
        <w:rPr>
          <w:rFonts w:asciiTheme="majorBidi" w:hAnsiTheme="majorBidi" w:cstheme="majorBidi"/>
          <w:b/>
          <w:bCs/>
          <w:color w:val="000000" w:themeColor="text1"/>
          <w:sz w:val="28"/>
          <w:szCs w:val="28"/>
          <w:u w:val="single"/>
        </w:rPr>
        <w:t>.</w:t>
      </w:r>
      <w:r w:rsidRPr="00A223ED">
        <w:rPr>
          <w:rFonts w:asciiTheme="majorBidi" w:hAnsiTheme="majorBidi" w:cstheme="majorBidi"/>
          <w:b/>
          <w:bCs/>
          <w:color w:val="000000" w:themeColor="text1"/>
          <w:sz w:val="28"/>
          <w:szCs w:val="28"/>
          <w:u w:val="single"/>
        </w:rPr>
        <w:t xml:space="preserve"> 2</w:t>
      </w:r>
      <w:r>
        <w:rPr>
          <w:rFonts w:asciiTheme="majorBidi" w:hAnsiTheme="majorBidi" w:cstheme="majorBidi"/>
          <w:b/>
          <w:bCs/>
          <w:color w:val="000000" w:themeColor="text1"/>
          <w:sz w:val="28"/>
          <w:szCs w:val="28"/>
          <w:u w:val="single"/>
        </w:rPr>
        <w:t>.D</w:t>
      </w:r>
      <w:r w:rsidRPr="00A223ED">
        <w:rPr>
          <w:rFonts w:asciiTheme="majorBidi" w:hAnsiTheme="majorBidi" w:cstheme="majorBidi"/>
          <w:b/>
          <w:bCs/>
          <w:color w:val="000000" w:themeColor="text1"/>
          <w:sz w:val="28"/>
          <w:szCs w:val="28"/>
          <w:u w:val="single"/>
        </w:rPr>
        <w:t>éfinition d’un additif d’indice de viscosité :</w:t>
      </w:r>
      <m:oMath>
        <m:r>
          <m:rPr>
            <m:sty m:val="p"/>
          </m:rPr>
          <w:rPr>
            <w:rFonts w:ascii="Cambria Math" w:hAnsi="Cambria Math" w:cstheme="majorBidi"/>
            <w:color w:val="000000" w:themeColor="text1"/>
            <w:sz w:val="28"/>
            <w:szCs w:val="28"/>
          </w:rPr>
          <m:t xml:space="preserve"> [ 1]</m:t>
        </m:r>
      </m:oMath>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Un additif d’indice de viscosité est un produit qui ,ajouté à faible concentration ( de l’ordre quelques pour cent ) à une huile, améliore ses propriétés rhéologiques, c’est –à- dire ses caractéristiques d’écoulement, sans modifier défavorablement ses autres propriétés essentielles comme la stabilité thermique et chimique , ni gêner l’action des autres additifs présents dans l’huile . </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La modification des propriétés rhéologiques de l’huile peut se caractériser par : </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sidRPr="001D1C6D">
        <w:rPr>
          <w:rFonts w:asciiTheme="majorBidi" w:hAnsiTheme="majorBidi" w:cstheme="majorBidi"/>
          <w:sz w:val="24"/>
          <w:szCs w:val="24"/>
        </w:rPr>
        <w:t>-  un épaississement de huile à toutes températures ;</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sidRPr="001D1C6D">
        <w:rPr>
          <w:rFonts w:asciiTheme="majorBidi" w:hAnsiTheme="majorBidi" w:cstheme="majorBidi"/>
          <w:sz w:val="24"/>
          <w:szCs w:val="24"/>
        </w:rPr>
        <w:t>-Un épaississement de huile plus prononcé aux températures  élevées ,ce qui produit une augmentation notable de l’indice de viscosité . Cela se traduit dans le diagramme de Walther par une diminution de pente de la droite, dite « droite A.S.T.M »</w:t>
      </w:r>
    </w:p>
    <w:p w:rsidR="00E22EDF" w:rsidRPr="00A223ED" w:rsidRDefault="00E22EDF" w:rsidP="00A5404D">
      <w:pPr>
        <w:pStyle w:val="a5"/>
        <w:autoSpaceDE w:val="0"/>
        <w:autoSpaceDN w:val="0"/>
        <w:adjustRightInd w:val="0"/>
        <w:spacing w:after="0" w:line="360" w:lineRule="auto"/>
        <w:ind w:left="1080"/>
        <w:jc w:val="both"/>
        <w:rPr>
          <w:rFonts w:asciiTheme="majorBidi" w:hAnsiTheme="majorBidi" w:cstheme="majorBidi"/>
          <w:b/>
          <w:bCs/>
          <w:color w:val="000000" w:themeColor="text1"/>
          <w:sz w:val="28"/>
          <w:szCs w:val="28"/>
          <w:u w:val="single"/>
        </w:rPr>
      </w:pPr>
      <w:r w:rsidRPr="00D74A7F">
        <w:rPr>
          <w:rFonts w:asciiTheme="majorBidi" w:hAnsiTheme="majorBidi" w:cstheme="majorBidi"/>
          <w:b/>
          <w:bCs/>
          <w:color w:val="000000" w:themeColor="text1"/>
          <w:sz w:val="28"/>
          <w:szCs w:val="28"/>
          <w:u w:val="single"/>
        </w:rPr>
        <w:t>I .</w:t>
      </w:r>
      <w:r w:rsidR="00A5404D" w:rsidRPr="00D74A7F">
        <w:rPr>
          <w:rFonts w:asciiTheme="majorBidi" w:hAnsiTheme="majorBidi" w:cstheme="majorBidi"/>
          <w:b/>
          <w:bCs/>
          <w:color w:val="000000" w:themeColor="text1"/>
          <w:sz w:val="28"/>
          <w:szCs w:val="28"/>
          <w:u w:val="single"/>
        </w:rPr>
        <w:t>2</w:t>
      </w:r>
      <w:r w:rsidRPr="00D74A7F">
        <w:rPr>
          <w:rFonts w:asciiTheme="majorBidi" w:hAnsiTheme="majorBidi" w:cstheme="majorBidi"/>
          <w:b/>
          <w:bCs/>
          <w:color w:val="000000" w:themeColor="text1"/>
          <w:sz w:val="28"/>
          <w:szCs w:val="28"/>
          <w:u w:val="single"/>
        </w:rPr>
        <w:t> .</w:t>
      </w:r>
      <w:r w:rsidR="00A5404D" w:rsidRPr="00D74A7F">
        <w:rPr>
          <w:rFonts w:asciiTheme="majorBidi" w:hAnsiTheme="majorBidi" w:cstheme="majorBidi"/>
          <w:b/>
          <w:bCs/>
          <w:color w:val="000000" w:themeColor="text1"/>
          <w:sz w:val="28"/>
          <w:szCs w:val="28"/>
          <w:u w:val="single"/>
        </w:rPr>
        <w:t>1</w:t>
      </w:r>
      <w:r w:rsidR="0095120D" w:rsidRPr="00D74A7F">
        <w:rPr>
          <w:rFonts w:asciiTheme="majorBidi" w:hAnsiTheme="majorBidi" w:cstheme="majorBidi"/>
          <w:b/>
          <w:bCs/>
          <w:color w:val="000000" w:themeColor="text1"/>
          <w:sz w:val="28"/>
          <w:szCs w:val="28"/>
          <w:u w:val="single"/>
        </w:rPr>
        <w:t> :</w:t>
      </w:r>
      <w:r>
        <w:rPr>
          <w:rFonts w:asciiTheme="majorBidi" w:hAnsiTheme="majorBidi" w:cstheme="majorBidi"/>
          <w:b/>
          <w:bCs/>
          <w:color w:val="000000" w:themeColor="text1"/>
          <w:sz w:val="28"/>
          <w:szCs w:val="28"/>
          <w:u w:val="single"/>
        </w:rPr>
        <w:t xml:space="preserve"> P</w:t>
      </w:r>
      <w:r w:rsidRPr="00A223ED">
        <w:rPr>
          <w:rFonts w:asciiTheme="majorBidi" w:hAnsiTheme="majorBidi" w:cstheme="majorBidi"/>
          <w:b/>
          <w:bCs/>
          <w:color w:val="000000" w:themeColor="text1"/>
          <w:sz w:val="28"/>
          <w:szCs w:val="28"/>
          <w:u w:val="single"/>
        </w:rPr>
        <w:t>ropriétés général requises des additifs d’indice de viscosité :</w:t>
      </w:r>
      <m:oMath>
        <m:r>
          <m:rPr>
            <m:sty m:val="p"/>
          </m:rPr>
          <w:rPr>
            <w:rFonts w:ascii="Cambria Math" w:hAnsi="Cambria Math" w:cstheme="majorBidi"/>
            <w:color w:val="000000" w:themeColor="text1"/>
            <w:sz w:val="28"/>
            <w:szCs w:val="28"/>
          </w:rPr>
          <m:t xml:space="preserve"> [ 1]</m:t>
        </m:r>
      </m:oMath>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sidRPr="001D1C6D">
        <w:rPr>
          <w:rFonts w:asciiTheme="majorBidi" w:hAnsiTheme="majorBidi" w:cstheme="majorBidi"/>
          <w:sz w:val="24"/>
          <w:szCs w:val="24"/>
        </w:rPr>
        <w:t xml:space="preserve"> </w:t>
      </w:r>
      <w:r>
        <w:rPr>
          <w:rFonts w:asciiTheme="majorBidi" w:hAnsiTheme="majorBidi" w:cstheme="majorBidi"/>
          <w:sz w:val="24"/>
          <w:szCs w:val="24"/>
        </w:rPr>
        <w:t xml:space="preserve">     </w:t>
      </w:r>
      <w:r w:rsidRPr="001D1C6D">
        <w:rPr>
          <w:rFonts w:asciiTheme="majorBidi" w:hAnsiTheme="majorBidi" w:cstheme="majorBidi"/>
          <w:sz w:val="24"/>
          <w:szCs w:val="24"/>
        </w:rPr>
        <w:t xml:space="preserve">En dehors des propriétés particulières indiquées plus lion , les additifs d’indice de viscosité doivent répondre à plusieurs exigences d’ordre général ,qui sont : </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sidRPr="001D1C6D">
        <w:rPr>
          <w:rFonts w:asciiTheme="majorBidi" w:hAnsiTheme="majorBidi" w:cstheme="majorBidi"/>
          <w:sz w:val="24"/>
          <w:szCs w:val="24"/>
        </w:rPr>
        <w:t>-stabilité à l’oxydation et absence d’cation corrosive .</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sidRPr="001D1C6D">
        <w:rPr>
          <w:rFonts w:asciiTheme="majorBidi" w:hAnsiTheme="majorBidi" w:cstheme="majorBidi"/>
          <w:sz w:val="24"/>
          <w:szCs w:val="24"/>
        </w:rPr>
        <w:t xml:space="preserve">- stabilité thermique. </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sidRPr="001D1C6D">
        <w:rPr>
          <w:rFonts w:asciiTheme="majorBidi" w:hAnsiTheme="majorBidi" w:cstheme="majorBidi"/>
          <w:sz w:val="24"/>
          <w:szCs w:val="24"/>
        </w:rPr>
        <w:t>- compatibilité avec les autres additifs présents dans une huile moteur.</w:t>
      </w:r>
    </w:p>
    <w:p w:rsidR="00E22EDF" w:rsidRPr="00A223ED" w:rsidRDefault="00E22EDF" w:rsidP="00B56152">
      <w:pPr>
        <w:pStyle w:val="a5"/>
        <w:autoSpaceDE w:val="0"/>
        <w:autoSpaceDN w:val="0"/>
        <w:adjustRightInd w:val="0"/>
        <w:spacing w:after="0" w:line="360" w:lineRule="auto"/>
        <w:ind w:left="1080"/>
        <w:jc w:val="both"/>
        <w:rPr>
          <w:rFonts w:asciiTheme="majorBidi" w:hAnsiTheme="majorBidi" w:cstheme="majorBidi"/>
          <w:b/>
          <w:bCs/>
          <w:color w:val="000000" w:themeColor="text1"/>
          <w:sz w:val="28"/>
          <w:szCs w:val="28"/>
          <w:u w:val="single"/>
        </w:rPr>
      </w:pPr>
      <w:r w:rsidRPr="00300DAC">
        <w:rPr>
          <w:rFonts w:asciiTheme="majorBidi" w:hAnsiTheme="majorBidi" w:cstheme="majorBidi"/>
          <w:b/>
          <w:bCs/>
          <w:color w:val="000000" w:themeColor="text1"/>
          <w:sz w:val="28"/>
          <w:szCs w:val="28"/>
          <w:u w:val="single"/>
        </w:rPr>
        <w:t>I .</w:t>
      </w:r>
      <w:r w:rsidR="00A5404D" w:rsidRPr="00300DAC">
        <w:rPr>
          <w:rFonts w:asciiTheme="majorBidi" w:hAnsiTheme="majorBidi" w:cstheme="majorBidi"/>
          <w:b/>
          <w:bCs/>
          <w:color w:val="000000" w:themeColor="text1"/>
          <w:sz w:val="28"/>
          <w:szCs w:val="28"/>
          <w:u w:val="single"/>
        </w:rPr>
        <w:t>2</w:t>
      </w:r>
      <w:r w:rsidRPr="00300DAC">
        <w:rPr>
          <w:rFonts w:asciiTheme="majorBidi" w:hAnsiTheme="majorBidi" w:cstheme="majorBidi"/>
          <w:b/>
          <w:bCs/>
          <w:color w:val="000000" w:themeColor="text1"/>
          <w:sz w:val="28"/>
          <w:szCs w:val="28"/>
          <w:u w:val="single"/>
        </w:rPr>
        <w:t> .</w:t>
      </w:r>
      <w:r w:rsidR="00A5404D" w:rsidRPr="00300DAC">
        <w:rPr>
          <w:rFonts w:asciiTheme="majorBidi" w:hAnsiTheme="majorBidi" w:cstheme="majorBidi"/>
          <w:b/>
          <w:bCs/>
          <w:color w:val="000000" w:themeColor="text1"/>
          <w:sz w:val="28"/>
          <w:szCs w:val="28"/>
          <w:u w:val="single"/>
        </w:rPr>
        <w:t>2</w:t>
      </w:r>
      <w:r w:rsidR="00B56152">
        <w:rPr>
          <w:rFonts w:asciiTheme="majorBidi" w:hAnsiTheme="majorBidi" w:cstheme="majorBidi"/>
          <w:b/>
          <w:bCs/>
          <w:color w:val="000000" w:themeColor="text1"/>
          <w:sz w:val="28"/>
          <w:szCs w:val="28"/>
          <w:u w:val="single"/>
        </w:rPr>
        <w:t> :</w:t>
      </w:r>
      <w:r>
        <w:rPr>
          <w:rFonts w:asciiTheme="majorBidi" w:hAnsiTheme="majorBidi" w:cstheme="majorBidi"/>
          <w:b/>
          <w:bCs/>
          <w:color w:val="000000" w:themeColor="text1"/>
          <w:sz w:val="28"/>
          <w:szCs w:val="28"/>
          <w:u w:val="single"/>
        </w:rPr>
        <w:t>S</w:t>
      </w:r>
      <w:r w:rsidRPr="00A223ED">
        <w:rPr>
          <w:rFonts w:asciiTheme="majorBidi" w:hAnsiTheme="majorBidi" w:cstheme="majorBidi"/>
          <w:b/>
          <w:bCs/>
          <w:color w:val="000000" w:themeColor="text1"/>
          <w:sz w:val="28"/>
          <w:szCs w:val="28"/>
          <w:u w:val="single"/>
        </w:rPr>
        <w:t>tabili</w:t>
      </w:r>
      <w:r w:rsidR="0095120D">
        <w:rPr>
          <w:rFonts w:asciiTheme="majorBidi" w:hAnsiTheme="majorBidi" w:cstheme="majorBidi"/>
          <w:b/>
          <w:bCs/>
          <w:color w:val="000000" w:themeColor="text1"/>
          <w:sz w:val="28"/>
          <w:szCs w:val="28"/>
          <w:u w:val="single"/>
        </w:rPr>
        <w:t>t</w:t>
      </w:r>
      <w:r w:rsidRPr="00A223ED">
        <w:rPr>
          <w:rFonts w:asciiTheme="majorBidi" w:hAnsiTheme="majorBidi" w:cstheme="majorBidi"/>
          <w:b/>
          <w:bCs/>
          <w:color w:val="000000" w:themeColor="text1"/>
          <w:sz w:val="28"/>
          <w:szCs w:val="28"/>
          <w:u w:val="single"/>
        </w:rPr>
        <w:t>é à l’oxydation et absence d’action corrosive :</w:t>
      </w:r>
      <m:oMath>
        <m:r>
          <m:rPr>
            <m:sty m:val="p"/>
          </m:rPr>
          <w:rPr>
            <w:rFonts w:ascii="Cambria Math" w:hAnsi="Cambria Math" w:cstheme="majorBidi"/>
            <w:color w:val="000000" w:themeColor="text1"/>
            <w:sz w:val="28"/>
            <w:szCs w:val="28"/>
          </w:rPr>
          <m:t xml:space="preserve"> [ 1]</m:t>
        </m:r>
      </m:oMath>
      <w:r w:rsidRPr="00A223ED">
        <w:rPr>
          <w:rFonts w:asciiTheme="majorBidi" w:hAnsiTheme="majorBidi" w:cstheme="majorBidi"/>
          <w:b/>
          <w:bCs/>
          <w:color w:val="000000" w:themeColor="text1"/>
          <w:sz w:val="28"/>
          <w:szCs w:val="28"/>
          <w:u w:val="single"/>
        </w:rPr>
        <w:t xml:space="preserve"> </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lastRenderedPageBreak/>
        <w:t xml:space="preserve">        E</w:t>
      </w:r>
      <w:r w:rsidRPr="001D1C6D">
        <w:rPr>
          <w:rFonts w:asciiTheme="majorBidi" w:hAnsiTheme="majorBidi" w:cstheme="majorBidi"/>
          <w:sz w:val="24"/>
          <w:szCs w:val="24"/>
        </w:rPr>
        <w:t>n général, les additifs d’indice de viscosité, actuellement utilisés, sont stables à l’oxydation et ne produisent aucune action corrosive .</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L</w:t>
      </w:r>
      <w:r w:rsidRPr="001D1C6D">
        <w:rPr>
          <w:rFonts w:asciiTheme="majorBidi" w:hAnsiTheme="majorBidi" w:cstheme="majorBidi"/>
          <w:sz w:val="24"/>
          <w:szCs w:val="24"/>
        </w:rPr>
        <w:t>es résultats obtenues par de nombreux essais comparatifs de tout genre, avec des huiles de base ou additionnées d’une additif d’indice de viscosité, montrent que ceux-ci accusent une stabilité à l’oxydation à peu prés équivalente à celle des huiles de base.</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De plus la « réponse »aux additifs anti-oxydants commerciaux de ces mélanges ne semble pas être différente de celle des huiles de base respectives .</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sidRPr="001D1C6D">
        <w:rPr>
          <w:rFonts w:asciiTheme="majorBidi" w:hAnsiTheme="majorBidi" w:cstheme="majorBidi"/>
          <w:sz w:val="24"/>
          <w:szCs w:val="24"/>
        </w:rPr>
        <w:t>Il n’est toutefois pas inutile, lors de l’établissement d’une formule d’huile, de l’additif d’indice de viscosité, au même titre que celle des autres additifs, par un essai sur moteur au banc du type à haute température( par exemple sur moteur petter  W.1ou petter A.1.W., méthode  la3</w:t>
      </w:r>
    </w:p>
    <w:p w:rsidR="00E22EDF" w:rsidRPr="00A223ED" w:rsidRDefault="00E22EDF" w:rsidP="00300DAC">
      <w:pPr>
        <w:pStyle w:val="a5"/>
        <w:autoSpaceDE w:val="0"/>
        <w:autoSpaceDN w:val="0"/>
        <w:adjustRightInd w:val="0"/>
        <w:spacing w:after="0" w:line="360" w:lineRule="auto"/>
        <w:ind w:left="1080"/>
        <w:jc w:val="both"/>
        <w:rPr>
          <w:rFonts w:asciiTheme="majorBidi" w:hAnsiTheme="majorBidi" w:cstheme="majorBidi"/>
          <w:b/>
          <w:bCs/>
          <w:color w:val="000000" w:themeColor="text1"/>
          <w:sz w:val="28"/>
          <w:szCs w:val="28"/>
          <w:u w:val="single"/>
        </w:rPr>
      </w:pPr>
      <w:r w:rsidRPr="00300DAC">
        <w:rPr>
          <w:rFonts w:asciiTheme="majorBidi" w:hAnsiTheme="majorBidi" w:cstheme="majorBidi"/>
          <w:b/>
          <w:bCs/>
          <w:color w:val="000000" w:themeColor="text1"/>
          <w:sz w:val="28"/>
          <w:szCs w:val="28"/>
          <w:u w:val="single"/>
        </w:rPr>
        <w:t>I.</w:t>
      </w:r>
      <w:r w:rsidR="00A5404D" w:rsidRPr="00300DAC">
        <w:rPr>
          <w:rFonts w:asciiTheme="majorBidi" w:hAnsiTheme="majorBidi" w:cstheme="majorBidi"/>
          <w:b/>
          <w:bCs/>
          <w:color w:val="000000" w:themeColor="text1"/>
          <w:sz w:val="28"/>
          <w:szCs w:val="28"/>
          <w:u w:val="single"/>
        </w:rPr>
        <w:t>2.3</w:t>
      </w:r>
      <w:r w:rsidR="00300DAC">
        <w:rPr>
          <w:rFonts w:asciiTheme="majorBidi" w:hAnsiTheme="majorBidi" w:cstheme="majorBidi"/>
          <w:b/>
          <w:bCs/>
          <w:color w:val="000000" w:themeColor="text1"/>
          <w:sz w:val="28"/>
          <w:szCs w:val="28"/>
          <w:u w:val="single"/>
        </w:rPr>
        <w:t> :</w:t>
      </w:r>
      <w:r>
        <w:rPr>
          <w:rFonts w:asciiTheme="majorBidi" w:hAnsiTheme="majorBidi" w:cstheme="majorBidi"/>
          <w:b/>
          <w:bCs/>
          <w:color w:val="000000" w:themeColor="text1"/>
          <w:sz w:val="28"/>
          <w:szCs w:val="28"/>
          <w:u w:val="single"/>
        </w:rPr>
        <w:t xml:space="preserve"> </w:t>
      </w:r>
      <w:r w:rsidR="00BA6403">
        <w:rPr>
          <w:rFonts w:asciiTheme="majorBidi" w:hAnsiTheme="majorBidi" w:cstheme="majorBidi"/>
          <w:b/>
          <w:bCs/>
          <w:color w:val="000000" w:themeColor="text1"/>
          <w:sz w:val="28"/>
          <w:szCs w:val="28"/>
          <w:u w:val="single"/>
        </w:rPr>
        <w:t>Effet de la s</w:t>
      </w:r>
      <w:r w:rsidRPr="00A223ED">
        <w:rPr>
          <w:rFonts w:asciiTheme="majorBidi" w:hAnsiTheme="majorBidi" w:cstheme="majorBidi"/>
          <w:b/>
          <w:bCs/>
          <w:color w:val="000000" w:themeColor="text1"/>
          <w:sz w:val="28"/>
          <w:szCs w:val="28"/>
          <w:u w:val="single"/>
        </w:rPr>
        <w:t>tabilité thermique :</w:t>
      </w:r>
      <m:oMath>
        <m:r>
          <m:rPr>
            <m:sty m:val="p"/>
          </m:rPr>
          <w:rPr>
            <w:rFonts w:ascii="Cambria Math" w:hAnsi="Cambria Math" w:cstheme="majorBidi"/>
            <w:color w:val="000000" w:themeColor="text1"/>
            <w:sz w:val="28"/>
            <w:szCs w:val="28"/>
          </w:rPr>
          <m:t xml:space="preserve"> [ 1]</m:t>
        </m:r>
      </m:oMath>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L</w:t>
      </w:r>
      <w:r w:rsidRPr="001D1C6D">
        <w:rPr>
          <w:rFonts w:asciiTheme="majorBidi" w:hAnsiTheme="majorBidi" w:cstheme="majorBidi"/>
          <w:sz w:val="24"/>
          <w:szCs w:val="24"/>
        </w:rPr>
        <w:t>es  résultats en service confirment que les additifs d’indice de viscosité du commerce ne subissent pas dégradation thermique  appréciable aux températures normales de fonctionnement d’un moteur ,à la condition expresse que le catalyseur de polymérisation (peroxyde) soit complètement éliminé. Des trace de ce catalyseur suffisent déjà pour provoquer une dégradation thermique importante à des températures de service , même relativement basses.</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Les huiles multigrades ne contribuent pas à la formation de dépôts de carbone dans les chambres de combustion des moteurs à essence et ont un faible pourcentage de résidu de carbone Conradson ; sous ce dernier rapport , elles différent avantageusement des huiles contenant du Brigth- Stock ; par exemple, une huile de base  raffinée au solvant ,contentant 5% d’un additif d’indice de viscosité et ayant une viscosité de 50CSK à 5°c a un résidu Conradson de 0,06% ;la même huile de base additionnée de 22% de Brigth- Stock , pour réaliser la même viscosité à 50°c, a un résidu Conradson de 0,19%.</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Unr fois formation plus importante de dépôts s’observe parfois sur les pièces portées à des températures de l’ordre de 300° c-400°c , comme les tulipes de soupapes d’admission des moteurs à essence et diesel . Pour y obvier, l’additif d’indice de viscosité est toujours associé à un additif détergent .</w:t>
      </w:r>
    </w:p>
    <w:p w:rsidR="00E22EDF" w:rsidRPr="00A223ED" w:rsidRDefault="00E22EDF" w:rsidP="00300DAC">
      <w:pPr>
        <w:pStyle w:val="a5"/>
        <w:autoSpaceDE w:val="0"/>
        <w:autoSpaceDN w:val="0"/>
        <w:adjustRightInd w:val="0"/>
        <w:spacing w:after="0" w:line="360" w:lineRule="auto"/>
        <w:ind w:left="1080"/>
        <w:jc w:val="both"/>
        <w:rPr>
          <w:rFonts w:asciiTheme="majorBidi" w:hAnsiTheme="majorBidi" w:cstheme="majorBidi"/>
          <w:b/>
          <w:bCs/>
          <w:color w:val="000000" w:themeColor="text1"/>
          <w:sz w:val="28"/>
          <w:szCs w:val="28"/>
          <w:u w:val="single"/>
        </w:rPr>
      </w:pPr>
      <w:r w:rsidRPr="00300DAC">
        <w:rPr>
          <w:rFonts w:asciiTheme="majorBidi" w:hAnsiTheme="majorBidi" w:cstheme="majorBidi"/>
          <w:b/>
          <w:bCs/>
          <w:color w:val="000000" w:themeColor="text1"/>
          <w:sz w:val="28"/>
          <w:szCs w:val="28"/>
          <w:u w:val="single"/>
        </w:rPr>
        <w:t>I .3</w:t>
      </w:r>
      <w:r w:rsidR="00300DAC">
        <w:rPr>
          <w:rFonts w:asciiTheme="majorBidi" w:hAnsiTheme="majorBidi" w:cstheme="majorBidi"/>
          <w:b/>
          <w:bCs/>
          <w:color w:val="000000" w:themeColor="text1"/>
          <w:sz w:val="28"/>
          <w:szCs w:val="28"/>
          <w:u w:val="single"/>
        </w:rPr>
        <w:t> :</w:t>
      </w:r>
      <w:r>
        <w:rPr>
          <w:rFonts w:asciiTheme="majorBidi" w:hAnsiTheme="majorBidi" w:cstheme="majorBidi"/>
          <w:b/>
          <w:bCs/>
          <w:color w:val="000000" w:themeColor="text1"/>
          <w:sz w:val="28"/>
          <w:szCs w:val="28"/>
          <w:u w:val="single"/>
        </w:rPr>
        <w:t xml:space="preserve"> C</w:t>
      </w:r>
      <w:r w:rsidRPr="00A223ED">
        <w:rPr>
          <w:rFonts w:asciiTheme="majorBidi" w:hAnsiTheme="majorBidi" w:cstheme="majorBidi"/>
          <w:b/>
          <w:bCs/>
          <w:color w:val="000000" w:themeColor="text1"/>
          <w:sz w:val="28"/>
          <w:szCs w:val="28"/>
          <w:u w:val="single"/>
        </w:rPr>
        <w:t xml:space="preserve">ompatibilité avec les autres additifs présents dans l’huile : </w:t>
      </w:r>
      <m:oMath>
        <m:r>
          <m:rPr>
            <m:sty m:val="p"/>
          </m:rPr>
          <w:rPr>
            <w:rFonts w:ascii="Cambria Math" w:hAnsi="Cambria Math" w:cstheme="majorBidi"/>
            <w:color w:val="000000" w:themeColor="text1"/>
            <w:sz w:val="28"/>
            <w:szCs w:val="28"/>
          </w:rPr>
          <m:t>[ 1]</m:t>
        </m:r>
      </m:oMath>
      <w:r w:rsidRPr="00A223ED">
        <w:rPr>
          <w:rFonts w:asciiTheme="majorBidi" w:hAnsiTheme="majorBidi" w:cstheme="majorBidi"/>
          <w:b/>
          <w:bCs/>
          <w:color w:val="000000" w:themeColor="text1"/>
          <w:sz w:val="28"/>
          <w:szCs w:val="28"/>
          <w:u w:val="single"/>
        </w:rPr>
        <w:t xml:space="preserve">    </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sidRPr="001D1C6D">
        <w:rPr>
          <w:rFonts w:asciiTheme="majorBidi" w:hAnsiTheme="majorBidi" w:cstheme="majorBidi"/>
          <w:sz w:val="24"/>
          <w:szCs w:val="24"/>
        </w:rPr>
        <w:t xml:space="preserve">   </w:t>
      </w:r>
      <w:r>
        <w:rPr>
          <w:rFonts w:asciiTheme="majorBidi" w:hAnsiTheme="majorBidi" w:cstheme="majorBidi"/>
          <w:sz w:val="24"/>
          <w:szCs w:val="24"/>
        </w:rPr>
        <w:t xml:space="preserve">   </w:t>
      </w:r>
      <w:r w:rsidRPr="001D1C6D">
        <w:rPr>
          <w:rFonts w:asciiTheme="majorBidi" w:hAnsiTheme="majorBidi" w:cstheme="majorBidi"/>
          <w:sz w:val="24"/>
          <w:szCs w:val="24"/>
        </w:rPr>
        <w:t>Il est admis à présent, que les additifs d’indice de viscosité sont compatibles avec les autres additifs présents dans  une huile moteur, comme les inhibiteurs d’oxydation et de corrosion, les détergents, et que ces additifs ne se gênent pas mutuellement .</w:t>
      </w:r>
    </w:p>
    <w:p w:rsidR="00E22EDF" w:rsidRPr="001D1C6D" w:rsidRDefault="00E22EDF" w:rsidP="004777AC">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Il convient cependant de vérifier qu’il y a bonne compatibilité entre les additifs utilisés, une diminution nette de l’effet détergent pouvant apparaitre dans certaines huiles multigrades en </w:t>
      </w:r>
      <w:r w:rsidRPr="001D1C6D">
        <w:rPr>
          <w:rFonts w:asciiTheme="majorBidi" w:hAnsiTheme="majorBidi" w:cstheme="majorBidi"/>
          <w:sz w:val="24"/>
          <w:szCs w:val="24"/>
        </w:rPr>
        <w:lastRenderedPageBreak/>
        <w:t>raison de la présence de l’additif d’indice de viscosité utilisé ; ceci conduit souvent à utiliser</w:t>
      </w:r>
      <w:r w:rsidR="004777AC">
        <w:rPr>
          <w:rFonts w:asciiTheme="majorBidi" w:hAnsiTheme="majorBidi" w:cstheme="majorBidi"/>
          <w:sz w:val="24"/>
          <w:szCs w:val="24"/>
        </w:rPr>
        <w:t xml:space="preserve"> </w:t>
      </w:r>
      <w:r w:rsidRPr="001D1C6D">
        <w:rPr>
          <w:rFonts w:asciiTheme="majorBidi" w:hAnsiTheme="majorBidi" w:cstheme="majorBidi"/>
          <w:sz w:val="24"/>
          <w:szCs w:val="24"/>
        </w:rPr>
        <w:t xml:space="preserve"> pour un même type d’huile MIL-2014A par exemple, une quantité d’additif détergent plus importante que pour une huile sans additif d’indice de viscosité .</w:t>
      </w:r>
    </w:p>
    <w:p w:rsidR="00E22EDF" w:rsidRPr="001D1C6D" w:rsidRDefault="00456CAA" w:rsidP="00E22EDF">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En général , les huile multigrades du commerce correspondent aux types MIL-2014A.</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sidRPr="001D1C6D">
        <w:rPr>
          <w:rFonts w:asciiTheme="majorBidi" w:hAnsiTheme="majorBidi" w:cstheme="majorBidi"/>
          <w:sz w:val="24"/>
          <w:szCs w:val="24"/>
        </w:rPr>
        <w:t>Supplément 1, et même très récemment série2 ; leurs teneurs en additifs, anti-oxydant , anti-corrosif et détergent, sont donc comprises entre 4 et 7% environ ; Comme par ailleurs, la teneur en additif d’indice de viscosité peut atteindre 5%, teneur totale en additifs de telles huiles peut donc atteindre12% . L’essai sur moteur est donc indispensable pour s’assurer de la validité de telles formules .</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De plus, des essais de miscibilité et de compatibilité avec des huiles de références sont parfois utiles .</w:t>
      </w:r>
    </w:p>
    <w:p w:rsidR="00E22EDF" w:rsidRPr="00A223ED" w:rsidRDefault="00E22EDF" w:rsidP="00E22EDF">
      <w:pPr>
        <w:pStyle w:val="a5"/>
        <w:autoSpaceDE w:val="0"/>
        <w:autoSpaceDN w:val="0"/>
        <w:adjustRightInd w:val="0"/>
        <w:spacing w:after="0" w:line="360" w:lineRule="auto"/>
        <w:ind w:left="1080"/>
        <w:jc w:val="both"/>
        <w:rPr>
          <w:rFonts w:asciiTheme="majorBidi" w:hAnsiTheme="majorBidi" w:cstheme="majorBidi"/>
          <w:b/>
          <w:bCs/>
          <w:color w:val="000000" w:themeColor="text1"/>
          <w:sz w:val="28"/>
          <w:szCs w:val="28"/>
          <w:u w:val="single"/>
        </w:rPr>
      </w:pPr>
      <w:r w:rsidRPr="000D517B">
        <w:rPr>
          <w:rFonts w:asciiTheme="majorBidi" w:hAnsiTheme="majorBidi" w:cstheme="majorBidi"/>
          <w:b/>
          <w:bCs/>
          <w:color w:val="000000" w:themeColor="text1"/>
          <w:sz w:val="28"/>
          <w:szCs w:val="28"/>
          <w:u w:val="single"/>
        </w:rPr>
        <w:t xml:space="preserve">I </w:t>
      </w:r>
      <w:r>
        <w:rPr>
          <w:rFonts w:asciiTheme="majorBidi" w:hAnsiTheme="majorBidi" w:cstheme="majorBidi"/>
          <w:b/>
          <w:bCs/>
          <w:color w:val="000000" w:themeColor="text1"/>
          <w:sz w:val="28"/>
          <w:szCs w:val="28"/>
          <w:u w:val="single"/>
        </w:rPr>
        <w:t>.</w:t>
      </w:r>
      <w:r w:rsidRPr="00A223ED">
        <w:rPr>
          <w:rFonts w:asciiTheme="majorBidi" w:hAnsiTheme="majorBidi" w:cstheme="majorBidi"/>
          <w:b/>
          <w:bCs/>
          <w:color w:val="000000" w:themeColor="text1"/>
          <w:sz w:val="28"/>
          <w:szCs w:val="28"/>
          <w:u w:val="single"/>
        </w:rPr>
        <w:t xml:space="preserve"> </w:t>
      </w:r>
      <w:r>
        <w:rPr>
          <w:rFonts w:asciiTheme="majorBidi" w:hAnsiTheme="majorBidi" w:cstheme="majorBidi"/>
          <w:b/>
          <w:bCs/>
          <w:color w:val="000000" w:themeColor="text1"/>
          <w:sz w:val="28"/>
          <w:szCs w:val="28"/>
          <w:u w:val="single"/>
        </w:rPr>
        <w:t xml:space="preserve">4. </w:t>
      </w:r>
      <w:r w:rsidRPr="00A223ED">
        <w:rPr>
          <w:rFonts w:asciiTheme="majorBidi" w:hAnsiTheme="majorBidi" w:cstheme="majorBidi"/>
          <w:b/>
          <w:bCs/>
          <w:color w:val="000000" w:themeColor="text1"/>
          <w:sz w:val="28"/>
          <w:szCs w:val="28"/>
          <w:u w:val="single"/>
        </w:rPr>
        <w:t>Types d’additifs utilise :</w:t>
      </w:r>
      <m:oMath>
        <m:r>
          <m:rPr>
            <m:sty m:val="p"/>
          </m:rPr>
          <w:rPr>
            <w:rFonts w:ascii="Cambria Math" w:hAnsi="Cambria Math" w:cstheme="majorBidi"/>
            <w:color w:val="000000" w:themeColor="text1"/>
            <w:sz w:val="28"/>
            <w:szCs w:val="28"/>
          </w:rPr>
          <m:t xml:space="preserve"> [ 1]</m:t>
        </m:r>
      </m:oMath>
    </w:p>
    <w:p w:rsidR="00E22EDF" w:rsidRPr="001D1C6D" w:rsidRDefault="00E22EDF" w:rsidP="00DE5C7E">
      <w:pPr>
        <w:autoSpaceDE w:val="0"/>
        <w:autoSpaceDN w:val="0"/>
        <w:adjustRightInd w:val="0"/>
        <w:spacing w:after="0" w:line="360" w:lineRule="auto"/>
        <w:ind w:left="1080"/>
        <w:jc w:val="both"/>
        <w:rPr>
          <w:rFonts w:asciiTheme="majorBidi" w:hAnsiTheme="majorBidi" w:cstheme="majorBidi"/>
          <w:b/>
          <w:bCs/>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Les additifs d’indice de viscosité les plus utilise appartiennent à quatre types produits dont les structures chimiques sont indiquées dans la </w:t>
      </w:r>
      <w:r w:rsidRPr="007A3EA9">
        <w:rPr>
          <w:rFonts w:asciiTheme="majorBidi" w:hAnsiTheme="majorBidi" w:cstheme="majorBidi"/>
          <w:b/>
          <w:bCs/>
          <w:sz w:val="24"/>
          <w:szCs w:val="24"/>
        </w:rPr>
        <w:t xml:space="preserve">figure. </w:t>
      </w:r>
      <w:r w:rsidRPr="007A3EA9">
        <w:rPr>
          <w:rFonts w:asciiTheme="majorBidi" w:eastAsiaTheme="minorEastAsia" w:hAnsiTheme="majorBidi" w:cstheme="majorBidi"/>
          <w:b/>
          <w:bCs/>
          <w:sz w:val="24"/>
          <w:szCs w:val="24"/>
          <w:lang w:eastAsia="fr-FR"/>
        </w:rPr>
        <w:t>I.</w:t>
      </w:r>
      <w:r w:rsidR="00DE5C7E">
        <w:rPr>
          <w:rFonts w:asciiTheme="majorBidi" w:eastAsiaTheme="minorEastAsia" w:hAnsiTheme="majorBidi" w:cstheme="majorBidi"/>
          <w:b/>
          <w:bCs/>
          <w:sz w:val="24"/>
          <w:szCs w:val="24"/>
          <w:lang w:eastAsia="fr-FR"/>
        </w:rPr>
        <w:t>2</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i/>
          <w:iCs/>
          <w:sz w:val="24"/>
          <w:szCs w:val="24"/>
        </w:rPr>
      </w:pPr>
      <w:r w:rsidRPr="001D1C6D">
        <w:rPr>
          <w:rFonts w:asciiTheme="majorBidi" w:hAnsiTheme="majorBidi" w:cstheme="majorBidi"/>
          <w:i/>
          <w:iCs/>
          <w:noProof/>
          <w:sz w:val="24"/>
          <w:szCs w:val="24"/>
          <w:lang w:eastAsia="fr-FR"/>
        </w:rPr>
        <w:lastRenderedPageBreak/>
        <w:drawing>
          <wp:inline distT="0" distB="0" distL="0" distR="0">
            <wp:extent cx="5939436" cy="3788228"/>
            <wp:effectExtent l="19050" t="0" r="4164" b="0"/>
            <wp:docPr id="31" name="صورة 3" descr="C:\Users\ilyes hamrit\Desktop\jjjjjjjjjjjjjjjjjjjjjjj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lyes hamrit\Desktop\jjjjjjjjjjjjjjjjjjjjjjjj.jpg"/>
                    <pic:cNvPicPr>
                      <a:picLocks noChangeAspect="1" noChangeArrowheads="1"/>
                    </pic:cNvPicPr>
                  </pic:nvPicPr>
                  <pic:blipFill>
                    <a:blip r:embed="rId37" cstate="print"/>
                    <a:srcRect/>
                    <a:stretch>
                      <a:fillRect/>
                    </a:stretch>
                  </pic:blipFill>
                  <pic:spPr bwMode="auto">
                    <a:xfrm>
                      <a:off x="0" y="0"/>
                      <a:ext cx="5943600" cy="3790884"/>
                    </a:xfrm>
                    <a:prstGeom prst="rect">
                      <a:avLst/>
                    </a:prstGeom>
                    <a:noFill/>
                    <a:ln w="9525">
                      <a:noFill/>
                      <a:miter lim="800000"/>
                      <a:headEnd/>
                      <a:tailEnd/>
                    </a:ln>
                  </pic:spPr>
                </pic:pic>
              </a:graphicData>
            </a:graphic>
          </wp:inline>
        </w:drawing>
      </w:r>
    </w:p>
    <w:p w:rsidR="00E22EDF" w:rsidRPr="001D1C6D" w:rsidRDefault="00D74B40" w:rsidP="00E22EDF">
      <w:pPr>
        <w:pStyle w:val="a5"/>
        <w:autoSpaceDE w:val="0"/>
        <w:autoSpaceDN w:val="0"/>
        <w:adjustRightInd w:val="0"/>
        <w:spacing w:after="0" w:line="360" w:lineRule="auto"/>
        <w:ind w:left="1080"/>
        <w:jc w:val="both"/>
        <w:rPr>
          <w:rFonts w:asciiTheme="majorBidi" w:hAnsiTheme="majorBidi" w:cstheme="majorBidi"/>
          <w:i/>
          <w:iCs/>
          <w:sz w:val="24"/>
          <w:szCs w:val="24"/>
        </w:rPr>
      </w:pPr>
      <w:r>
        <w:rPr>
          <w:rFonts w:asciiTheme="majorBidi" w:hAnsiTheme="majorBidi" w:cstheme="majorBidi"/>
          <w:i/>
          <w:iCs/>
          <w:noProof/>
          <w:sz w:val="24"/>
          <w:szCs w:val="24"/>
          <w:lang w:eastAsia="fr-FR"/>
        </w:rPr>
        <w:pict>
          <v:shape id="_x0000_s1113" type="#_x0000_t202" style="position:absolute;left:0;text-align:left;margin-left:33.75pt;margin-top:9.15pt;width:469.5pt;height:47.05pt;z-index:251680768" stroked="f">
            <v:textbox style="mso-next-textbox:#_x0000_s1113">
              <w:txbxContent>
                <w:p w:rsidR="00E44893" w:rsidRPr="00253E38" w:rsidRDefault="00E44893" w:rsidP="00DE5C7E">
                  <w:pPr>
                    <w:autoSpaceDE w:val="0"/>
                    <w:autoSpaceDN w:val="0"/>
                    <w:adjustRightInd w:val="0"/>
                    <w:spacing w:after="0" w:line="360" w:lineRule="auto"/>
                    <w:ind w:left="1080"/>
                    <w:jc w:val="both"/>
                    <w:rPr>
                      <w:rFonts w:asciiTheme="majorBidi" w:hAnsiTheme="majorBidi" w:cstheme="majorBidi"/>
                      <w:b/>
                      <w:bCs/>
                      <w:sz w:val="26"/>
                      <w:szCs w:val="26"/>
                    </w:rPr>
                  </w:pPr>
                  <w:r w:rsidRPr="00DE5C7E">
                    <w:rPr>
                      <w:rFonts w:asciiTheme="majorBidi" w:hAnsiTheme="majorBidi" w:cstheme="majorBidi"/>
                      <w:b/>
                      <w:bCs/>
                      <w:sz w:val="24"/>
                      <w:szCs w:val="24"/>
                    </w:rPr>
                    <w:t xml:space="preserve">Figure. </w:t>
                  </w:r>
                  <w:r w:rsidRPr="00DE5C7E">
                    <w:rPr>
                      <w:rFonts w:asciiTheme="majorBidi" w:eastAsiaTheme="minorEastAsia" w:hAnsiTheme="majorBidi" w:cstheme="majorBidi"/>
                      <w:b/>
                      <w:bCs/>
                      <w:sz w:val="24"/>
                      <w:szCs w:val="24"/>
                      <w:lang w:eastAsia="fr-FR"/>
                    </w:rPr>
                    <w:t>I.2</w:t>
                  </w:r>
                  <w:r w:rsidRPr="00A95846">
                    <w:rPr>
                      <w:rFonts w:asciiTheme="majorBidi" w:hAnsiTheme="majorBidi" w:cstheme="majorBidi"/>
                      <w:b/>
                      <w:bCs/>
                      <w:sz w:val="26"/>
                      <w:szCs w:val="26"/>
                    </w:rPr>
                    <w:t xml:space="preserve"> </w:t>
                  </w:r>
                  <w:r w:rsidRPr="00253E38">
                    <w:rPr>
                      <w:rFonts w:asciiTheme="majorBidi" w:hAnsiTheme="majorBidi" w:cstheme="majorBidi"/>
                      <w:b/>
                      <w:bCs/>
                      <w:sz w:val="26"/>
                      <w:szCs w:val="26"/>
                    </w:rPr>
                    <w:t>Structures chimique et quelque additifs d’indice de viscosité les plus couramment</w:t>
                  </w:r>
                  <m:oMath>
                    <m:r>
                      <m:rPr>
                        <m:sty m:val="p"/>
                      </m:rPr>
                      <w:rPr>
                        <w:rFonts w:ascii="Cambria Math" w:hAnsi="Cambria Math" w:cstheme="majorBidi"/>
                        <w:color w:val="000000" w:themeColor="text1"/>
                        <w:sz w:val="28"/>
                        <w:szCs w:val="28"/>
                      </w:rPr>
                      <m:t>[ 1]</m:t>
                    </m:r>
                  </m:oMath>
                </w:p>
                <w:p w:rsidR="00E44893" w:rsidRPr="007A3EA9" w:rsidRDefault="00E44893" w:rsidP="00A95846">
                  <w:pPr>
                    <w:rPr>
                      <w:szCs w:val="26"/>
                    </w:rPr>
                  </w:pPr>
                </w:p>
                <w:p w:rsidR="00E44893" w:rsidRDefault="00E44893"/>
              </w:txbxContent>
            </v:textbox>
          </v:shape>
        </w:pict>
      </w:r>
    </w:p>
    <w:p w:rsidR="00E22EDF" w:rsidRDefault="00E22EDF" w:rsidP="00E22EDF">
      <w:pPr>
        <w:pStyle w:val="a5"/>
        <w:autoSpaceDE w:val="0"/>
        <w:autoSpaceDN w:val="0"/>
        <w:adjustRightInd w:val="0"/>
        <w:spacing w:after="0" w:line="360" w:lineRule="auto"/>
        <w:ind w:left="1080"/>
        <w:jc w:val="both"/>
        <w:rPr>
          <w:rFonts w:asciiTheme="majorBidi" w:hAnsiTheme="majorBidi" w:cstheme="majorBidi"/>
          <w:i/>
          <w:iCs/>
          <w:sz w:val="24"/>
          <w:szCs w:val="24"/>
        </w:rPr>
      </w:pPr>
    </w:p>
    <w:p w:rsidR="00E22EDF" w:rsidRDefault="00E22EDF" w:rsidP="00E22EDF">
      <w:pPr>
        <w:autoSpaceDE w:val="0"/>
        <w:autoSpaceDN w:val="0"/>
        <w:adjustRightInd w:val="0"/>
        <w:spacing w:after="0" w:line="360" w:lineRule="auto"/>
        <w:jc w:val="both"/>
        <w:rPr>
          <w:rFonts w:asciiTheme="majorBidi" w:hAnsiTheme="majorBidi" w:cstheme="majorBidi"/>
          <w:i/>
          <w:iCs/>
          <w:sz w:val="24"/>
          <w:szCs w:val="24"/>
        </w:rPr>
      </w:pPr>
    </w:p>
    <w:p w:rsidR="00E22EDF" w:rsidRPr="007522F7" w:rsidRDefault="00E22EDF" w:rsidP="00E22EDF">
      <w:pPr>
        <w:autoSpaceDE w:val="0"/>
        <w:autoSpaceDN w:val="0"/>
        <w:adjustRightInd w:val="0"/>
        <w:spacing w:after="0" w:line="360" w:lineRule="auto"/>
        <w:jc w:val="both"/>
        <w:rPr>
          <w:rFonts w:asciiTheme="majorBidi" w:hAnsiTheme="majorBidi" w:cstheme="majorBidi"/>
          <w:i/>
          <w:iCs/>
          <w:sz w:val="24"/>
          <w:szCs w:val="24"/>
        </w:rPr>
      </w:pPr>
    </w:p>
    <w:tbl>
      <w:tblPr>
        <w:tblStyle w:val="a9"/>
        <w:tblW w:w="0" w:type="auto"/>
        <w:tblInd w:w="959" w:type="dxa"/>
        <w:tblLook w:val="04A0"/>
      </w:tblPr>
      <w:tblGrid>
        <w:gridCol w:w="2977"/>
        <w:gridCol w:w="1275"/>
        <w:gridCol w:w="1276"/>
        <w:gridCol w:w="1276"/>
        <w:gridCol w:w="1559"/>
        <w:gridCol w:w="1284"/>
      </w:tblGrid>
      <w:tr w:rsidR="00E22EDF" w:rsidRPr="001D1C6D" w:rsidTr="00E22EDF">
        <w:trPr>
          <w:trHeight w:val="909"/>
        </w:trPr>
        <w:tc>
          <w:tcPr>
            <w:tcW w:w="2977" w:type="dxa"/>
          </w:tcPr>
          <w:p w:rsidR="00E22EDF" w:rsidRPr="001D1C6D" w:rsidRDefault="009D69F8" w:rsidP="00E22EDF">
            <w:pPr>
              <w:autoSpaceDE w:val="0"/>
              <w:autoSpaceDN w:val="0"/>
              <w:adjustRightInd w:val="0"/>
              <w:spacing w:line="360" w:lineRule="auto"/>
              <w:jc w:val="both"/>
              <w:rPr>
                <w:rFonts w:asciiTheme="majorBidi" w:hAnsiTheme="majorBidi" w:cstheme="majorBidi"/>
                <w:sz w:val="24"/>
                <w:szCs w:val="24"/>
              </w:rPr>
            </w:pPr>
            <w:r w:rsidRPr="00253E38">
              <w:rPr>
                <w:rFonts w:asciiTheme="majorBidi" w:hAnsiTheme="majorBidi" w:cstheme="majorBidi"/>
                <w:b/>
                <w:bCs/>
                <w:sz w:val="26"/>
                <w:szCs w:val="26"/>
              </w:rPr>
              <w:t>caractéristiques</w:t>
            </w:r>
          </w:p>
        </w:tc>
        <w:tc>
          <w:tcPr>
            <w:tcW w:w="1275" w:type="dxa"/>
          </w:tcPr>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Acryloid</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710</w:t>
            </w:r>
          </w:p>
        </w:tc>
        <w:tc>
          <w:tcPr>
            <w:tcW w:w="1276" w:type="dxa"/>
          </w:tcPr>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 xml:space="preserve">Oppanol </w:t>
            </w:r>
          </w:p>
        </w:tc>
        <w:tc>
          <w:tcPr>
            <w:tcW w:w="1276" w:type="dxa"/>
          </w:tcPr>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paratone</w:t>
            </w:r>
          </w:p>
        </w:tc>
        <w:tc>
          <w:tcPr>
            <w:tcW w:w="1559" w:type="dxa"/>
          </w:tcPr>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Glissoviscal</w:t>
            </w:r>
          </w:p>
        </w:tc>
        <w:tc>
          <w:tcPr>
            <w:tcW w:w="1284" w:type="dxa"/>
          </w:tcPr>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 xml:space="preserve">Garbacryl </w:t>
            </w:r>
          </w:p>
        </w:tc>
      </w:tr>
      <w:tr w:rsidR="00E22EDF" w:rsidRPr="001D1C6D" w:rsidTr="00E22EDF">
        <w:trPr>
          <w:trHeight w:val="2447"/>
        </w:trPr>
        <w:tc>
          <w:tcPr>
            <w:tcW w:w="2977" w:type="dxa"/>
          </w:tcPr>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Densité à 15C°</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Point d’Eclir (V.O)</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Point de figeage(C°)</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Viscosité CSK à37,8C°</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Viscosité CSK à98,9C°</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Couleur ASTM</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Indice d’acide(mg KOH/g.)</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Indice de Conradson(%)</w:t>
            </w:r>
          </w:p>
        </w:tc>
        <w:tc>
          <w:tcPr>
            <w:tcW w:w="1275" w:type="dxa"/>
          </w:tcPr>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0,906</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204C°</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-4</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9400</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800</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3,0</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0,2</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0,2</w:t>
            </w:r>
          </w:p>
        </w:tc>
        <w:tc>
          <w:tcPr>
            <w:tcW w:w="1276" w:type="dxa"/>
          </w:tcPr>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0,890</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210C°</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-6</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420</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Pale</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Trace</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0,2</w:t>
            </w:r>
          </w:p>
        </w:tc>
        <w:tc>
          <w:tcPr>
            <w:tcW w:w="1276" w:type="dxa"/>
          </w:tcPr>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0,881</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215C°</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-1</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9200</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650</w:t>
            </w:r>
            <w:r w:rsidRPr="001D1C6D">
              <w:rPr>
                <w:rFonts w:asciiTheme="majorBidi" w:hAnsiTheme="majorBidi" w:cstheme="majorBidi"/>
                <w:sz w:val="24"/>
                <w:szCs w:val="24"/>
              </w:rPr>
              <w:br/>
              <w:t>3,5</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0,15</w:t>
            </w:r>
          </w:p>
        </w:tc>
        <w:tc>
          <w:tcPr>
            <w:tcW w:w="1559" w:type="dxa"/>
          </w:tcPr>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0,890/50C°</w:t>
            </w:r>
            <w:r w:rsidRPr="001D1C6D">
              <w:rPr>
                <w:rFonts w:asciiTheme="majorBidi" w:hAnsiTheme="majorBidi" w:cstheme="majorBidi"/>
                <w:sz w:val="24"/>
                <w:szCs w:val="24"/>
              </w:rPr>
              <w:br/>
              <w:t>210/215</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-14</w:t>
            </w:r>
            <w:r w:rsidRPr="001D1C6D">
              <w:rPr>
                <w:rFonts w:asciiTheme="majorBidi" w:hAnsiTheme="majorBidi" w:cstheme="majorBidi"/>
                <w:sz w:val="24"/>
                <w:szCs w:val="24"/>
              </w:rPr>
              <w:br/>
              <w:t>-</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2000</w:t>
            </w:r>
            <w:r w:rsidRPr="001D1C6D">
              <w:rPr>
                <w:rFonts w:asciiTheme="majorBidi" w:hAnsiTheme="majorBidi" w:cstheme="majorBidi"/>
                <w:sz w:val="24"/>
                <w:szCs w:val="24"/>
              </w:rPr>
              <w:br/>
              <w:t>-</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0</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_</w:t>
            </w:r>
          </w:p>
        </w:tc>
        <w:tc>
          <w:tcPr>
            <w:tcW w:w="1284" w:type="dxa"/>
          </w:tcPr>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0,901</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210</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w:t>
            </w:r>
          </w:p>
          <w:p w:rsidR="00E22EDF" w:rsidRPr="001D1C6D" w:rsidRDefault="00E22EDF" w:rsidP="00E22EDF">
            <w:pPr>
              <w:autoSpaceDE w:val="0"/>
              <w:autoSpaceDN w:val="0"/>
              <w:adjustRightInd w:val="0"/>
              <w:spacing w:line="360" w:lineRule="auto"/>
              <w:jc w:val="both"/>
              <w:rPr>
                <w:rFonts w:asciiTheme="majorBidi" w:hAnsiTheme="majorBidi" w:cstheme="majorBidi"/>
                <w:sz w:val="24"/>
                <w:szCs w:val="24"/>
              </w:rPr>
            </w:pPr>
            <w:r w:rsidRPr="001D1C6D">
              <w:rPr>
                <w:rFonts w:asciiTheme="majorBidi" w:hAnsiTheme="majorBidi" w:cstheme="majorBidi"/>
                <w:sz w:val="24"/>
                <w:szCs w:val="24"/>
              </w:rPr>
              <w:t>800</w:t>
            </w:r>
            <w:r w:rsidRPr="001D1C6D">
              <w:rPr>
                <w:rFonts w:asciiTheme="majorBidi" w:hAnsiTheme="majorBidi" w:cstheme="majorBidi"/>
                <w:sz w:val="24"/>
                <w:szCs w:val="24"/>
              </w:rPr>
              <w:br/>
              <w:t>2</w:t>
            </w:r>
            <w:r w:rsidRPr="001D1C6D">
              <w:rPr>
                <w:rFonts w:asciiTheme="majorBidi" w:hAnsiTheme="majorBidi" w:cstheme="majorBidi"/>
                <w:sz w:val="24"/>
                <w:szCs w:val="24"/>
              </w:rPr>
              <w:br/>
              <w:t>0,1</w:t>
            </w:r>
            <w:r w:rsidRPr="001D1C6D">
              <w:rPr>
                <w:rFonts w:asciiTheme="majorBidi" w:hAnsiTheme="majorBidi" w:cstheme="majorBidi"/>
                <w:sz w:val="24"/>
                <w:szCs w:val="24"/>
              </w:rPr>
              <w:br/>
              <w:t>-</w:t>
            </w:r>
          </w:p>
        </w:tc>
      </w:tr>
    </w:tbl>
    <w:p w:rsidR="00E22EDF" w:rsidRPr="001D1C6D" w:rsidRDefault="00E22EDF" w:rsidP="00E22EDF">
      <w:pPr>
        <w:autoSpaceDE w:val="0"/>
        <w:autoSpaceDN w:val="0"/>
        <w:adjustRightInd w:val="0"/>
        <w:spacing w:after="0" w:line="360" w:lineRule="auto"/>
        <w:jc w:val="both"/>
        <w:rPr>
          <w:rFonts w:asciiTheme="majorBidi" w:hAnsiTheme="majorBidi" w:cstheme="majorBidi"/>
          <w:i/>
          <w:iCs/>
          <w:sz w:val="24"/>
          <w:szCs w:val="24"/>
        </w:rPr>
      </w:pPr>
    </w:p>
    <w:p w:rsidR="00E22EDF" w:rsidRPr="001D1C6D" w:rsidRDefault="00D74B40" w:rsidP="00E22EDF">
      <w:pPr>
        <w:autoSpaceDE w:val="0"/>
        <w:autoSpaceDN w:val="0"/>
        <w:adjustRightInd w:val="0"/>
        <w:spacing w:after="0" w:line="360" w:lineRule="auto"/>
        <w:jc w:val="both"/>
        <w:rPr>
          <w:rFonts w:asciiTheme="majorBidi" w:hAnsiTheme="majorBidi" w:cstheme="majorBidi"/>
          <w:i/>
          <w:iCs/>
          <w:sz w:val="24"/>
          <w:szCs w:val="24"/>
        </w:rPr>
      </w:pPr>
      <w:r>
        <w:rPr>
          <w:rFonts w:asciiTheme="majorBidi" w:hAnsiTheme="majorBidi" w:cstheme="majorBidi"/>
          <w:i/>
          <w:iCs/>
          <w:noProof/>
          <w:sz w:val="24"/>
          <w:szCs w:val="24"/>
          <w:lang w:eastAsia="fr-FR"/>
        </w:rPr>
        <w:pict>
          <v:shape id="_x0000_s1094" type="#_x0000_t202" style="position:absolute;left:0;text-align:left;margin-left:8.4pt;margin-top:2.35pt;width:539.3pt;height:46.2pt;z-index:251661312" stroked="f">
            <v:textbox>
              <w:txbxContent>
                <w:p w:rsidR="00E44893" w:rsidRPr="00253E38" w:rsidRDefault="00E44893" w:rsidP="00971AEB">
                  <w:pPr>
                    <w:autoSpaceDE w:val="0"/>
                    <w:autoSpaceDN w:val="0"/>
                    <w:adjustRightInd w:val="0"/>
                    <w:spacing w:after="0" w:line="360" w:lineRule="auto"/>
                    <w:ind w:left="1080"/>
                    <w:jc w:val="lowKashida"/>
                    <w:rPr>
                      <w:rFonts w:asciiTheme="majorBidi" w:hAnsiTheme="majorBidi" w:cstheme="majorBidi"/>
                      <w:b/>
                      <w:bCs/>
                      <w:sz w:val="26"/>
                      <w:szCs w:val="26"/>
                    </w:rPr>
                  </w:pPr>
                  <w:r w:rsidRPr="00024343">
                    <w:rPr>
                      <w:rFonts w:asciiTheme="majorBidi" w:hAnsiTheme="majorBidi" w:cstheme="majorBidi"/>
                      <w:b/>
                      <w:bCs/>
                      <w:sz w:val="26"/>
                      <w:szCs w:val="26"/>
                      <w:u w:val="single"/>
                    </w:rPr>
                    <w:t>Tableaux</w:t>
                  </w:r>
                  <w:r w:rsidRPr="00024343">
                    <w:rPr>
                      <w:rFonts w:asciiTheme="majorBidi" w:hAnsiTheme="majorBidi" w:cstheme="majorBidi"/>
                      <w:b/>
                      <w:bCs/>
                      <w:sz w:val="24"/>
                      <w:szCs w:val="24"/>
                      <w:u w:val="single"/>
                    </w:rPr>
                    <w:t xml:space="preserve">. </w:t>
                  </w:r>
                  <w:r w:rsidRPr="00024343">
                    <w:rPr>
                      <w:rFonts w:asciiTheme="majorBidi" w:eastAsiaTheme="minorEastAsia" w:hAnsiTheme="majorBidi" w:cstheme="majorBidi"/>
                      <w:b/>
                      <w:bCs/>
                      <w:sz w:val="24"/>
                      <w:szCs w:val="24"/>
                      <w:u w:val="single"/>
                      <w:lang w:eastAsia="fr-FR"/>
                    </w:rPr>
                    <w:t>I. 1 :</w:t>
                  </w:r>
                  <w:r>
                    <w:rPr>
                      <w:rFonts w:asciiTheme="majorBidi" w:eastAsiaTheme="minorEastAsia" w:hAnsiTheme="majorBidi" w:cstheme="majorBidi"/>
                      <w:b/>
                      <w:bCs/>
                      <w:sz w:val="24"/>
                      <w:szCs w:val="24"/>
                      <w:lang w:eastAsia="fr-FR"/>
                    </w:rPr>
                    <w:t xml:space="preserve"> </w:t>
                  </w:r>
                  <w:r w:rsidRPr="00253E38">
                    <w:rPr>
                      <w:rFonts w:asciiTheme="majorBidi" w:hAnsiTheme="majorBidi" w:cstheme="majorBidi"/>
                      <w:b/>
                      <w:bCs/>
                      <w:sz w:val="26"/>
                      <w:szCs w:val="26"/>
                    </w:rPr>
                    <w:t>Principales caractéristiques des additifs d’indice de viscosité du commerce</w:t>
                  </w:r>
                  <m:oMath>
                    <m:r>
                      <m:rPr>
                        <m:sty m:val="p"/>
                      </m:rPr>
                      <w:rPr>
                        <w:rFonts w:ascii="Cambria Math" w:hAnsi="Cambria Math" w:cstheme="majorBidi"/>
                        <w:color w:val="000000" w:themeColor="text1"/>
                        <w:sz w:val="28"/>
                        <w:szCs w:val="28"/>
                      </w:rPr>
                      <m:t>[ 1]</m:t>
                    </m:r>
                  </m:oMath>
                </w:p>
              </w:txbxContent>
            </v:textbox>
          </v:shape>
        </w:pict>
      </w:r>
    </w:p>
    <w:p w:rsidR="00E22EDF" w:rsidRPr="001D1C6D" w:rsidRDefault="00E22EDF" w:rsidP="00E22EDF">
      <w:pPr>
        <w:autoSpaceDE w:val="0"/>
        <w:autoSpaceDN w:val="0"/>
        <w:adjustRightInd w:val="0"/>
        <w:spacing w:after="0" w:line="360" w:lineRule="auto"/>
        <w:jc w:val="both"/>
        <w:rPr>
          <w:rFonts w:asciiTheme="majorBidi" w:hAnsiTheme="majorBidi" w:cstheme="majorBidi"/>
          <w:i/>
          <w:iCs/>
          <w:sz w:val="24"/>
          <w:szCs w:val="24"/>
        </w:rPr>
      </w:pPr>
    </w:p>
    <w:p w:rsidR="00795D5F" w:rsidRDefault="00E22EDF" w:rsidP="00E22EDF">
      <w:pPr>
        <w:autoSpaceDE w:val="0"/>
        <w:autoSpaceDN w:val="0"/>
        <w:adjustRightInd w:val="0"/>
        <w:spacing w:after="0" w:line="360" w:lineRule="auto"/>
        <w:jc w:val="both"/>
        <w:rPr>
          <w:rFonts w:asciiTheme="majorBidi" w:hAnsiTheme="majorBidi" w:cstheme="majorBidi"/>
          <w:i/>
          <w:iCs/>
          <w:sz w:val="24"/>
          <w:szCs w:val="24"/>
        </w:rPr>
      </w:pPr>
      <w:r>
        <w:rPr>
          <w:rFonts w:asciiTheme="majorBidi" w:hAnsiTheme="majorBidi" w:cstheme="majorBidi"/>
          <w:i/>
          <w:iCs/>
          <w:sz w:val="24"/>
          <w:szCs w:val="24"/>
        </w:rPr>
        <w:t xml:space="preserve">                      </w:t>
      </w:r>
    </w:p>
    <w:p w:rsidR="00E22EDF" w:rsidRPr="001D1C6D" w:rsidRDefault="00795D5F" w:rsidP="00E22EDF">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i/>
          <w:iCs/>
          <w:sz w:val="24"/>
          <w:szCs w:val="24"/>
        </w:rPr>
        <w:lastRenderedPageBreak/>
        <w:t xml:space="preserve">                      </w:t>
      </w:r>
      <w:r w:rsidR="00E22EDF">
        <w:rPr>
          <w:rFonts w:asciiTheme="majorBidi" w:hAnsiTheme="majorBidi" w:cstheme="majorBidi"/>
          <w:sz w:val="24"/>
          <w:szCs w:val="24"/>
        </w:rPr>
        <w:t xml:space="preserve"> </w:t>
      </w:r>
      <w:r w:rsidR="00E22EDF" w:rsidRPr="001D1C6D">
        <w:rPr>
          <w:rFonts w:asciiTheme="majorBidi" w:hAnsiTheme="majorBidi" w:cstheme="majorBidi"/>
          <w:sz w:val="24"/>
          <w:szCs w:val="24"/>
        </w:rPr>
        <w:t xml:space="preserve">En dehors de ces types de produits,  de nombreux autres ont été préconisés pour cet emploi </w:t>
      </w:r>
    </w:p>
    <w:p w:rsidR="00E22EDF" w:rsidRPr="001D1C6D" w:rsidRDefault="00795D5F" w:rsidP="00E22EDF">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l</w:t>
      </w:r>
      <w:r w:rsidR="00E22EDF" w:rsidRPr="001D1C6D">
        <w:rPr>
          <w:rFonts w:asciiTheme="majorBidi" w:hAnsiTheme="majorBidi" w:cstheme="majorBidi"/>
          <w:sz w:val="24"/>
          <w:szCs w:val="24"/>
        </w:rPr>
        <w:t>es polybuténes et les alcoylstyrénes polymérisés avaient déjà servi, avant la dernière guerre , sur une échelle limitée, pour « corriger » les caractéristiques de viscosité des huiles de base, évitant par là même un raffinage excessif et couteux .</w:t>
      </w:r>
    </w:p>
    <w:p w:rsidR="00E22EDF" w:rsidRPr="001D1C6D" w:rsidRDefault="00E22EDF" w:rsidP="00952732">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Les</w:t>
      </w:r>
      <w:r w:rsidR="00952732">
        <w:rPr>
          <w:rFonts w:asciiTheme="majorBidi" w:hAnsiTheme="majorBidi" w:cstheme="majorBidi"/>
          <w:sz w:val="24"/>
          <w:szCs w:val="24"/>
        </w:rPr>
        <w:t xml:space="preserve"> </w:t>
      </w:r>
      <w:r w:rsidRPr="001D1C6D">
        <w:rPr>
          <w:rFonts w:asciiTheme="majorBidi" w:hAnsiTheme="majorBidi" w:cstheme="majorBidi"/>
          <w:sz w:val="24"/>
          <w:szCs w:val="24"/>
        </w:rPr>
        <w:t>polyméthacrylates et les alyacrylates peuvent aussi servir d’inhibiteurs de figeage ;comportent dans ce cas un radial R plus long (jusqu’à C</w:t>
      </w:r>
      <w:r w:rsidRPr="001D1C6D">
        <w:rPr>
          <w:rFonts w:asciiTheme="majorBidi" w:hAnsiTheme="majorBidi" w:cstheme="majorBidi"/>
          <w:sz w:val="24"/>
          <w:szCs w:val="24"/>
          <w:vertAlign w:val="subscript"/>
        </w:rPr>
        <w:t>16</w:t>
      </w:r>
      <w:r w:rsidRPr="001D1C6D">
        <w:rPr>
          <w:rFonts w:asciiTheme="majorBidi" w:hAnsiTheme="majorBidi" w:cstheme="majorBidi"/>
          <w:sz w:val="24"/>
          <w:szCs w:val="24"/>
        </w:rPr>
        <w:t xml:space="preserve"> à C</w:t>
      </w:r>
      <w:r w:rsidRPr="001D1C6D">
        <w:rPr>
          <w:rFonts w:asciiTheme="majorBidi" w:hAnsiTheme="majorBidi" w:cstheme="majorBidi"/>
          <w:sz w:val="24"/>
          <w:szCs w:val="24"/>
          <w:vertAlign w:val="subscript"/>
        </w:rPr>
        <w:t>18</w:t>
      </w:r>
      <w:r w:rsidRPr="001D1C6D">
        <w:rPr>
          <w:rFonts w:asciiTheme="majorBidi" w:hAnsiTheme="majorBidi" w:cstheme="majorBidi"/>
          <w:sz w:val="24"/>
          <w:szCs w:val="24"/>
        </w:rPr>
        <w:t>) que celui des additifs du même type utilisé exclusivement pour la correction de la viscosité (C</w:t>
      </w:r>
      <w:r w:rsidRPr="001D1C6D">
        <w:rPr>
          <w:rFonts w:asciiTheme="majorBidi" w:hAnsiTheme="majorBidi" w:cstheme="majorBidi"/>
          <w:sz w:val="24"/>
          <w:szCs w:val="24"/>
          <w:vertAlign w:val="subscript"/>
        </w:rPr>
        <w:t xml:space="preserve">4 </w:t>
      </w:r>
      <w:r w:rsidRPr="001D1C6D">
        <w:rPr>
          <w:rFonts w:asciiTheme="majorBidi" w:hAnsiTheme="majorBidi" w:cstheme="majorBidi"/>
          <w:sz w:val="24"/>
          <w:szCs w:val="24"/>
        </w:rPr>
        <w:t>à C</w:t>
      </w:r>
      <w:r w:rsidRPr="001D1C6D">
        <w:rPr>
          <w:rFonts w:asciiTheme="majorBidi" w:hAnsiTheme="majorBidi" w:cstheme="majorBidi"/>
          <w:sz w:val="24"/>
          <w:szCs w:val="24"/>
          <w:vertAlign w:val="subscript"/>
        </w:rPr>
        <w:t>8</w:t>
      </w:r>
      <w:r w:rsidRPr="001D1C6D">
        <w:rPr>
          <w:rFonts w:asciiTheme="majorBidi" w:hAnsiTheme="majorBidi" w:cstheme="majorBidi"/>
          <w:sz w:val="24"/>
          <w:szCs w:val="24"/>
        </w:rPr>
        <w:t>) .</w:t>
      </w:r>
    </w:p>
    <w:p w:rsidR="00E22EDF" w:rsidRPr="001D1C6D" w:rsidRDefault="00E22EDF" w:rsidP="00952732">
      <w:pPr>
        <w:pStyle w:val="a5"/>
        <w:autoSpaceDE w:val="0"/>
        <w:autoSpaceDN w:val="0"/>
        <w:adjustRightInd w:val="0"/>
        <w:spacing w:after="0" w:line="360" w:lineRule="auto"/>
        <w:ind w:left="1080"/>
        <w:jc w:val="both"/>
        <w:rPr>
          <w:rFonts w:asciiTheme="majorBidi" w:hAnsiTheme="majorBidi" w:cstheme="majorBidi"/>
          <w:sz w:val="24"/>
          <w:szCs w:val="24"/>
        </w:rPr>
      </w:pPr>
      <w:r w:rsidRPr="001D1C6D">
        <w:rPr>
          <w:rFonts w:asciiTheme="majorBidi" w:hAnsiTheme="majorBidi" w:cstheme="majorBidi"/>
          <w:sz w:val="24"/>
          <w:szCs w:val="24"/>
        </w:rPr>
        <w:t>Tous les produits utilisés sont des polymères linéaires , qui s’avèrent être les additifs d’indice de viscosité les plus efficaces . Leur masse moléculaire varie en général entre environ 10000 et 20000.</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Pour faciliter l’opération de mélange avec l’huile de base moteur, ces additifs sont vendus sous forme d’une solution-mère contenant de 20 à 40% d’additif pur dans une huile légère ,genre 150 neural, indice de viscosité élevé .</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De ce fait, les caractéristiques physiques et chimique de ces concentrats ne sont pas significatives pour le type de produit ;</w:t>
      </w:r>
      <w:r w:rsidRPr="007A3EA9">
        <w:rPr>
          <w:rFonts w:asciiTheme="majorBidi" w:hAnsiTheme="majorBidi" w:cstheme="majorBidi"/>
          <w:b/>
          <w:bCs/>
          <w:sz w:val="24"/>
          <w:szCs w:val="24"/>
        </w:rPr>
        <w:t xml:space="preserve"> </w:t>
      </w:r>
      <w:r>
        <w:rPr>
          <w:rFonts w:asciiTheme="majorBidi" w:hAnsiTheme="majorBidi" w:cstheme="majorBidi"/>
          <w:b/>
          <w:bCs/>
          <w:sz w:val="24"/>
          <w:szCs w:val="24"/>
        </w:rPr>
        <w:t xml:space="preserve">tableaux </w:t>
      </w:r>
      <w:r w:rsidRPr="007A3EA9">
        <w:rPr>
          <w:rFonts w:asciiTheme="majorBidi" w:hAnsiTheme="majorBidi" w:cstheme="majorBidi"/>
          <w:b/>
          <w:bCs/>
          <w:sz w:val="24"/>
          <w:szCs w:val="24"/>
        </w:rPr>
        <w:t xml:space="preserve">. </w:t>
      </w:r>
      <w:r w:rsidRPr="007A3EA9">
        <w:rPr>
          <w:rFonts w:asciiTheme="majorBidi" w:eastAsiaTheme="minorEastAsia" w:hAnsiTheme="majorBidi" w:cstheme="majorBidi"/>
          <w:b/>
          <w:bCs/>
          <w:sz w:val="24"/>
          <w:szCs w:val="24"/>
          <w:lang w:eastAsia="fr-FR"/>
        </w:rPr>
        <w:t>I.</w:t>
      </w:r>
      <w:r>
        <w:rPr>
          <w:rFonts w:asciiTheme="majorBidi" w:eastAsiaTheme="minorEastAsia" w:hAnsiTheme="majorBidi" w:cstheme="majorBidi"/>
          <w:b/>
          <w:bCs/>
          <w:sz w:val="24"/>
          <w:szCs w:val="24"/>
          <w:lang w:eastAsia="fr-FR"/>
        </w:rPr>
        <w:t>1</w:t>
      </w:r>
      <w:r w:rsidRPr="001D1C6D">
        <w:rPr>
          <w:rFonts w:asciiTheme="majorBidi" w:hAnsiTheme="majorBidi" w:cstheme="majorBidi"/>
          <w:sz w:val="24"/>
          <w:szCs w:val="24"/>
        </w:rPr>
        <w:t>qui donne les caractéristiques de quelque produits du commerce, n’à donc qu’une valeur d’information générale .</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sidRPr="001D1C6D">
        <w:rPr>
          <w:rFonts w:asciiTheme="majorBidi" w:hAnsiTheme="majorBidi" w:cstheme="majorBidi"/>
          <w:sz w:val="24"/>
          <w:szCs w:val="24"/>
        </w:rPr>
        <w:t>Suivent la nature de l’huile de base et sa viscosité, la préférence est donnée à l’un ou l’autre de ces types d’additifs ou leur mélange.</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b/>
          <w:bCs/>
          <w:color w:val="000000" w:themeColor="text1"/>
          <w:sz w:val="24"/>
          <w:szCs w:val="24"/>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w:t>
      </w:r>
      <w:r w:rsidRPr="001D1C6D">
        <w:rPr>
          <w:rFonts w:asciiTheme="majorBidi" w:hAnsiTheme="majorBidi" w:cstheme="majorBidi"/>
          <w:b/>
          <w:bCs/>
          <w:color w:val="000000" w:themeColor="text1"/>
          <w:sz w:val="24"/>
          <w:szCs w:val="24"/>
          <w:u w:val="single"/>
        </w:rPr>
        <w:t>5</w:t>
      </w:r>
      <w:r>
        <w:rPr>
          <w:rFonts w:asciiTheme="majorBidi" w:hAnsiTheme="majorBidi" w:cstheme="majorBidi"/>
          <w:b/>
          <w:bCs/>
          <w:color w:val="000000" w:themeColor="text1"/>
          <w:sz w:val="28"/>
          <w:szCs w:val="28"/>
          <w:u w:val="single"/>
        </w:rPr>
        <w:t>.</w:t>
      </w:r>
      <w:r w:rsidRPr="00A223ED">
        <w:rPr>
          <w:rFonts w:asciiTheme="majorBidi" w:hAnsiTheme="majorBidi" w:cstheme="majorBidi"/>
          <w:b/>
          <w:bCs/>
          <w:color w:val="000000" w:themeColor="text1"/>
          <w:sz w:val="28"/>
          <w:szCs w:val="28"/>
          <w:u w:val="single"/>
        </w:rPr>
        <w:t xml:space="preserve"> </w:t>
      </w:r>
      <w:r>
        <w:rPr>
          <w:rFonts w:asciiTheme="majorBidi" w:hAnsiTheme="majorBidi" w:cstheme="majorBidi"/>
          <w:b/>
          <w:bCs/>
          <w:color w:val="000000" w:themeColor="text1"/>
          <w:sz w:val="28"/>
          <w:szCs w:val="28"/>
          <w:u w:val="single"/>
        </w:rPr>
        <w:t>C</w:t>
      </w:r>
      <w:r w:rsidRPr="00A223ED">
        <w:rPr>
          <w:rFonts w:asciiTheme="majorBidi" w:hAnsiTheme="majorBidi" w:cstheme="majorBidi"/>
          <w:b/>
          <w:bCs/>
          <w:color w:val="000000" w:themeColor="text1"/>
          <w:sz w:val="28"/>
          <w:szCs w:val="28"/>
          <w:u w:val="single"/>
        </w:rPr>
        <w:t>aractérisation général des p</w:t>
      </w:r>
      <w:r w:rsidR="00A95846">
        <w:rPr>
          <w:rFonts w:asciiTheme="majorBidi" w:hAnsiTheme="majorBidi" w:cstheme="majorBidi"/>
          <w:b/>
          <w:bCs/>
          <w:color w:val="000000" w:themeColor="text1"/>
          <w:sz w:val="28"/>
          <w:szCs w:val="28"/>
          <w:u w:val="single"/>
        </w:rPr>
        <w:t>ropriétés rhéologiques des huiles</w:t>
      </w:r>
      <w:r w:rsidRPr="00A223ED">
        <w:rPr>
          <w:rFonts w:asciiTheme="majorBidi" w:hAnsiTheme="majorBidi" w:cstheme="majorBidi"/>
          <w:b/>
          <w:bCs/>
          <w:color w:val="000000" w:themeColor="text1"/>
          <w:sz w:val="28"/>
          <w:szCs w:val="28"/>
          <w:u w:val="single"/>
        </w:rPr>
        <w:t> :</w:t>
      </w:r>
      <m:oMath>
        <m:r>
          <m:rPr>
            <m:sty m:val="p"/>
          </m:rPr>
          <w:rPr>
            <w:rFonts w:ascii="Cambria Math" w:hAnsi="Cambria Math" w:cstheme="majorBidi"/>
            <w:color w:val="000000" w:themeColor="text1"/>
            <w:sz w:val="28"/>
            <w:szCs w:val="28"/>
          </w:rPr>
          <m:t xml:space="preserve"> [ 1]</m:t>
        </m:r>
      </m:oMath>
    </w:p>
    <w:p w:rsidR="00E22EDF" w:rsidRPr="00F7135D" w:rsidRDefault="00F81243" w:rsidP="00F70627">
      <w:pPr>
        <w:pStyle w:val="a5"/>
        <w:autoSpaceDE w:val="0"/>
        <w:autoSpaceDN w:val="0"/>
        <w:adjustRightInd w:val="0"/>
        <w:spacing w:after="0" w:line="360" w:lineRule="auto"/>
        <w:ind w:left="1080"/>
        <w:jc w:val="both"/>
        <w:rPr>
          <w:rFonts w:asciiTheme="majorBidi" w:hAnsiTheme="majorBidi" w:cstheme="majorBidi"/>
          <w:b/>
          <w:bCs/>
          <w:i/>
          <w:iCs/>
          <w:sz w:val="26"/>
          <w:szCs w:val="26"/>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Les mécanisme de l’action des additifs d’indice de viscosité fait appel à la  connaissance  de la viscosité en général et à la caractérisation de propriétés rhéologiques des huile en particulier</w:t>
      </w:r>
      <w:r w:rsidR="00F70627">
        <w:rPr>
          <w:rFonts w:asciiTheme="majorBidi" w:hAnsiTheme="majorBidi" w:cstheme="majorBidi"/>
          <w:sz w:val="24"/>
          <w:szCs w:val="24"/>
        </w:rPr>
        <w:t> </w:t>
      </w:r>
      <w:r w:rsidR="00E22EDF" w:rsidRPr="001D1C6D">
        <w:rPr>
          <w:rFonts w:asciiTheme="majorBidi" w:hAnsiTheme="majorBidi" w:cstheme="majorBidi"/>
          <w:sz w:val="24"/>
          <w:szCs w:val="24"/>
        </w:rPr>
        <w:t xml:space="preserve"> dont un rappel est donné </w:t>
      </w:r>
      <w:r w:rsidR="00A95846">
        <w:rPr>
          <w:rFonts w:asciiTheme="majorBidi" w:hAnsiTheme="majorBidi" w:cstheme="majorBidi"/>
          <w:sz w:val="24"/>
          <w:szCs w:val="24"/>
        </w:rPr>
        <w:t xml:space="preserve">voir </w:t>
      </w:r>
      <w:r w:rsidR="00971AEB" w:rsidRPr="00971AEB">
        <w:rPr>
          <w:rFonts w:asciiTheme="majorBidi" w:hAnsiTheme="majorBidi" w:cstheme="majorBidi"/>
          <w:b/>
          <w:bCs/>
          <w:sz w:val="26"/>
          <w:szCs w:val="26"/>
        </w:rPr>
        <w:t xml:space="preserve">Tableaux  </w:t>
      </w:r>
      <w:r w:rsidR="00971AEB" w:rsidRPr="00971AEB">
        <w:rPr>
          <w:rFonts w:asciiTheme="majorBidi" w:hAnsiTheme="majorBidi" w:cstheme="majorBidi"/>
          <w:b/>
          <w:bCs/>
          <w:sz w:val="24"/>
          <w:szCs w:val="24"/>
        </w:rPr>
        <w:t xml:space="preserve">. </w:t>
      </w:r>
      <w:r w:rsidR="00971AEB" w:rsidRPr="00971AEB">
        <w:rPr>
          <w:rFonts w:asciiTheme="majorBidi" w:eastAsiaTheme="minorEastAsia" w:hAnsiTheme="majorBidi" w:cstheme="majorBidi"/>
          <w:b/>
          <w:bCs/>
          <w:sz w:val="24"/>
          <w:szCs w:val="24"/>
          <w:lang w:eastAsia="fr-FR"/>
        </w:rPr>
        <w:t>I. </w:t>
      </w:r>
      <w:r w:rsidR="00971AEB">
        <w:rPr>
          <w:rFonts w:asciiTheme="majorBidi" w:eastAsiaTheme="minorEastAsia" w:hAnsiTheme="majorBidi" w:cstheme="majorBidi"/>
          <w:b/>
          <w:bCs/>
          <w:sz w:val="24"/>
          <w:szCs w:val="24"/>
          <w:lang w:eastAsia="fr-FR"/>
        </w:rPr>
        <w:t>2</w:t>
      </w:r>
      <w:r w:rsidR="00E22EDF" w:rsidRPr="00F7135D">
        <w:rPr>
          <w:rFonts w:asciiTheme="majorBidi" w:hAnsiTheme="majorBidi" w:cstheme="majorBidi"/>
          <w:sz w:val="24"/>
          <w:szCs w:val="24"/>
        </w:rPr>
        <w:t xml:space="preserve">Le développement de ces diverses questions serait assez long </w:t>
      </w:r>
    </w:p>
    <w:p w:rsidR="00E22EDF" w:rsidRPr="001D1C6D" w:rsidRDefault="00E22EDF" w:rsidP="00F70627">
      <w:pPr>
        <w:pStyle w:val="a5"/>
        <w:autoSpaceDE w:val="0"/>
        <w:autoSpaceDN w:val="0"/>
        <w:adjustRightInd w:val="0"/>
        <w:spacing w:after="0" w:line="360" w:lineRule="auto"/>
        <w:ind w:left="1080"/>
        <w:jc w:val="both"/>
        <w:rPr>
          <w:rFonts w:asciiTheme="majorBidi" w:hAnsiTheme="majorBidi" w:cstheme="majorBidi"/>
          <w:sz w:val="24"/>
          <w:szCs w:val="24"/>
        </w:rPr>
      </w:pPr>
    </w:p>
    <w:p w:rsidR="00E22EDF" w:rsidRPr="00F7135D" w:rsidRDefault="00E22EDF" w:rsidP="00F70627">
      <w:pPr>
        <w:autoSpaceDE w:val="0"/>
        <w:autoSpaceDN w:val="0"/>
        <w:adjustRightInd w:val="0"/>
        <w:spacing w:after="0" w:line="360" w:lineRule="auto"/>
        <w:jc w:val="both"/>
        <w:rPr>
          <w:rFonts w:asciiTheme="majorBidi" w:hAnsiTheme="majorBidi" w:cstheme="majorBidi"/>
          <w:i/>
          <w:iCs/>
          <w:sz w:val="24"/>
          <w:szCs w:val="24"/>
        </w:rPr>
      </w:pP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i/>
          <w:iCs/>
          <w:sz w:val="24"/>
          <w:szCs w:val="24"/>
        </w:rPr>
      </w:pPr>
      <w:r w:rsidRPr="001D1C6D">
        <w:rPr>
          <w:rFonts w:asciiTheme="majorBidi" w:hAnsiTheme="majorBidi" w:cstheme="majorBidi"/>
          <w:i/>
          <w:iCs/>
          <w:noProof/>
          <w:sz w:val="24"/>
          <w:szCs w:val="24"/>
          <w:lang w:eastAsia="fr-FR"/>
        </w:rPr>
        <w:lastRenderedPageBreak/>
        <w:drawing>
          <wp:inline distT="0" distB="0" distL="0" distR="0">
            <wp:extent cx="5313045" cy="3914775"/>
            <wp:effectExtent l="19050" t="0" r="1905" b="0"/>
            <wp:docPr id="34"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srcRect/>
                    <a:stretch>
                      <a:fillRect/>
                    </a:stretch>
                  </pic:blipFill>
                  <pic:spPr bwMode="auto">
                    <a:xfrm>
                      <a:off x="0" y="0"/>
                      <a:ext cx="5313045" cy="3914775"/>
                    </a:xfrm>
                    <a:prstGeom prst="rect">
                      <a:avLst/>
                    </a:prstGeom>
                    <a:noFill/>
                    <a:ln w="9525">
                      <a:noFill/>
                      <a:miter lim="800000"/>
                      <a:headEnd/>
                      <a:tailEnd/>
                    </a:ln>
                  </pic:spPr>
                </pic:pic>
              </a:graphicData>
            </a:graphic>
          </wp:inline>
        </w:drawing>
      </w:r>
    </w:p>
    <w:p w:rsidR="00E22EDF" w:rsidRPr="00A95846" w:rsidRDefault="00A95846" w:rsidP="00971AEB">
      <w:pPr>
        <w:autoSpaceDE w:val="0"/>
        <w:autoSpaceDN w:val="0"/>
        <w:adjustRightInd w:val="0"/>
        <w:spacing w:after="0" w:line="360" w:lineRule="auto"/>
        <w:jc w:val="both"/>
        <w:rPr>
          <w:rFonts w:asciiTheme="majorBidi" w:hAnsiTheme="majorBidi" w:cstheme="majorBidi"/>
          <w:i/>
          <w:iCs/>
          <w:color w:val="FF0000"/>
          <w:sz w:val="24"/>
          <w:szCs w:val="24"/>
        </w:rPr>
      </w:pPr>
      <w:r w:rsidRPr="00A95846">
        <w:rPr>
          <w:rFonts w:asciiTheme="majorBidi" w:hAnsiTheme="majorBidi" w:cstheme="majorBidi"/>
          <w:i/>
          <w:iCs/>
          <w:color w:val="FF0000"/>
          <w:sz w:val="24"/>
          <w:szCs w:val="24"/>
        </w:rPr>
        <w:t xml:space="preserve"> </w:t>
      </w:r>
    </w:p>
    <w:p w:rsidR="00E22EDF" w:rsidRPr="001D1C6D" w:rsidRDefault="00D74B40" w:rsidP="00E22EDF">
      <w:pPr>
        <w:pStyle w:val="a5"/>
        <w:autoSpaceDE w:val="0"/>
        <w:autoSpaceDN w:val="0"/>
        <w:adjustRightInd w:val="0"/>
        <w:spacing w:after="0" w:line="360" w:lineRule="auto"/>
        <w:ind w:left="1080"/>
        <w:jc w:val="both"/>
        <w:rPr>
          <w:rFonts w:asciiTheme="majorBidi" w:hAnsiTheme="majorBidi" w:cstheme="majorBidi"/>
          <w:i/>
          <w:iCs/>
          <w:color w:val="FF0000"/>
          <w:sz w:val="24"/>
          <w:szCs w:val="24"/>
        </w:rPr>
      </w:pPr>
      <w:r w:rsidRPr="00D74B40">
        <w:rPr>
          <w:noProof/>
          <w:sz w:val="24"/>
          <w:szCs w:val="24"/>
          <w:lang w:eastAsia="fr-FR"/>
        </w:rPr>
        <w:pict>
          <v:shape id="_x0000_s1096" type="#_x0000_t202" style="position:absolute;left:0;text-align:left;margin-left:14.5pt;margin-top:1.15pt;width:520.25pt;height:34.2pt;z-index:251663360" stroked="f">
            <v:textbox style="mso-next-textbox:#_x0000_s1096">
              <w:txbxContent>
                <w:p w:rsidR="00E44893" w:rsidRPr="00B11496" w:rsidRDefault="00E44893" w:rsidP="00971AEB">
                  <w:pPr>
                    <w:pStyle w:val="a5"/>
                    <w:autoSpaceDE w:val="0"/>
                    <w:autoSpaceDN w:val="0"/>
                    <w:adjustRightInd w:val="0"/>
                    <w:spacing w:after="0" w:line="360" w:lineRule="auto"/>
                    <w:ind w:left="708"/>
                    <w:jc w:val="lowKashida"/>
                    <w:rPr>
                      <w:rFonts w:asciiTheme="majorBidi" w:hAnsiTheme="majorBidi" w:cstheme="majorBidi"/>
                      <w:b/>
                      <w:bCs/>
                      <w:sz w:val="26"/>
                      <w:szCs w:val="26"/>
                    </w:rPr>
                  </w:pPr>
                  <w:r w:rsidRPr="00971AEB">
                    <w:rPr>
                      <w:rFonts w:asciiTheme="majorBidi" w:hAnsiTheme="majorBidi" w:cstheme="majorBidi"/>
                      <w:b/>
                      <w:bCs/>
                      <w:sz w:val="26"/>
                      <w:szCs w:val="26"/>
                      <w:u w:val="single"/>
                    </w:rPr>
                    <w:t xml:space="preserve">Tableaux  </w:t>
                  </w:r>
                  <w:r w:rsidRPr="00971AEB">
                    <w:rPr>
                      <w:rFonts w:asciiTheme="majorBidi" w:hAnsiTheme="majorBidi" w:cstheme="majorBidi"/>
                      <w:b/>
                      <w:bCs/>
                      <w:sz w:val="24"/>
                      <w:szCs w:val="24"/>
                      <w:u w:val="single"/>
                    </w:rPr>
                    <w:t xml:space="preserve">. </w:t>
                  </w:r>
                  <w:r w:rsidRPr="00971AEB">
                    <w:rPr>
                      <w:rFonts w:asciiTheme="majorBidi" w:eastAsiaTheme="minorEastAsia" w:hAnsiTheme="majorBidi" w:cstheme="majorBidi"/>
                      <w:b/>
                      <w:bCs/>
                      <w:sz w:val="24"/>
                      <w:szCs w:val="24"/>
                      <w:u w:val="single"/>
                      <w:lang w:eastAsia="fr-FR"/>
                    </w:rPr>
                    <w:t>I. 2 :</w:t>
                  </w:r>
                  <w:r w:rsidRPr="00B11496">
                    <w:rPr>
                      <w:rFonts w:asciiTheme="majorBidi" w:hAnsiTheme="majorBidi" w:cstheme="majorBidi"/>
                      <w:b/>
                      <w:bCs/>
                      <w:sz w:val="26"/>
                      <w:szCs w:val="26"/>
                    </w:rPr>
                    <w:t>Les divers caractères rhéologiques des huile de graissage</w:t>
                  </w:r>
                  <m:oMath>
                    <m:r>
                      <m:rPr>
                        <m:sty m:val="p"/>
                      </m:rPr>
                      <w:rPr>
                        <w:rFonts w:ascii="Cambria Math" w:hAnsi="Cambria Math" w:cstheme="majorBidi"/>
                        <w:color w:val="000000" w:themeColor="text1"/>
                        <w:sz w:val="28"/>
                        <w:szCs w:val="28"/>
                      </w:rPr>
                      <m:t>[ 1]</m:t>
                    </m:r>
                  </m:oMath>
                </w:p>
              </w:txbxContent>
            </v:textbox>
          </v:shape>
        </w:pic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b/>
          <w:bCs/>
          <w:color w:val="000000" w:themeColor="text1"/>
          <w:sz w:val="24"/>
          <w:szCs w:val="24"/>
          <w:u w:val="single"/>
        </w:rPr>
      </w:pPr>
    </w:p>
    <w:p w:rsidR="00E22EDF" w:rsidRDefault="00E22EDF" w:rsidP="00E22EDF">
      <w:pPr>
        <w:pStyle w:val="a5"/>
        <w:autoSpaceDE w:val="0"/>
        <w:autoSpaceDN w:val="0"/>
        <w:adjustRightInd w:val="0"/>
        <w:spacing w:after="0" w:line="360" w:lineRule="auto"/>
        <w:ind w:left="1080"/>
        <w:jc w:val="both"/>
        <w:rPr>
          <w:rFonts w:asciiTheme="majorBidi" w:hAnsiTheme="majorBidi" w:cstheme="majorBidi"/>
          <w:b/>
          <w:bCs/>
          <w:color w:val="000000" w:themeColor="text1"/>
          <w:sz w:val="24"/>
          <w:szCs w:val="24"/>
          <w:u w:val="single"/>
        </w:rPr>
      </w:pPr>
    </w:p>
    <w:p w:rsidR="00E22EDF" w:rsidRPr="00A223ED" w:rsidRDefault="00E22EDF" w:rsidP="00E22EDF">
      <w:pPr>
        <w:pStyle w:val="a5"/>
        <w:autoSpaceDE w:val="0"/>
        <w:autoSpaceDN w:val="0"/>
        <w:adjustRightInd w:val="0"/>
        <w:spacing w:after="0" w:line="360" w:lineRule="auto"/>
        <w:ind w:left="1080"/>
        <w:jc w:val="both"/>
        <w:rPr>
          <w:rFonts w:asciiTheme="majorBidi" w:hAnsiTheme="majorBidi" w:cstheme="majorBidi"/>
          <w:b/>
          <w:bCs/>
          <w:color w:val="000000" w:themeColor="text1"/>
          <w:sz w:val="28"/>
          <w:szCs w:val="28"/>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.6. M</w:t>
      </w:r>
      <w:r w:rsidRPr="00A223ED">
        <w:rPr>
          <w:rFonts w:asciiTheme="majorBidi" w:hAnsiTheme="majorBidi" w:cstheme="majorBidi"/>
          <w:b/>
          <w:bCs/>
          <w:color w:val="000000" w:themeColor="text1"/>
          <w:sz w:val="28"/>
          <w:szCs w:val="28"/>
          <w:u w:val="single"/>
        </w:rPr>
        <w:t>ode d’action des additifs</w:t>
      </w:r>
      <w:r w:rsidR="00E61C52">
        <w:rPr>
          <w:rFonts w:asciiTheme="majorBidi" w:hAnsiTheme="majorBidi" w:cstheme="majorBidi"/>
          <w:b/>
          <w:bCs/>
          <w:color w:val="000000" w:themeColor="text1"/>
          <w:sz w:val="28"/>
          <w:szCs w:val="28"/>
          <w:u w:val="single"/>
        </w:rPr>
        <w:t xml:space="preserve"> sur</w:t>
      </w:r>
      <w:r w:rsidRPr="00A223ED">
        <w:rPr>
          <w:rFonts w:asciiTheme="majorBidi" w:hAnsiTheme="majorBidi" w:cstheme="majorBidi"/>
          <w:b/>
          <w:bCs/>
          <w:color w:val="000000" w:themeColor="text1"/>
          <w:sz w:val="28"/>
          <w:szCs w:val="28"/>
          <w:u w:val="single"/>
        </w:rPr>
        <w:t xml:space="preserve"> d’indice de viscosité :</w:t>
      </w:r>
      <m:oMath>
        <m:r>
          <m:rPr>
            <m:sty m:val="p"/>
          </m:rPr>
          <w:rPr>
            <w:rFonts w:ascii="Cambria Math" w:hAnsi="Cambria Math" w:cstheme="majorBidi"/>
            <w:color w:val="000000" w:themeColor="text1"/>
            <w:sz w:val="28"/>
            <w:szCs w:val="28"/>
          </w:rPr>
          <m:t xml:space="preserve"> [ 1]</m:t>
        </m:r>
      </m:oMath>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Les additifs d’indice de viscosité peuvent agir préférentiellement come :</w:t>
      </w:r>
    </w:p>
    <w:p w:rsidR="00E22EDF" w:rsidRPr="001D1C6D" w:rsidRDefault="00E22EDF" w:rsidP="00E22EDF">
      <w:pPr>
        <w:pStyle w:val="a5"/>
        <w:numPr>
          <w:ilvl w:val="0"/>
          <w:numId w:val="4"/>
        </w:numPr>
        <w:autoSpaceDE w:val="0"/>
        <w:autoSpaceDN w:val="0"/>
        <w:adjustRightInd w:val="0"/>
        <w:spacing w:after="0" w:line="360" w:lineRule="auto"/>
        <w:jc w:val="both"/>
        <w:rPr>
          <w:rFonts w:asciiTheme="majorBidi" w:hAnsiTheme="majorBidi" w:cstheme="majorBidi"/>
          <w:sz w:val="24"/>
          <w:szCs w:val="24"/>
        </w:rPr>
      </w:pPr>
      <w:r w:rsidRPr="001D1C6D">
        <w:rPr>
          <w:rFonts w:asciiTheme="majorBidi" w:hAnsiTheme="majorBidi" w:cstheme="majorBidi"/>
          <w:sz w:val="24"/>
          <w:szCs w:val="24"/>
        </w:rPr>
        <w:t>Epaississant, en augmentant la viscosité de l’huilé .</w:t>
      </w:r>
    </w:p>
    <w:p w:rsidR="00E22EDF" w:rsidRPr="001D1C6D" w:rsidRDefault="00E22EDF" w:rsidP="00E22EDF">
      <w:pPr>
        <w:pStyle w:val="a5"/>
        <w:numPr>
          <w:ilvl w:val="0"/>
          <w:numId w:val="4"/>
        </w:numPr>
        <w:autoSpaceDE w:val="0"/>
        <w:autoSpaceDN w:val="0"/>
        <w:adjustRightInd w:val="0"/>
        <w:spacing w:after="0" w:line="360" w:lineRule="auto"/>
        <w:jc w:val="both"/>
        <w:rPr>
          <w:rFonts w:asciiTheme="majorBidi" w:hAnsiTheme="majorBidi" w:cstheme="majorBidi"/>
          <w:sz w:val="24"/>
          <w:szCs w:val="24"/>
        </w:rPr>
      </w:pPr>
      <w:r w:rsidRPr="001D1C6D">
        <w:rPr>
          <w:rFonts w:asciiTheme="majorBidi" w:hAnsiTheme="majorBidi" w:cstheme="majorBidi"/>
          <w:sz w:val="24"/>
          <w:szCs w:val="24"/>
        </w:rPr>
        <w:t>Améliorant de l’indice de viscosité, en produisant un épaississement limité .</w:t>
      </w:r>
    </w:p>
    <w:p w:rsidR="00E22EDF" w:rsidRPr="001D1C6D" w:rsidRDefault="00E22EDF" w:rsidP="00E22EDF">
      <w:pPr>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Dans le premier cas, l’indice de viscosité ne s’en trouve pas mois quelque peu amélioré parce que l’effet épaississant reste rarement constant pour toutes les températures .</w:t>
      </w:r>
    </w:p>
    <w:p w:rsidR="00E22EDF" w:rsidRPr="001D1C6D" w:rsidRDefault="00E22EDF" w:rsidP="00E22EDF">
      <w:pPr>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Ce deux modes d’action se différencient  par le caractère plus prononcé de l’un ou l’autre effet.</w:t>
      </w:r>
    </w:p>
    <w:p w:rsidR="00E22EDF" w:rsidRPr="001D1C6D" w:rsidRDefault="00E22EDF" w:rsidP="00E22EDF">
      <w:pPr>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Ces deux effets ne dépendent pas seulement du type d’additif utilisé, de sa masse moléculaire et de sa concentration dans l’huile, mais aussi de la nature de l’huile de base .</w:t>
      </w:r>
    </w:p>
    <w:p w:rsidR="00E22EDF" w:rsidRPr="001D1C6D" w:rsidRDefault="00E22EDF" w:rsidP="00E22EDF">
      <w:pPr>
        <w:autoSpaceDE w:val="0"/>
        <w:autoSpaceDN w:val="0"/>
        <w:adjustRightInd w:val="0"/>
        <w:spacing w:after="0" w:line="360" w:lineRule="auto"/>
        <w:ind w:left="1080"/>
        <w:jc w:val="both"/>
        <w:rPr>
          <w:rFonts w:asciiTheme="majorBidi" w:hAnsiTheme="majorBidi" w:cstheme="majorBidi"/>
          <w:i/>
          <w:iCs/>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Un même additif ajouté à différentes huiles de base peut donc agir préférentiellement en épaississant l’huile ou en améliorent l’indice de viscosité</w:t>
      </w:r>
      <w:r w:rsidRPr="001D1C6D">
        <w:rPr>
          <w:rFonts w:asciiTheme="majorBidi" w:hAnsiTheme="majorBidi" w:cstheme="majorBidi"/>
          <w:i/>
          <w:iCs/>
          <w:sz w:val="24"/>
          <w:szCs w:val="24"/>
        </w:rPr>
        <w:t>.</w:t>
      </w:r>
    </w:p>
    <w:p w:rsidR="00E22EDF" w:rsidRPr="00A223ED" w:rsidRDefault="00E22EDF" w:rsidP="00E22EDF">
      <w:pPr>
        <w:autoSpaceDE w:val="0"/>
        <w:autoSpaceDN w:val="0"/>
        <w:adjustRightInd w:val="0"/>
        <w:spacing w:after="0" w:line="360" w:lineRule="auto"/>
        <w:ind w:left="720"/>
        <w:jc w:val="both"/>
        <w:rPr>
          <w:rFonts w:asciiTheme="majorBidi" w:hAnsiTheme="majorBidi" w:cstheme="majorBidi"/>
          <w:b/>
          <w:bCs/>
          <w:color w:val="000000" w:themeColor="text1"/>
          <w:sz w:val="28"/>
          <w:szCs w:val="28"/>
          <w:u w:val="single"/>
        </w:rPr>
      </w:pPr>
      <w:r>
        <w:rPr>
          <w:rFonts w:asciiTheme="majorBidi" w:hAnsiTheme="majorBidi" w:cstheme="majorBidi"/>
          <w:b/>
          <w:bCs/>
          <w:color w:val="000000" w:themeColor="text1"/>
          <w:sz w:val="24"/>
          <w:szCs w:val="24"/>
        </w:rPr>
        <w:t xml:space="preserve"> </w:t>
      </w:r>
      <w:r w:rsidRPr="00A223ED">
        <w:rPr>
          <w:rFonts w:asciiTheme="majorBidi" w:hAnsiTheme="majorBidi" w:cstheme="majorBidi"/>
          <w:b/>
          <w:bCs/>
          <w:color w:val="000000" w:themeColor="text1"/>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.7 . </w:t>
      </w:r>
      <w:r w:rsidRPr="00A223ED">
        <w:rPr>
          <w:rFonts w:asciiTheme="majorBidi" w:hAnsiTheme="majorBidi" w:cstheme="majorBidi"/>
          <w:b/>
          <w:bCs/>
          <w:color w:val="000000" w:themeColor="text1"/>
          <w:sz w:val="28"/>
          <w:szCs w:val="28"/>
          <w:u w:val="single"/>
        </w:rPr>
        <w:t xml:space="preserve"> </w:t>
      </w:r>
      <w:r>
        <w:rPr>
          <w:rFonts w:asciiTheme="majorBidi" w:hAnsiTheme="majorBidi" w:cstheme="majorBidi"/>
          <w:b/>
          <w:bCs/>
          <w:color w:val="000000" w:themeColor="text1"/>
          <w:sz w:val="28"/>
          <w:szCs w:val="28"/>
          <w:u w:val="single"/>
        </w:rPr>
        <w:t>C</w:t>
      </w:r>
      <w:r w:rsidRPr="00A223ED">
        <w:rPr>
          <w:rFonts w:asciiTheme="majorBidi" w:hAnsiTheme="majorBidi" w:cstheme="majorBidi"/>
          <w:b/>
          <w:bCs/>
          <w:color w:val="000000" w:themeColor="text1"/>
          <w:sz w:val="28"/>
          <w:szCs w:val="28"/>
          <w:u w:val="single"/>
        </w:rPr>
        <w:t xml:space="preserve">aractérisation de l’effet produit par un additif d’indice de viscosité : </w:t>
      </w:r>
      <m:oMath>
        <m:r>
          <m:rPr>
            <m:sty m:val="p"/>
          </m:rPr>
          <w:rPr>
            <w:rFonts w:ascii="Cambria Math" w:hAnsi="Cambria Math" w:cstheme="majorBidi"/>
            <w:color w:val="000000" w:themeColor="text1"/>
            <w:sz w:val="28"/>
            <w:szCs w:val="28"/>
          </w:rPr>
          <m:t>[ 1]</m:t>
        </m:r>
      </m:oMath>
    </w:p>
    <w:p w:rsidR="00E22EDF" w:rsidRPr="001D1C6D" w:rsidRDefault="00E22EDF" w:rsidP="00F81243">
      <w:pPr>
        <w:autoSpaceDE w:val="0"/>
        <w:autoSpaceDN w:val="0"/>
        <w:adjustRightInd w:val="0"/>
        <w:spacing w:after="0" w:line="360" w:lineRule="auto"/>
        <w:ind w:left="1416"/>
        <w:rPr>
          <w:rFonts w:asciiTheme="majorBidi" w:hAnsiTheme="majorBidi" w:cstheme="majorBidi"/>
          <w:sz w:val="24"/>
          <w:szCs w:val="24"/>
        </w:rPr>
      </w:pPr>
      <w:r>
        <w:rPr>
          <w:rFonts w:asciiTheme="majorBidi" w:hAnsiTheme="majorBidi" w:cstheme="majorBidi"/>
          <w:sz w:val="24"/>
          <w:szCs w:val="24"/>
        </w:rPr>
        <w:lastRenderedPageBreak/>
        <w:t xml:space="preserve">      </w:t>
      </w:r>
      <w:r w:rsidR="00F81243">
        <w:rPr>
          <w:rFonts w:asciiTheme="majorBidi" w:hAnsiTheme="majorBidi" w:cstheme="majorBidi"/>
          <w:sz w:val="24"/>
          <w:szCs w:val="24"/>
        </w:rPr>
        <w:t xml:space="preserve"> </w:t>
      </w:r>
      <w:r w:rsidRPr="001D1C6D">
        <w:rPr>
          <w:rFonts w:asciiTheme="majorBidi" w:hAnsiTheme="majorBidi" w:cstheme="majorBidi"/>
          <w:sz w:val="24"/>
          <w:szCs w:val="24"/>
        </w:rPr>
        <w:t xml:space="preserve">Pour différencier les deux effets possibles précédemment indiqués ,il ne suffit pas d’évaleuer l’amélioration de l’indice de viscosité ; il faut aussi caractériser l’augmentation de la viscosité produite aux différentes températures . </w:t>
      </w:r>
    </w:p>
    <w:p w:rsidR="00E22EDF" w:rsidRPr="001D1C6D" w:rsidRDefault="00E22EDF" w:rsidP="00F81243">
      <w:pPr>
        <w:pStyle w:val="memoire"/>
        <w:ind w:left="1416"/>
        <w:jc w:val="left"/>
        <w:rPr>
          <w:i w:val="0"/>
          <w:iCs w:val="0"/>
          <w:sz w:val="24"/>
          <w:szCs w:val="24"/>
        </w:rPr>
      </w:pPr>
      <w:r>
        <w:rPr>
          <w:i w:val="0"/>
          <w:iCs w:val="0"/>
          <w:sz w:val="24"/>
          <w:szCs w:val="24"/>
        </w:rPr>
        <w:t xml:space="preserve">     </w:t>
      </w:r>
      <w:r w:rsidRPr="001D1C6D">
        <w:rPr>
          <w:i w:val="0"/>
          <w:iCs w:val="0"/>
          <w:sz w:val="24"/>
          <w:szCs w:val="24"/>
        </w:rPr>
        <w:t>Puisque l’indice de viscosité de Dean et Daivis se calcule à partir de la viscosité a 37,8C° et de celle à 98,9C°, l’augmentation de la viscosité résultant de l’additif est évaluée pour ces mêmes températures. L’Augmentation de la viscosité à une température donnée se caractérise par la viscosité spécifique µ</w:t>
      </w:r>
      <w:r w:rsidRPr="001D1C6D">
        <w:rPr>
          <w:i w:val="0"/>
          <w:iCs w:val="0"/>
          <w:sz w:val="24"/>
          <w:szCs w:val="24"/>
          <w:vertAlign w:val="subscript"/>
        </w:rPr>
        <w:t>sp</w:t>
      </w:r>
      <w:r w:rsidRPr="001D1C6D">
        <w:rPr>
          <w:i w:val="0"/>
          <w:iCs w:val="0"/>
          <w:sz w:val="24"/>
          <w:szCs w:val="24"/>
        </w:rPr>
        <w:t xml:space="preserve"> à l’aide de la formule :</w:t>
      </w:r>
    </w:p>
    <w:p w:rsidR="00E22EDF" w:rsidRPr="001D1C6D" w:rsidRDefault="00E22EDF" w:rsidP="00F81243">
      <w:pPr>
        <w:autoSpaceDE w:val="0"/>
        <w:autoSpaceDN w:val="0"/>
        <w:adjustRightInd w:val="0"/>
        <w:spacing w:after="0" w:line="360" w:lineRule="auto"/>
        <w:ind w:left="1080"/>
        <w:rPr>
          <w:rFonts w:asciiTheme="majorBidi" w:hAnsiTheme="majorBidi" w:cstheme="majorBidi"/>
          <w:sz w:val="24"/>
          <w:szCs w:val="24"/>
        </w:rPr>
      </w:pPr>
      <m:oMathPara>
        <m:oMath>
          <m:r>
            <m:rPr>
              <m:sty m:val="p"/>
            </m:rPr>
            <w:rPr>
              <w:rFonts w:ascii="Cambria Math" w:hAnsi="Cambria Math" w:cstheme="majorBidi"/>
              <w:sz w:val="24"/>
              <w:szCs w:val="24"/>
            </w:rPr>
            <m:t>e=</m:t>
          </m:r>
          <m:sSub>
            <m:sSubPr>
              <m:ctrlPr>
                <w:rPr>
                  <w:rFonts w:ascii="Cambria Math" w:hAnsi="Cambria Math" w:cstheme="majorBidi"/>
                  <w:sz w:val="24"/>
                  <w:szCs w:val="24"/>
                </w:rPr>
              </m:ctrlPr>
            </m:sSubPr>
            <m:e>
              <m:r>
                <m:rPr>
                  <m:sty m:val="p"/>
                </m:rPr>
                <w:rPr>
                  <w:rFonts w:ascii="Cambria Math" w:hAnsi="Cambria Math" w:cstheme="majorBidi"/>
                  <w:sz w:val="24"/>
                  <w:szCs w:val="24"/>
                </w:rPr>
                <m:t>µ</m:t>
              </m:r>
            </m:e>
            <m:sub>
              <m:r>
                <m:rPr>
                  <m:sty m:val="p"/>
                </m:rPr>
                <w:rPr>
                  <w:rFonts w:ascii="Cambria Math" w:hAnsi="Cambria Math" w:cstheme="majorBidi"/>
                  <w:sz w:val="24"/>
                  <w:szCs w:val="24"/>
                </w:rPr>
                <m:t>sp</m:t>
              </m:r>
            </m:sub>
          </m:sSub>
          <m:r>
            <m:rPr>
              <m:sty m:val="p"/>
            </m:rPr>
            <w:rPr>
              <w:rFonts w:ascii="Cambria Math" w:hAnsiTheme="majorBidi" w:cstheme="majorBidi"/>
              <w:sz w:val="24"/>
              <w:szCs w:val="24"/>
              <w:vertAlign w:val="subscript"/>
            </w:rPr>
            <m:t>=</m:t>
          </m:r>
          <m:f>
            <m:fPr>
              <m:ctrlPr>
                <w:rPr>
                  <w:rFonts w:ascii="Cambria Math" w:hAnsiTheme="majorBidi" w:cstheme="majorBidi"/>
                  <w:sz w:val="24"/>
                  <w:szCs w:val="24"/>
                  <w:vertAlign w:val="subscript"/>
                </w:rPr>
              </m:ctrlPr>
            </m:fPr>
            <m:num>
              <m:r>
                <m:rPr>
                  <m:sty m:val="p"/>
                </m:rPr>
                <w:rPr>
                  <w:rFonts w:ascii="Cambria Math" w:hAnsi="Cambria Math" w:cstheme="majorBidi"/>
                  <w:sz w:val="24"/>
                  <w:szCs w:val="24"/>
                  <w:vertAlign w:val="subscript"/>
                </w:rPr>
                <m:t>μ-</m:t>
              </m:r>
              <m:sSub>
                <m:sSubPr>
                  <m:ctrlPr>
                    <w:rPr>
                      <w:rFonts w:ascii="Cambria Math" w:hAnsi="Cambria Math" w:cstheme="majorBidi"/>
                      <w:sz w:val="24"/>
                      <w:szCs w:val="24"/>
                      <w:vertAlign w:val="subscript"/>
                    </w:rPr>
                  </m:ctrlPr>
                </m:sSubPr>
                <m:e>
                  <m:r>
                    <m:rPr>
                      <m:sty m:val="p"/>
                    </m:rPr>
                    <w:rPr>
                      <w:rFonts w:ascii="Cambria Math" w:hAnsi="Cambria Math" w:cstheme="majorBidi"/>
                      <w:sz w:val="24"/>
                      <w:szCs w:val="24"/>
                      <w:vertAlign w:val="subscript"/>
                    </w:rPr>
                    <m:t>μ</m:t>
                  </m:r>
                </m:e>
                <m:sub>
                  <m:r>
                    <m:rPr>
                      <m:sty m:val="p"/>
                    </m:rPr>
                    <w:rPr>
                      <w:rFonts w:ascii="Cambria Math" w:hAnsi="Cambria Math" w:cstheme="majorBidi"/>
                      <w:sz w:val="24"/>
                      <w:szCs w:val="24"/>
                      <w:vertAlign w:val="subscript"/>
                    </w:rPr>
                    <m:t>0</m:t>
                  </m:r>
                </m:sub>
              </m:sSub>
            </m:num>
            <m:den>
              <m:sSub>
                <m:sSubPr>
                  <m:ctrlPr>
                    <w:rPr>
                      <w:rFonts w:ascii="Cambria Math" w:hAnsiTheme="majorBidi" w:cstheme="majorBidi"/>
                      <w:sz w:val="24"/>
                      <w:szCs w:val="24"/>
                      <w:vertAlign w:val="subscript"/>
                    </w:rPr>
                  </m:ctrlPr>
                </m:sSubPr>
                <m:e>
                  <m:r>
                    <m:rPr>
                      <m:sty m:val="p"/>
                    </m:rPr>
                    <w:rPr>
                      <w:rFonts w:ascii="Cambria Math" w:hAnsi="Cambria Math" w:cstheme="majorBidi"/>
                      <w:sz w:val="24"/>
                      <w:szCs w:val="24"/>
                      <w:vertAlign w:val="subscript"/>
                    </w:rPr>
                    <m:t>μ</m:t>
                  </m:r>
                </m:e>
                <m:sub>
                  <m:r>
                    <m:rPr>
                      <m:sty m:val="p"/>
                    </m:rPr>
                    <w:rPr>
                      <w:rFonts w:ascii="Cambria Math" w:hAnsiTheme="majorBidi" w:cstheme="majorBidi"/>
                      <w:sz w:val="24"/>
                      <w:szCs w:val="24"/>
                      <w:vertAlign w:val="subscript"/>
                    </w:rPr>
                    <m:t>0</m:t>
                  </m:r>
                </m:sub>
              </m:sSub>
            </m:den>
          </m:f>
        </m:oMath>
      </m:oMathPara>
    </w:p>
    <w:p w:rsidR="00E22EDF" w:rsidRPr="001D1C6D" w:rsidRDefault="00F81243" w:rsidP="00F81243">
      <w:pPr>
        <w:pStyle w:val="a5"/>
        <w:autoSpaceDE w:val="0"/>
        <w:autoSpaceDN w:val="0"/>
        <w:adjustRightInd w:val="0"/>
        <w:spacing w:after="0" w:line="360" w:lineRule="auto"/>
        <w:ind w:left="1440"/>
        <w:jc w:val="both"/>
        <w:rPr>
          <w:rFonts w:asciiTheme="majorBidi" w:hAnsiTheme="majorBidi" w:cstheme="majorBidi"/>
          <w:sz w:val="24"/>
          <w:szCs w:val="24"/>
        </w:rPr>
      </w:pPr>
      <w:r>
        <w:rPr>
          <w:rFonts w:asciiTheme="majorBidi" w:hAnsiTheme="majorBidi" w:cstheme="majorBidi"/>
          <w:sz w:val="24"/>
          <w:szCs w:val="24"/>
        </w:rPr>
        <w:t xml:space="preserve">   </w:t>
      </w:r>
      <w:r w:rsidR="00E22EDF" w:rsidRPr="00BD01A2">
        <w:rPr>
          <w:rFonts w:asciiTheme="majorBidi" w:hAnsiTheme="majorBidi" w:cstheme="majorBidi"/>
          <w:sz w:val="24"/>
          <w:szCs w:val="24"/>
        </w:rPr>
        <w:t>O</w:t>
      </w:r>
      <w:r w:rsidR="00A95846" w:rsidRPr="00BD01A2">
        <w:rPr>
          <w:rFonts w:asciiTheme="majorBidi" w:hAnsiTheme="majorBidi" w:cstheme="majorBidi"/>
          <w:sz w:val="24"/>
          <w:szCs w:val="24"/>
        </w:rPr>
        <w:t>ù</w:t>
      </w:r>
      <w:r w:rsidR="00E22EDF" w:rsidRPr="001D1C6D">
        <w:rPr>
          <w:rFonts w:asciiTheme="majorBidi" w:hAnsiTheme="majorBidi" w:cstheme="majorBidi"/>
          <w:sz w:val="24"/>
          <w:szCs w:val="24"/>
        </w:rPr>
        <w:t> :</w:t>
      </w:r>
    </w:p>
    <w:p w:rsidR="00E22EDF" w:rsidRPr="001D1C6D" w:rsidRDefault="00F81243" w:rsidP="00C60315">
      <w:pPr>
        <w:pStyle w:val="a5"/>
        <w:autoSpaceDE w:val="0"/>
        <w:autoSpaceDN w:val="0"/>
        <w:adjustRightInd w:val="0"/>
        <w:spacing w:after="0" w:line="360" w:lineRule="auto"/>
        <w:ind w:left="1440"/>
        <w:jc w:val="both"/>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µ</w:t>
      </w:r>
      <w:r w:rsidR="00BD01A2">
        <w:rPr>
          <w:rFonts w:asciiTheme="majorBidi" w:hAnsiTheme="majorBidi" w:cstheme="majorBidi"/>
          <w:sz w:val="24"/>
          <w:szCs w:val="24"/>
        </w:rPr>
        <w:t> :</w:t>
      </w:r>
      <w:r w:rsidR="00E22EDF" w:rsidRPr="001D1C6D">
        <w:rPr>
          <w:rFonts w:asciiTheme="majorBidi" w:hAnsiTheme="majorBidi" w:cstheme="majorBidi"/>
          <w:sz w:val="24"/>
          <w:szCs w:val="24"/>
        </w:rPr>
        <w:t xml:space="preserve"> viscosité absolue cinématique de l’ huile avec l’additif de viscosité </w:t>
      </w:r>
      <w:r w:rsidR="00C60315">
        <w:rPr>
          <w:rFonts w:asciiTheme="majorBidi" w:hAnsiTheme="majorBidi" w:cstheme="majorBidi"/>
          <w:sz w:val="24"/>
          <w:szCs w:val="24"/>
        </w:rPr>
        <w:t>.</w:t>
      </w:r>
    </w:p>
    <w:p w:rsidR="00E22EDF" w:rsidRDefault="00F81243" w:rsidP="00F81243">
      <w:pPr>
        <w:pStyle w:val="a5"/>
        <w:autoSpaceDE w:val="0"/>
        <w:autoSpaceDN w:val="0"/>
        <w:adjustRightInd w:val="0"/>
        <w:spacing w:after="0" w:line="360" w:lineRule="auto"/>
        <w:ind w:left="1440"/>
        <w:jc w:val="both"/>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µ</w:t>
      </w:r>
      <w:r w:rsidR="00BD01A2">
        <w:rPr>
          <w:rFonts w:asciiTheme="majorBidi" w:hAnsiTheme="majorBidi" w:cstheme="majorBidi"/>
          <w:sz w:val="24"/>
          <w:szCs w:val="24"/>
          <w:vertAlign w:val="subscript"/>
        </w:rPr>
        <w:t>0 </w:t>
      </w:r>
      <w:r w:rsidR="00BD01A2">
        <w:rPr>
          <w:rFonts w:asciiTheme="majorBidi" w:hAnsiTheme="majorBidi" w:cstheme="majorBidi"/>
          <w:sz w:val="24"/>
          <w:szCs w:val="24"/>
        </w:rPr>
        <w:t>:</w:t>
      </w:r>
      <w:r w:rsidR="00E22EDF" w:rsidRPr="001D1C6D">
        <w:rPr>
          <w:rFonts w:asciiTheme="majorBidi" w:hAnsiTheme="majorBidi" w:cstheme="majorBidi"/>
          <w:sz w:val="24"/>
          <w:szCs w:val="24"/>
        </w:rPr>
        <w:t xml:space="preserve"> viscosité absolue cinématique de l’huile de base, à la même température .</w:t>
      </w:r>
    </w:p>
    <w:p w:rsidR="00A95846" w:rsidRPr="001D1C6D" w:rsidRDefault="00F81243" w:rsidP="00F81243">
      <w:pPr>
        <w:pStyle w:val="a5"/>
        <w:autoSpaceDE w:val="0"/>
        <w:autoSpaceDN w:val="0"/>
        <w:adjustRightInd w:val="0"/>
        <w:spacing w:after="0" w:line="360" w:lineRule="auto"/>
        <w:ind w:left="1440"/>
        <w:jc w:val="both"/>
        <w:rPr>
          <w:rFonts w:asciiTheme="majorBidi" w:hAnsiTheme="majorBidi" w:cstheme="majorBidi"/>
          <w:sz w:val="24"/>
          <w:szCs w:val="24"/>
        </w:rPr>
      </w:pPr>
      <w:r>
        <w:rPr>
          <w:rFonts w:asciiTheme="majorBidi" w:eastAsiaTheme="minorEastAsia" w:hAnsiTheme="majorBidi" w:cstheme="majorBidi"/>
          <w:sz w:val="24"/>
          <w:szCs w:val="24"/>
        </w:rPr>
        <w:t xml:space="preserve">   </w:t>
      </w:r>
      <m:oMath>
        <m:r>
          <m:rPr>
            <m:sty m:val="p"/>
          </m:rPr>
          <w:rPr>
            <w:rFonts w:ascii="Cambria Math" w:hAnsi="Cambria Math" w:cstheme="majorBidi"/>
            <w:sz w:val="24"/>
            <w:szCs w:val="24"/>
          </w:rPr>
          <m:t>e=</m:t>
        </m:r>
        <m:sSub>
          <m:sSubPr>
            <m:ctrlPr>
              <w:rPr>
                <w:rFonts w:ascii="Cambria Math" w:hAnsi="Cambria Math" w:cstheme="majorBidi"/>
                <w:sz w:val="24"/>
                <w:szCs w:val="24"/>
              </w:rPr>
            </m:ctrlPr>
          </m:sSubPr>
          <m:e>
            <m:r>
              <m:rPr>
                <m:sty m:val="p"/>
              </m:rPr>
              <w:rPr>
                <w:rFonts w:ascii="Cambria Math" w:hAnsi="Cambria Math" w:cstheme="majorBidi"/>
                <w:sz w:val="24"/>
                <w:szCs w:val="24"/>
              </w:rPr>
              <m:t>µ</m:t>
            </m:r>
          </m:e>
          <m:sub>
            <m:r>
              <m:rPr>
                <m:sty m:val="p"/>
              </m:rPr>
              <w:rPr>
                <w:rFonts w:ascii="Cambria Math" w:hAnsi="Cambria Math" w:cstheme="majorBidi"/>
                <w:sz w:val="24"/>
                <w:szCs w:val="24"/>
              </w:rPr>
              <m:t>sp</m:t>
            </m:r>
          </m:sub>
        </m:sSub>
        <m:r>
          <w:rPr>
            <w:rFonts w:ascii="Cambria Math" w:hAnsi="Cambria Math" w:cstheme="majorBidi"/>
            <w:sz w:val="24"/>
            <w:szCs w:val="24"/>
          </w:rPr>
          <m:t>:</m:t>
        </m:r>
      </m:oMath>
      <w:r w:rsidR="00A95846" w:rsidRPr="00A95846">
        <w:rPr>
          <w:rFonts w:asciiTheme="majorBidi" w:hAnsiTheme="majorBidi" w:cstheme="majorBidi"/>
          <w:sz w:val="24"/>
          <w:szCs w:val="24"/>
        </w:rPr>
        <w:t xml:space="preserve"> </w:t>
      </w:r>
      <w:r w:rsidR="00A95846" w:rsidRPr="001D1C6D">
        <w:rPr>
          <w:rFonts w:asciiTheme="majorBidi" w:hAnsiTheme="majorBidi" w:cstheme="majorBidi"/>
          <w:sz w:val="24"/>
          <w:szCs w:val="24"/>
        </w:rPr>
        <w:t>viscosité spécifique</w:t>
      </w:r>
      <w:r w:rsidR="00024343">
        <w:rPr>
          <w:rFonts w:asciiTheme="majorBidi" w:hAnsiTheme="majorBidi" w:cstheme="majorBidi"/>
          <w:sz w:val="24"/>
          <w:szCs w:val="24"/>
        </w:rPr>
        <w:t>.</w:t>
      </w:r>
    </w:p>
    <w:p w:rsidR="00E22EDF" w:rsidRPr="001D1C6D" w:rsidRDefault="00F81243" w:rsidP="00290969">
      <w:pPr>
        <w:pStyle w:val="a5"/>
        <w:autoSpaceDE w:val="0"/>
        <w:autoSpaceDN w:val="0"/>
        <w:adjustRightInd w:val="0"/>
        <w:spacing w:after="0" w:line="360" w:lineRule="auto"/>
        <w:ind w:left="1440"/>
        <w:jc w:val="both"/>
        <w:rPr>
          <w:rFonts w:asciiTheme="majorBidi" w:hAnsiTheme="majorBidi" w:cstheme="majorBidi"/>
          <w:sz w:val="24"/>
          <w:szCs w:val="24"/>
        </w:rPr>
      </w:pPr>
      <w:r>
        <w:rPr>
          <w:rFonts w:asciiTheme="majorBidi" w:hAnsiTheme="majorBidi" w:cstheme="majorBidi"/>
          <w:sz w:val="24"/>
          <w:szCs w:val="24"/>
        </w:rPr>
        <w:t xml:space="preserve">        L</w:t>
      </w:r>
      <w:r w:rsidR="00E22EDF" w:rsidRPr="001D1C6D">
        <w:rPr>
          <w:rFonts w:asciiTheme="majorBidi" w:hAnsiTheme="majorBidi" w:cstheme="majorBidi"/>
          <w:sz w:val="24"/>
          <w:szCs w:val="24"/>
        </w:rPr>
        <w:t>e rapport de la viscosité spécifique à 98,9C°par celle à 37,8</w:t>
      </w:r>
      <w:r w:rsidR="00290969">
        <w:rPr>
          <w:rFonts w:asciiTheme="majorBidi" w:hAnsiTheme="majorBidi" w:cstheme="majorBidi"/>
          <w:sz w:val="24"/>
          <w:szCs w:val="24"/>
        </w:rPr>
        <w:t xml:space="preserve">C° traduit l’effet épaississant </w:t>
      </w:r>
      <w:r w:rsidR="00E22EDF" w:rsidRPr="001D1C6D">
        <w:rPr>
          <w:rFonts w:asciiTheme="majorBidi" w:hAnsiTheme="majorBidi" w:cstheme="majorBidi"/>
          <w:sz w:val="24"/>
          <w:szCs w:val="24"/>
        </w:rPr>
        <w:t>produit par l’additif pour toute la gamme de température considérée , soit :</w:t>
      </w:r>
    </w:p>
    <w:p w:rsidR="00E22EDF" w:rsidRPr="001D1C6D" w:rsidRDefault="00E22EDF" w:rsidP="00F81243">
      <w:pPr>
        <w:pStyle w:val="a5"/>
        <w:autoSpaceDE w:val="0"/>
        <w:autoSpaceDN w:val="0"/>
        <w:adjustRightInd w:val="0"/>
        <w:spacing w:after="0" w:line="360" w:lineRule="auto"/>
        <w:ind w:left="1080"/>
        <w:jc w:val="both"/>
        <w:rPr>
          <w:rFonts w:asciiTheme="majorBidi" w:hAnsiTheme="majorBidi" w:cstheme="majorBidi"/>
          <w:sz w:val="24"/>
          <w:szCs w:val="24"/>
        </w:rPr>
      </w:pPr>
    </w:p>
    <w:p w:rsidR="00E22EDF" w:rsidRPr="00BD01A2" w:rsidRDefault="00E22EDF" w:rsidP="00E22EDF">
      <w:pPr>
        <w:pStyle w:val="a5"/>
        <w:autoSpaceDE w:val="0"/>
        <w:autoSpaceDN w:val="0"/>
        <w:adjustRightInd w:val="0"/>
        <w:spacing w:after="0" w:line="360" w:lineRule="auto"/>
        <w:ind w:left="1080"/>
        <w:jc w:val="center"/>
        <w:rPr>
          <w:rFonts w:asciiTheme="majorBidi" w:hAnsiTheme="majorBidi" w:cstheme="majorBidi"/>
          <w:sz w:val="24"/>
          <w:szCs w:val="24"/>
        </w:rPr>
      </w:pPr>
      <m:oMathPara>
        <m:oMath>
          <m:r>
            <m:rPr>
              <m:sty m:val="p"/>
            </m:rPr>
            <w:rPr>
              <w:rFonts w:ascii="Cambria Math" w:hAnsi="Cambria Math" w:cstheme="majorBidi"/>
              <w:sz w:val="24"/>
              <w:szCs w:val="24"/>
            </w:rPr>
            <m:t>Q=</m:t>
          </m:r>
          <m:f>
            <m:fPr>
              <m:ctrlPr>
                <w:rPr>
                  <w:rFonts w:ascii="Cambria Math" w:hAnsi="Cambria Math" w:cstheme="majorBidi"/>
                  <w:sz w:val="24"/>
                  <w:szCs w:val="24"/>
                </w:rPr>
              </m:ctrlPr>
            </m:fPr>
            <m:num>
              <m:r>
                <m:rPr>
                  <m:sty m:val="p"/>
                </m:rPr>
                <w:rPr>
                  <w:rFonts w:ascii="Cambria Math" w:hAnsi="Cambria Math" w:cstheme="majorBidi"/>
                  <w:sz w:val="24"/>
                  <w:szCs w:val="24"/>
                </w:rPr>
                <m:t>e98,9C°</m:t>
              </m:r>
            </m:num>
            <m:den>
              <m:r>
                <m:rPr>
                  <m:sty m:val="p"/>
                </m:rPr>
                <w:rPr>
                  <w:rFonts w:ascii="Cambria Math" w:hAnsi="Cambria Math" w:cstheme="majorBidi"/>
                  <w:sz w:val="24"/>
                  <w:szCs w:val="24"/>
                </w:rPr>
                <m:t>e37,8C°</m:t>
              </m:r>
            </m:den>
          </m:f>
        </m:oMath>
      </m:oMathPara>
    </w:p>
    <w:p w:rsidR="00BD01A2" w:rsidRPr="00BD01A2" w:rsidRDefault="00A95846" w:rsidP="00E22EDF">
      <w:pPr>
        <w:autoSpaceDE w:val="0"/>
        <w:autoSpaceDN w:val="0"/>
        <w:adjustRightInd w:val="0"/>
        <w:spacing w:after="0" w:line="360" w:lineRule="auto"/>
        <w:jc w:val="both"/>
        <w:rPr>
          <w:rFonts w:asciiTheme="majorBidi" w:eastAsiaTheme="minorEastAsia" w:hAnsiTheme="majorBidi" w:cstheme="majorBidi"/>
          <w:sz w:val="24"/>
          <w:szCs w:val="24"/>
        </w:rPr>
      </w:pPr>
      <w:r w:rsidRPr="00BD01A2">
        <w:rPr>
          <w:rFonts w:asciiTheme="majorBidi" w:hAnsiTheme="majorBidi" w:cstheme="majorBidi"/>
          <w:sz w:val="24"/>
          <w:szCs w:val="24"/>
        </w:rPr>
        <w:t xml:space="preserve">                           Où</w:t>
      </w:r>
      <w:r>
        <w:rPr>
          <w:rFonts w:asciiTheme="majorBidi" w:hAnsiTheme="majorBidi" w:cstheme="majorBidi"/>
          <w:sz w:val="24"/>
          <w:szCs w:val="24"/>
        </w:rPr>
        <w:t> :</w:t>
      </w:r>
    </w:p>
    <w:p w:rsidR="00E22EDF" w:rsidRPr="001D1C6D" w:rsidRDefault="00A95846" w:rsidP="00952732">
      <w:pPr>
        <w:autoSpaceDE w:val="0"/>
        <w:autoSpaceDN w:val="0"/>
        <w:adjustRightInd w:val="0"/>
        <w:spacing w:after="0" w:line="360" w:lineRule="auto"/>
        <w:jc w:val="both"/>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 xml:space="preserve">                            Q</m:t>
          </m:r>
          <m:r>
            <w:rPr>
              <w:rFonts w:ascii="Cambria Math" w:hAnsi="Cambria Math" w:cstheme="majorBidi"/>
              <w:sz w:val="24"/>
              <w:szCs w:val="24"/>
            </w:rPr>
            <m:t>:</m:t>
          </m:r>
          <m:r>
            <m:rPr>
              <m:sty m:val="p"/>
            </m:rPr>
            <w:rPr>
              <w:rFonts w:ascii="Cambria Math" w:hAnsi="Cambria Math" w:cstheme="majorBidi"/>
              <w:sz w:val="24"/>
              <w:szCs w:val="24"/>
            </w:rPr>
            <m:t>l’effet épaississant produit par l’additif</m:t>
          </m:r>
        </m:oMath>
      </m:oMathPara>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Pour évaluer l’épaississement de l’huile à une température donnée en fonction de la concentration en ad</w:t>
      </w:r>
      <w:r w:rsidR="00A95846">
        <w:rPr>
          <w:rFonts w:asciiTheme="majorBidi" w:hAnsiTheme="majorBidi" w:cstheme="majorBidi"/>
          <w:sz w:val="24"/>
          <w:szCs w:val="24"/>
        </w:rPr>
        <w:t xml:space="preserve">ditif, les pays européens se </w:t>
      </w:r>
      <w:r w:rsidR="00A95846" w:rsidRPr="00BD01A2">
        <w:rPr>
          <w:rFonts w:asciiTheme="majorBidi" w:hAnsiTheme="majorBidi" w:cstheme="majorBidi"/>
          <w:sz w:val="24"/>
          <w:szCs w:val="24"/>
        </w:rPr>
        <w:t>réf</w:t>
      </w:r>
      <w:r w:rsidRPr="00BD01A2">
        <w:rPr>
          <w:rFonts w:asciiTheme="majorBidi" w:hAnsiTheme="majorBidi" w:cstheme="majorBidi"/>
          <w:sz w:val="24"/>
          <w:szCs w:val="24"/>
        </w:rPr>
        <w:t>érent au</w:t>
      </w:r>
      <w:r w:rsidRPr="001D1C6D">
        <w:rPr>
          <w:rFonts w:asciiTheme="majorBidi" w:hAnsiTheme="majorBidi" w:cstheme="majorBidi"/>
          <w:sz w:val="24"/>
          <w:szCs w:val="24"/>
        </w:rPr>
        <w:t xml:space="preserve"> « chiffre de viscosité » Z</w:t>
      </w:r>
      <w:r w:rsidRPr="001D1C6D">
        <w:rPr>
          <w:rFonts w:asciiTheme="majorBidi" w:hAnsiTheme="majorBidi" w:cstheme="majorBidi"/>
          <w:sz w:val="24"/>
          <w:szCs w:val="24"/>
          <w:vertAlign w:val="subscript"/>
        </w:rPr>
        <w:t>µ</w:t>
      </w:r>
      <w:r w:rsidRPr="001D1C6D">
        <w:rPr>
          <w:rFonts w:asciiTheme="majorBidi" w:hAnsiTheme="majorBidi" w:cstheme="majorBidi"/>
          <w:sz w:val="24"/>
          <w:szCs w:val="24"/>
        </w:rPr>
        <w:t xml:space="preserve"> et Etats-</w:t>
      </w:r>
      <w:r>
        <w:rPr>
          <w:rFonts w:asciiTheme="majorBidi" w:hAnsiTheme="majorBidi" w:cstheme="majorBidi"/>
          <w:sz w:val="24"/>
          <w:szCs w:val="24"/>
        </w:rPr>
        <w:t xml:space="preserve">         </w:t>
      </w:r>
      <w:r w:rsidRPr="001D1C6D">
        <w:rPr>
          <w:rFonts w:asciiTheme="majorBidi" w:hAnsiTheme="majorBidi" w:cstheme="majorBidi"/>
          <w:sz w:val="24"/>
          <w:szCs w:val="24"/>
        </w:rPr>
        <w:t>Unis à la viscosité intrinsèque µ.</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sidRPr="001D1C6D">
        <w:rPr>
          <w:rFonts w:asciiTheme="majorBidi" w:hAnsiTheme="majorBidi" w:cstheme="majorBidi"/>
          <w:sz w:val="24"/>
          <w:szCs w:val="24"/>
        </w:rPr>
        <w:t>Le chiffre de viscosité représente la viscosité spécifique e , extrapolée pour une concentration c=0, étant exprimée en g/l .</w:t>
      </w:r>
    </w:p>
    <w:p w:rsidR="00BD01A2" w:rsidRDefault="00D74B40" w:rsidP="00E22EDF">
      <w:pPr>
        <w:pStyle w:val="a5"/>
        <w:autoSpaceDE w:val="0"/>
        <w:autoSpaceDN w:val="0"/>
        <w:adjustRightInd w:val="0"/>
        <w:spacing w:after="0" w:line="360" w:lineRule="auto"/>
        <w:ind w:left="1080"/>
        <w:jc w:val="both"/>
        <w:rPr>
          <w:rFonts w:asciiTheme="majorBidi" w:hAnsiTheme="majorBidi" w:cstheme="majorBidi"/>
          <w:sz w:val="24"/>
          <w:szCs w:val="24"/>
        </w:rPr>
      </w:pPr>
      <m:oMath>
        <m:sSub>
          <m:sSubPr>
            <m:ctrlPr>
              <w:rPr>
                <w:rFonts w:ascii="Cambria Math" w:hAnsi="Cambria Math" w:cstheme="majorBidi"/>
                <w:sz w:val="24"/>
                <w:szCs w:val="24"/>
              </w:rPr>
            </m:ctrlPr>
          </m:sSubPr>
          <m:e>
            <m:r>
              <m:rPr>
                <m:sty m:val="p"/>
              </m:rPr>
              <w:rPr>
                <w:rFonts w:ascii="Cambria Math" w:hAnsi="Cambria Math" w:cstheme="majorBidi"/>
                <w:sz w:val="24"/>
                <w:szCs w:val="24"/>
              </w:rPr>
              <m:t>Z</m:t>
            </m:r>
          </m:e>
          <m:sub>
            <m:r>
              <m:rPr>
                <m:sty m:val="p"/>
              </m:rPr>
              <w:rPr>
                <w:rFonts w:ascii="Cambria Math" w:hAnsi="Cambria Math" w:cstheme="majorBidi"/>
                <w:sz w:val="24"/>
                <w:szCs w:val="24"/>
              </w:rPr>
              <m:t>µ</m:t>
            </m:r>
          </m:sub>
        </m:sSub>
        <m:r>
          <m:rPr>
            <m:sty m:val="p"/>
          </m:rPr>
          <w:rPr>
            <w:rFonts w:ascii="Cambria Math" w:hAnsi="Cambria Math" w:cstheme="majorBidi"/>
            <w:sz w:val="24"/>
            <w:szCs w:val="24"/>
          </w:rPr>
          <m:t>=</m:t>
        </m:r>
        <m:func>
          <m:funcPr>
            <m:ctrlPr>
              <w:rPr>
                <w:rFonts w:ascii="Cambria Math" w:hAnsi="Cambria Math" w:cstheme="majorBidi"/>
                <w:sz w:val="24"/>
                <w:szCs w:val="24"/>
              </w:rPr>
            </m:ctrlPr>
          </m:funcPr>
          <m:fName>
            <m:limLow>
              <m:limLowPr>
                <m:ctrlPr>
                  <w:rPr>
                    <w:rFonts w:ascii="Cambria Math" w:hAnsi="Cambria Math" w:cstheme="majorBidi"/>
                    <w:sz w:val="24"/>
                    <w:szCs w:val="24"/>
                  </w:rPr>
                </m:ctrlPr>
              </m:limLowPr>
              <m:e>
                <m:r>
                  <m:rPr>
                    <m:sty m:val="p"/>
                  </m:rPr>
                  <w:rPr>
                    <w:rFonts w:ascii="Cambria Math" w:hAnsi="Cambria Math" w:cstheme="majorBidi"/>
                    <w:sz w:val="24"/>
                    <w:szCs w:val="24"/>
                  </w:rPr>
                  <m:t>lim</m:t>
                </m:r>
              </m:e>
              <m:lim>
                <m:r>
                  <m:rPr>
                    <m:sty m:val="p"/>
                  </m:rPr>
                  <w:rPr>
                    <w:rFonts w:ascii="Cambria Math" w:hAnsi="Cambria Math" w:cstheme="majorBidi"/>
                    <w:sz w:val="24"/>
                    <w:szCs w:val="24"/>
                  </w:rPr>
                  <m:t>c→0</m:t>
                </m:r>
              </m:lim>
            </m:limLow>
          </m:fName>
          <m:e>
            <m:f>
              <m:fPr>
                <m:ctrlPr>
                  <w:rPr>
                    <w:rFonts w:ascii="Cambria Math" w:hAnsi="Cambria Math" w:cstheme="majorBidi"/>
                    <w:sz w:val="24"/>
                    <w:szCs w:val="24"/>
                  </w:rPr>
                </m:ctrlPr>
              </m:fPr>
              <m:num>
                <m:r>
                  <m:rPr>
                    <m:sty m:val="p"/>
                  </m:rPr>
                  <w:rPr>
                    <w:rFonts w:ascii="Cambria Math" w:hAnsi="Cambria Math" w:cstheme="majorBidi"/>
                    <w:sz w:val="24"/>
                    <w:szCs w:val="24"/>
                  </w:rPr>
                  <m:t>e</m:t>
                </m:r>
              </m:num>
              <m:den>
                <m:r>
                  <m:rPr>
                    <m:sty m:val="p"/>
                  </m:rPr>
                  <w:rPr>
                    <w:rFonts w:ascii="Cambria Math" w:hAnsi="Cambria Math" w:cstheme="majorBidi"/>
                    <w:sz w:val="24"/>
                    <w:szCs w:val="24"/>
                  </w:rPr>
                  <m:t>c</m:t>
                </m:r>
              </m:den>
            </m:f>
          </m:e>
        </m:func>
      </m:oMath>
      <w:r w:rsidR="00E22EDF" w:rsidRPr="001D1C6D">
        <w:rPr>
          <w:rFonts w:asciiTheme="majorBidi" w:hAnsiTheme="majorBidi" w:cstheme="majorBidi"/>
          <w:sz w:val="24"/>
          <w:szCs w:val="24"/>
        </w:rPr>
        <w:t xml:space="preserve"> </w:t>
      </w:r>
    </w:p>
    <w:p w:rsidR="00BD01A2" w:rsidRDefault="00A95846" w:rsidP="00BD01A2">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hAnsiTheme="majorBidi" w:cstheme="majorBidi"/>
          <w:sz w:val="24"/>
          <w:szCs w:val="24"/>
        </w:rPr>
        <w:t xml:space="preserve">  </w:t>
      </w:r>
      <w:r w:rsidRPr="00DE5C7E">
        <w:rPr>
          <w:rFonts w:asciiTheme="majorBidi" w:hAnsiTheme="majorBidi" w:cstheme="majorBidi"/>
          <w:sz w:val="24"/>
          <w:szCs w:val="24"/>
        </w:rPr>
        <w:t>Où</w:t>
      </w:r>
      <w:r>
        <w:rPr>
          <w:rFonts w:asciiTheme="majorBidi" w:hAnsiTheme="majorBidi" w:cstheme="majorBidi"/>
          <w:sz w:val="24"/>
          <w:szCs w:val="24"/>
        </w:rPr>
        <w:t> :</w:t>
      </w:r>
      <m:oMath>
        <m:r>
          <m:rPr>
            <m:sty m:val="p"/>
          </m:rPr>
          <w:rPr>
            <w:rFonts w:ascii="Cambria Math" w:hAnsi="Cambria Math" w:cstheme="majorBidi"/>
            <w:sz w:val="24"/>
            <w:szCs w:val="24"/>
          </w:rPr>
          <m:t xml:space="preserve"> </m:t>
        </m:r>
        <m:sSub>
          <m:sSubPr>
            <m:ctrlPr>
              <w:rPr>
                <w:rFonts w:ascii="Cambria Math" w:hAnsi="Cambria Math" w:cstheme="majorBidi"/>
                <w:sz w:val="24"/>
                <w:szCs w:val="24"/>
              </w:rPr>
            </m:ctrlPr>
          </m:sSubPr>
          <m:e>
            <m:r>
              <m:rPr>
                <m:sty m:val="p"/>
              </m:rPr>
              <w:rPr>
                <w:rFonts w:ascii="Cambria Math" w:hAnsi="Cambria Math" w:cstheme="majorBidi"/>
                <w:sz w:val="24"/>
                <w:szCs w:val="24"/>
              </w:rPr>
              <m:t>Z</m:t>
            </m:r>
          </m:e>
          <m:sub>
            <m:r>
              <m:rPr>
                <m:sty m:val="p"/>
              </m:rPr>
              <w:rPr>
                <w:rFonts w:ascii="Cambria Math" w:hAnsi="Cambria Math" w:cstheme="majorBidi"/>
                <w:sz w:val="24"/>
                <w:szCs w:val="24"/>
              </w:rPr>
              <m:t>µ</m:t>
            </m:r>
          </m:sub>
        </m:sSub>
      </m:oMath>
      <w:r>
        <w:rPr>
          <w:rFonts w:asciiTheme="majorBidi" w:eastAsiaTheme="minorEastAsia" w:hAnsiTheme="majorBidi" w:cstheme="majorBidi"/>
          <w:sz w:val="24"/>
          <w:szCs w:val="24"/>
        </w:rPr>
        <w:t xml:space="preserve">   </w:t>
      </w:r>
      <w:r w:rsidR="00BD01A2">
        <w:rPr>
          <w:rFonts w:asciiTheme="majorBidi" w:eastAsiaTheme="minorEastAsia" w:hAnsiTheme="majorBidi" w:cstheme="majorBidi"/>
          <w:sz w:val="24"/>
          <w:szCs w:val="24"/>
        </w:rPr>
        <w:t xml:space="preserve">: </w:t>
      </w:r>
      <w:r w:rsidR="00BD01A2">
        <w:rPr>
          <w:rFonts w:asciiTheme="majorBidi" w:hAnsiTheme="majorBidi" w:cstheme="majorBidi"/>
          <w:sz w:val="24"/>
          <w:szCs w:val="24"/>
        </w:rPr>
        <w:t>l</w:t>
      </w:r>
      <w:r w:rsidR="00BD01A2" w:rsidRPr="00BD01A2">
        <w:rPr>
          <w:rFonts w:asciiTheme="majorBidi" w:hAnsiTheme="majorBidi" w:cstheme="majorBidi"/>
          <w:sz w:val="24"/>
          <w:szCs w:val="24"/>
        </w:rPr>
        <w:t>e viscosité intrinsèque</w:t>
      </w:r>
    </w:p>
    <w:p w:rsidR="00E22EDF" w:rsidRPr="00BD01A2" w:rsidRDefault="00E22EDF" w:rsidP="00BD01A2">
      <w:pPr>
        <w:pStyle w:val="a5"/>
        <w:autoSpaceDE w:val="0"/>
        <w:autoSpaceDN w:val="0"/>
        <w:adjustRightInd w:val="0"/>
        <w:spacing w:after="0" w:line="360" w:lineRule="auto"/>
        <w:ind w:left="1080"/>
        <w:jc w:val="both"/>
        <w:rPr>
          <w:rFonts w:asciiTheme="majorBidi" w:hAnsiTheme="majorBidi" w:cstheme="majorBidi"/>
          <w:sz w:val="24"/>
          <w:szCs w:val="24"/>
        </w:rPr>
      </w:pPr>
      <w:r w:rsidRPr="00BD01A2">
        <w:rPr>
          <w:rFonts w:asciiTheme="majorBidi" w:hAnsiTheme="majorBidi" w:cstheme="majorBidi"/>
          <w:sz w:val="24"/>
          <w:szCs w:val="24"/>
        </w:rPr>
        <w:t>Le viscosité intrinsèque est représentée par une formule similaire mais logarithmique , dans laquelle la concentration en additif est donnée en g/100 cm3</w:t>
      </w:r>
    </w:p>
    <w:p w:rsidR="00E22EDF" w:rsidRPr="001D1C6D" w:rsidRDefault="00D74B40" w:rsidP="00E22EDF">
      <w:pPr>
        <w:pStyle w:val="a5"/>
        <w:autoSpaceDE w:val="0"/>
        <w:autoSpaceDN w:val="0"/>
        <w:adjustRightInd w:val="0"/>
        <w:spacing w:after="0" w:line="360" w:lineRule="auto"/>
        <w:ind w:left="1080"/>
        <w:jc w:val="both"/>
        <w:rPr>
          <w:rFonts w:asciiTheme="majorBidi" w:hAnsiTheme="majorBidi" w:cstheme="majorBidi"/>
          <w:sz w:val="24"/>
          <w:szCs w:val="24"/>
        </w:rPr>
      </w:pPr>
      <m:oMath>
        <m:d>
          <m:dPr>
            <m:begChr m:val="["/>
            <m:endChr m:val="]"/>
            <m:ctrlPr>
              <w:rPr>
                <w:rFonts w:ascii="Cambria Math" w:hAnsi="Cambria Math" w:cstheme="majorBidi"/>
                <w:sz w:val="24"/>
                <w:szCs w:val="24"/>
              </w:rPr>
            </m:ctrlPr>
          </m:dPr>
          <m:e>
            <m:r>
              <m:rPr>
                <m:sty m:val="p"/>
              </m:rPr>
              <w:rPr>
                <w:rFonts w:ascii="Cambria Math" w:hAnsi="Cambria Math" w:cstheme="majorBidi"/>
                <w:sz w:val="24"/>
                <w:szCs w:val="24"/>
              </w:rPr>
              <m:t>µ</m:t>
            </m:r>
          </m:e>
        </m:d>
        <m:r>
          <m:rPr>
            <m:sty m:val="p"/>
          </m:rPr>
          <w:rPr>
            <w:rFonts w:ascii="Cambria Math" w:hAnsi="Cambria Math" w:cstheme="majorBidi"/>
            <w:sz w:val="24"/>
            <w:szCs w:val="24"/>
          </w:rPr>
          <m:t>=</m:t>
        </m:r>
        <m:func>
          <m:funcPr>
            <m:ctrlPr>
              <w:rPr>
                <w:rFonts w:ascii="Cambria Math" w:hAnsi="Cambria Math" w:cstheme="majorBidi"/>
                <w:sz w:val="24"/>
                <w:szCs w:val="24"/>
              </w:rPr>
            </m:ctrlPr>
          </m:funcPr>
          <m:fName>
            <m:limLow>
              <m:limLowPr>
                <m:ctrlPr>
                  <w:rPr>
                    <w:rFonts w:ascii="Cambria Math" w:hAnsi="Cambria Math" w:cstheme="majorBidi"/>
                    <w:sz w:val="24"/>
                    <w:szCs w:val="24"/>
                  </w:rPr>
                </m:ctrlPr>
              </m:limLowPr>
              <m:e>
                <m:r>
                  <m:rPr>
                    <m:sty m:val="p"/>
                  </m:rPr>
                  <w:rPr>
                    <w:rFonts w:ascii="Cambria Math" w:hAnsi="Cambria Math" w:cstheme="majorBidi"/>
                    <w:sz w:val="24"/>
                    <w:szCs w:val="24"/>
                  </w:rPr>
                  <m:t>lim</m:t>
                </m:r>
              </m:e>
              <m:lim>
                <m:r>
                  <m:rPr>
                    <m:sty m:val="p"/>
                  </m:rPr>
                  <w:rPr>
                    <w:rFonts w:ascii="Cambria Math" w:hAnsi="Cambria Math" w:cstheme="majorBidi"/>
                    <w:sz w:val="24"/>
                    <w:szCs w:val="24"/>
                  </w:rPr>
                  <m:t>c→0</m:t>
                </m:r>
              </m:lim>
            </m:limLow>
          </m:fName>
          <m:e>
            <m:f>
              <m:fPr>
                <m:ctrlPr>
                  <w:rPr>
                    <w:rFonts w:ascii="Cambria Math" w:hAnsi="Cambria Math" w:cstheme="majorBidi"/>
                    <w:sz w:val="24"/>
                    <w:szCs w:val="24"/>
                  </w:rPr>
                </m:ctrlPr>
              </m:fPr>
              <m:num>
                <m:r>
                  <m:rPr>
                    <m:sty m:val="p"/>
                  </m:rPr>
                  <w:rPr>
                    <w:rFonts w:ascii="Cambria Math" w:hAnsi="Cambria Math" w:cstheme="majorBidi"/>
                    <w:sz w:val="24"/>
                    <w:szCs w:val="24"/>
                  </w:rPr>
                  <m:t>1</m:t>
                </m:r>
              </m:num>
              <m:den>
                <m:r>
                  <m:rPr>
                    <m:sty m:val="p"/>
                  </m:rPr>
                  <w:rPr>
                    <w:rFonts w:ascii="Cambria Math" w:hAnsi="Cambria Math" w:cstheme="majorBidi"/>
                    <w:sz w:val="24"/>
                    <w:szCs w:val="24"/>
                  </w:rPr>
                  <m:t>C</m:t>
                </m:r>
              </m:den>
            </m:f>
          </m:e>
        </m:func>
        <m:r>
          <m:rPr>
            <m:sty m:val="p"/>
          </m:rPr>
          <w:rPr>
            <w:rFonts w:ascii="Cambria Math" w:hAnsi="Cambria Math" w:cstheme="majorBidi"/>
            <w:sz w:val="24"/>
            <w:szCs w:val="24"/>
          </w:rPr>
          <m:t>loge</m:t>
        </m:r>
      </m:oMath>
      <w:r w:rsidR="00E22EDF" w:rsidRPr="001D1C6D">
        <w:rPr>
          <w:rFonts w:asciiTheme="majorBidi" w:hAnsiTheme="majorBidi" w:cstheme="majorBidi"/>
          <w:sz w:val="24"/>
          <w:szCs w:val="24"/>
        </w:rPr>
        <w:t xml:space="preserve"> </w:t>
      </w:r>
    </w:p>
    <w:p w:rsidR="00E22EDF" w:rsidRPr="001D1C6D" w:rsidRDefault="00E22EDF" w:rsidP="00E22EDF">
      <w:pPr>
        <w:pStyle w:val="a5"/>
        <w:autoSpaceDE w:val="0"/>
        <w:autoSpaceDN w:val="0"/>
        <w:adjustRightInd w:val="0"/>
        <w:spacing w:after="0" w:line="360" w:lineRule="auto"/>
        <w:ind w:left="1080"/>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Suivant la valeur de Q, trois cas types sont à distinguer :</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iCs/>
          <w:sz w:val="24"/>
          <w:szCs w:val="24"/>
        </w:rPr>
      </w:pPr>
      <m:oMath>
        <m:r>
          <w:rPr>
            <w:rFonts w:ascii="Cambria Math" w:hAnsi="Cambria Math" w:cstheme="majorBidi"/>
            <w:sz w:val="24"/>
            <w:szCs w:val="24"/>
          </w:rPr>
          <m:t>Q</m:t>
        </m:r>
        <m:r>
          <m:rPr>
            <m:sty m:val="p"/>
          </m:rPr>
          <w:rPr>
            <w:rFonts w:ascii="Cambria Math" w:hAnsi="Cambria Math" w:cstheme="majorBidi"/>
            <w:sz w:val="24"/>
            <w:szCs w:val="24"/>
          </w:rPr>
          <m:t>&gt;</m:t>
        </m:r>
        <m:r>
          <w:rPr>
            <w:rFonts w:ascii="Cambria Math" w:hAnsi="Cambria Math" w:cstheme="majorBidi"/>
            <w:sz w:val="24"/>
            <w:szCs w:val="24"/>
          </w:rPr>
          <m:t>1</m:t>
        </m:r>
      </m:oMath>
      <w:r w:rsidRPr="001D1C6D">
        <w:rPr>
          <w:rFonts w:asciiTheme="majorBidi" w:eastAsiaTheme="minorEastAsia" w:hAnsiTheme="majorBidi" w:cstheme="majorBidi"/>
          <w:iCs/>
          <w:sz w:val="24"/>
          <w:szCs w:val="24"/>
        </w:rPr>
        <w:t xml:space="preserve"> l’additif améliore surtout l’indice de viscosité. Car l’effet épaississant à 98,9C° est supérieur à celui de 37,8C°</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iCs/>
          <w:sz w:val="24"/>
          <w:szCs w:val="24"/>
        </w:rPr>
      </w:pPr>
      <m:oMath>
        <m:r>
          <m:rPr>
            <m:sty m:val="p"/>
          </m:rPr>
          <w:rPr>
            <w:rFonts w:ascii="Cambria Math" w:hAnsi="Cambria Math" w:cstheme="majorBidi"/>
            <w:sz w:val="24"/>
            <w:szCs w:val="24"/>
          </w:rPr>
          <w:lastRenderedPageBreak/>
          <m:t>Q=1</m:t>
        </m:r>
      </m:oMath>
      <w:r w:rsidRPr="001D1C6D">
        <w:rPr>
          <w:rFonts w:asciiTheme="majorBidi" w:eastAsiaTheme="minorEastAsia" w:hAnsiTheme="majorBidi" w:cstheme="majorBidi"/>
          <w:iCs/>
          <w:sz w:val="24"/>
          <w:szCs w:val="24"/>
        </w:rPr>
        <w:t xml:space="preserve"> représente le cas d’un additif idéal, produisant le même effet épaississant aux deux températures.</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iCs/>
          <w:sz w:val="24"/>
          <w:szCs w:val="24"/>
        </w:rPr>
      </w:pPr>
      <m:oMath>
        <m:r>
          <m:rPr>
            <m:sty m:val="p"/>
          </m:rPr>
          <w:rPr>
            <w:rFonts w:ascii="Cambria Math" w:hAnsi="Cambria Math" w:cstheme="majorBidi"/>
            <w:sz w:val="24"/>
            <w:szCs w:val="24"/>
          </w:rPr>
          <m:t>Q</m:t>
        </m:r>
        <m:r>
          <w:rPr>
            <w:rFonts w:ascii="Cambria Math" w:hAnsi="Cambria Math" w:cstheme="majorBidi"/>
            <w:sz w:val="24"/>
            <w:szCs w:val="24"/>
          </w:rPr>
          <m:t>&lt;1</m:t>
        </m:r>
      </m:oMath>
      <w:r w:rsidRPr="001D1C6D">
        <w:rPr>
          <w:rFonts w:asciiTheme="majorBidi" w:eastAsiaTheme="minorEastAsia" w:hAnsiTheme="majorBidi" w:cstheme="majorBidi"/>
          <w:iCs/>
          <w:sz w:val="24"/>
          <w:szCs w:val="24"/>
        </w:rPr>
        <w:t xml:space="preserve"> l’additif agit surtout comme épaississant , car l’effet à 37,8C° est supérieur à celui produit à 98,8C°</w:t>
      </w:r>
    </w:p>
    <w:p w:rsidR="00E22EDF" w:rsidRPr="001D1C6D" w:rsidRDefault="00E22EDF" w:rsidP="00E22EDF">
      <w:pPr>
        <w:autoSpaceDE w:val="0"/>
        <w:autoSpaceDN w:val="0"/>
        <w:adjustRightInd w:val="0"/>
        <w:spacing w:after="0" w:line="360" w:lineRule="auto"/>
        <w:jc w:val="both"/>
        <w:rPr>
          <w:rFonts w:asciiTheme="majorBidi" w:eastAsiaTheme="minorEastAsia" w:hAnsiTheme="majorBidi" w:cstheme="majorBidi"/>
          <w:i/>
          <w:iCs/>
          <w:sz w:val="24"/>
          <w:szCs w:val="24"/>
        </w:rPr>
      </w:pPr>
    </w:p>
    <w:tbl>
      <w:tblPr>
        <w:tblStyle w:val="a9"/>
        <w:tblW w:w="9641" w:type="dxa"/>
        <w:jc w:val="center"/>
        <w:tblInd w:w="1465" w:type="dxa"/>
        <w:tblLayout w:type="fixed"/>
        <w:tblLook w:val="04A0"/>
      </w:tblPr>
      <w:tblGrid>
        <w:gridCol w:w="1958"/>
        <w:gridCol w:w="850"/>
        <w:gridCol w:w="1134"/>
        <w:gridCol w:w="851"/>
        <w:gridCol w:w="1134"/>
        <w:gridCol w:w="992"/>
        <w:gridCol w:w="850"/>
        <w:gridCol w:w="993"/>
        <w:gridCol w:w="879"/>
      </w:tblGrid>
      <w:tr w:rsidR="00E22EDF" w:rsidRPr="00542FC8" w:rsidTr="00E22EDF">
        <w:trPr>
          <w:trHeight w:val="828"/>
          <w:jc w:val="center"/>
        </w:trPr>
        <w:tc>
          <w:tcPr>
            <w:tcW w:w="1958" w:type="dxa"/>
            <w:vMerge w:val="restart"/>
          </w:tcPr>
          <w:p w:rsidR="00E22EDF" w:rsidRPr="00542FC8" w:rsidRDefault="00E22EDF" w:rsidP="00E22EDF">
            <w:pPr>
              <w:autoSpaceDE w:val="0"/>
              <w:autoSpaceDN w:val="0"/>
              <w:adjustRightInd w:val="0"/>
              <w:spacing w:line="360" w:lineRule="auto"/>
              <w:jc w:val="center"/>
              <w:rPr>
                <w:rFonts w:asciiTheme="majorBidi" w:eastAsiaTheme="minorEastAsia" w:hAnsiTheme="majorBidi" w:cstheme="majorBidi"/>
                <w:b/>
                <w:bCs/>
                <w:sz w:val="20"/>
                <w:szCs w:val="20"/>
              </w:rPr>
            </w:pPr>
          </w:p>
          <w:p w:rsidR="00E22EDF" w:rsidRPr="00542FC8" w:rsidRDefault="00E22EDF" w:rsidP="00E22EDF">
            <w:pPr>
              <w:autoSpaceDE w:val="0"/>
              <w:autoSpaceDN w:val="0"/>
              <w:adjustRightInd w:val="0"/>
              <w:spacing w:line="360" w:lineRule="auto"/>
              <w:jc w:val="center"/>
              <w:rPr>
                <w:rFonts w:asciiTheme="majorBidi" w:eastAsiaTheme="minorEastAsia" w:hAnsiTheme="majorBidi" w:cstheme="majorBidi"/>
                <w:b/>
                <w:bCs/>
                <w:sz w:val="20"/>
                <w:szCs w:val="20"/>
              </w:rPr>
            </w:pPr>
          </w:p>
          <w:p w:rsidR="00E22EDF" w:rsidRPr="00542FC8" w:rsidRDefault="00E22EDF" w:rsidP="00E22EDF">
            <w:pPr>
              <w:autoSpaceDE w:val="0"/>
              <w:autoSpaceDN w:val="0"/>
              <w:adjustRightInd w:val="0"/>
              <w:spacing w:line="360" w:lineRule="auto"/>
              <w:jc w:val="center"/>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Mélanges</w:t>
            </w:r>
          </w:p>
        </w:tc>
        <w:tc>
          <w:tcPr>
            <w:tcW w:w="1984" w:type="dxa"/>
            <w:gridSpan w:val="2"/>
            <w:tcBorders>
              <w:bottom w:val="single" w:sz="2" w:space="0" w:color="auto"/>
            </w:tcBorders>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Viscosité</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Absolue</w:t>
            </w:r>
          </w:p>
        </w:tc>
        <w:tc>
          <w:tcPr>
            <w:tcW w:w="1985" w:type="dxa"/>
            <w:gridSpan w:val="2"/>
            <w:tcBorders>
              <w:bottom w:val="single" w:sz="2" w:space="0" w:color="auto"/>
            </w:tcBorders>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 xml:space="preserve">Augmentation </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De la viscosité</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Due a l’additif</w:t>
            </w:r>
          </w:p>
        </w:tc>
        <w:tc>
          <w:tcPr>
            <w:tcW w:w="1842" w:type="dxa"/>
            <w:gridSpan w:val="2"/>
            <w:tcBorders>
              <w:bottom w:val="single" w:sz="2" w:space="0" w:color="auto"/>
            </w:tcBorders>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Viscosité</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 xml:space="preserve"> spécifique</w:t>
            </w:r>
          </w:p>
        </w:tc>
        <w:tc>
          <w:tcPr>
            <w:tcW w:w="993" w:type="dxa"/>
            <w:vMerge w:val="restart"/>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Effet</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Epais-</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Sissant</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Q</w:t>
            </w:r>
          </w:p>
        </w:tc>
        <w:tc>
          <w:tcPr>
            <w:tcW w:w="879" w:type="dxa"/>
            <w:vMerge w:val="restart"/>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Indice</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 xml:space="preserve"> de </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visco.</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(V.I)</w:t>
            </w:r>
          </w:p>
        </w:tc>
      </w:tr>
      <w:tr w:rsidR="00E22EDF" w:rsidRPr="00542FC8" w:rsidTr="00E22EDF">
        <w:trPr>
          <w:trHeight w:val="512"/>
          <w:jc w:val="center"/>
        </w:trPr>
        <w:tc>
          <w:tcPr>
            <w:tcW w:w="1958" w:type="dxa"/>
            <w:vMerge/>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tc>
        <w:tc>
          <w:tcPr>
            <w:tcW w:w="850" w:type="dxa"/>
            <w:tcBorders>
              <w:top w:val="single" w:sz="2" w:space="0" w:color="auto"/>
              <w:right w:val="single" w:sz="2" w:space="0" w:color="auto"/>
            </w:tcBorders>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à37,8C°</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(cKS)</w:t>
            </w:r>
          </w:p>
        </w:tc>
        <w:tc>
          <w:tcPr>
            <w:tcW w:w="1134" w:type="dxa"/>
            <w:tcBorders>
              <w:top w:val="single" w:sz="2" w:space="0" w:color="auto"/>
              <w:left w:val="single" w:sz="2" w:space="0" w:color="auto"/>
            </w:tcBorders>
          </w:tcPr>
          <w:p w:rsidR="00E22EDF" w:rsidRPr="00542FC8" w:rsidRDefault="00E22EDF" w:rsidP="00E22EDF">
            <w:pPr>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A 98,9C°</w:t>
            </w:r>
            <w:r w:rsidRPr="00542FC8">
              <w:rPr>
                <w:rFonts w:asciiTheme="majorBidi" w:eastAsiaTheme="minorEastAsia" w:hAnsiTheme="majorBidi" w:cstheme="majorBidi"/>
                <w:b/>
                <w:bCs/>
                <w:sz w:val="20"/>
                <w:szCs w:val="20"/>
              </w:rPr>
              <w:br/>
              <w:t>(cKS)</w:t>
            </w:r>
          </w:p>
        </w:tc>
        <w:tc>
          <w:tcPr>
            <w:tcW w:w="851" w:type="dxa"/>
            <w:tcBorders>
              <w:top w:val="single" w:sz="2" w:space="0" w:color="auto"/>
              <w:right w:val="single" w:sz="2" w:space="0" w:color="auto"/>
            </w:tcBorders>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à 37,8C°</w:t>
            </w:r>
          </w:p>
        </w:tc>
        <w:tc>
          <w:tcPr>
            <w:tcW w:w="1134" w:type="dxa"/>
            <w:tcBorders>
              <w:top w:val="single" w:sz="2" w:space="0" w:color="auto"/>
              <w:left w:val="single" w:sz="2" w:space="0" w:color="auto"/>
            </w:tcBorders>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à 98,9C°</w:t>
            </w:r>
          </w:p>
        </w:tc>
        <w:tc>
          <w:tcPr>
            <w:tcW w:w="992" w:type="dxa"/>
            <w:tcBorders>
              <w:top w:val="single" w:sz="2" w:space="0" w:color="auto"/>
              <w:right w:val="single" w:sz="2" w:space="0" w:color="auto"/>
            </w:tcBorders>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à 37,8C°</w:t>
            </w:r>
          </w:p>
        </w:tc>
        <w:tc>
          <w:tcPr>
            <w:tcW w:w="850" w:type="dxa"/>
            <w:tcBorders>
              <w:top w:val="single" w:sz="2" w:space="0" w:color="auto"/>
              <w:left w:val="single" w:sz="2" w:space="0" w:color="auto"/>
            </w:tcBorders>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à 98,9C°</w:t>
            </w:r>
          </w:p>
        </w:tc>
        <w:tc>
          <w:tcPr>
            <w:tcW w:w="993" w:type="dxa"/>
            <w:vMerge/>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tc>
        <w:tc>
          <w:tcPr>
            <w:tcW w:w="879" w:type="dxa"/>
            <w:vMerge/>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tc>
      </w:tr>
      <w:tr w:rsidR="00E22EDF" w:rsidRPr="00542FC8" w:rsidTr="00E22EDF">
        <w:trPr>
          <w:trHeight w:val="1498"/>
          <w:jc w:val="center"/>
        </w:trPr>
        <w:tc>
          <w:tcPr>
            <w:tcW w:w="1958" w:type="dxa"/>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Huile de base</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+1,13% polyméthacylate</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+0,84%polybuténes</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+10% bright- stock</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tc>
        <w:tc>
          <w:tcPr>
            <w:tcW w:w="850" w:type="dxa"/>
            <w:tcBorders>
              <w:right w:val="single" w:sz="2" w:space="0" w:color="auto"/>
            </w:tcBorders>
          </w:tcPr>
          <w:p w:rsidR="00EE01AE"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35,15</w:t>
            </w:r>
            <w:r w:rsidRPr="00542FC8">
              <w:rPr>
                <w:rFonts w:asciiTheme="majorBidi" w:eastAsiaTheme="minorEastAsia" w:hAnsiTheme="majorBidi" w:cstheme="majorBidi"/>
                <w:b/>
                <w:bCs/>
                <w:sz w:val="20"/>
                <w:szCs w:val="20"/>
              </w:rPr>
              <w:br/>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45,9</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50,05</w:t>
            </w:r>
            <w:r w:rsidRPr="00542FC8">
              <w:rPr>
                <w:rFonts w:asciiTheme="majorBidi" w:eastAsiaTheme="minorEastAsia" w:hAnsiTheme="majorBidi" w:cstheme="majorBidi"/>
                <w:b/>
                <w:bCs/>
                <w:sz w:val="20"/>
                <w:szCs w:val="20"/>
              </w:rPr>
              <w:br/>
              <w:t>56,99</w:t>
            </w:r>
          </w:p>
        </w:tc>
        <w:tc>
          <w:tcPr>
            <w:tcW w:w="1134" w:type="dxa"/>
            <w:tcBorders>
              <w:left w:val="single" w:sz="2" w:space="0" w:color="auto"/>
            </w:tcBorders>
          </w:tcPr>
          <w:p w:rsidR="00EE01AE"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5,41</w:t>
            </w:r>
            <w:r w:rsidRPr="00542FC8">
              <w:rPr>
                <w:rFonts w:asciiTheme="majorBidi" w:eastAsiaTheme="minorEastAsia" w:hAnsiTheme="majorBidi" w:cstheme="majorBidi"/>
                <w:b/>
                <w:bCs/>
                <w:sz w:val="20"/>
                <w:szCs w:val="20"/>
              </w:rPr>
              <w:br/>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7,96</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7,47</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7,47</w:t>
            </w:r>
          </w:p>
        </w:tc>
        <w:tc>
          <w:tcPr>
            <w:tcW w:w="851" w:type="dxa"/>
            <w:tcBorders>
              <w:right w:val="single" w:sz="2" w:space="0" w:color="auto"/>
            </w:tcBorders>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w:t>
            </w:r>
          </w:p>
          <w:p w:rsidR="00EE01AE" w:rsidRDefault="00EE01AE"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10,75</w:t>
            </w:r>
            <w:r w:rsidRPr="00542FC8">
              <w:rPr>
                <w:rFonts w:asciiTheme="majorBidi" w:eastAsiaTheme="minorEastAsia" w:hAnsiTheme="majorBidi" w:cstheme="majorBidi"/>
                <w:b/>
                <w:bCs/>
                <w:sz w:val="20"/>
                <w:szCs w:val="20"/>
              </w:rPr>
              <w:br/>
              <w:t>14,9</w:t>
            </w:r>
            <w:r w:rsidRPr="00542FC8">
              <w:rPr>
                <w:rFonts w:asciiTheme="majorBidi" w:eastAsiaTheme="minorEastAsia" w:hAnsiTheme="majorBidi" w:cstheme="majorBidi"/>
                <w:b/>
                <w:bCs/>
                <w:sz w:val="20"/>
                <w:szCs w:val="20"/>
              </w:rPr>
              <w:br/>
              <w:t>21,84</w:t>
            </w:r>
          </w:p>
        </w:tc>
        <w:tc>
          <w:tcPr>
            <w:tcW w:w="1134" w:type="dxa"/>
            <w:tcBorders>
              <w:left w:val="single" w:sz="2" w:space="0" w:color="auto"/>
            </w:tcBorders>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w:t>
            </w:r>
          </w:p>
          <w:p w:rsidR="00EE01AE" w:rsidRDefault="00EE01AE"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2,5</w:t>
            </w:r>
            <w:r w:rsidRPr="00542FC8">
              <w:rPr>
                <w:rFonts w:asciiTheme="majorBidi" w:eastAsiaTheme="minorEastAsia" w:hAnsiTheme="majorBidi" w:cstheme="majorBidi"/>
                <w:b/>
                <w:bCs/>
                <w:sz w:val="20"/>
                <w:szCs w:val="20"/>
              </w:rPr>
              <w:br/>
              <w:t>2,06</w:t>
            </w:r>
            <w:r w:rsidRPr="00542FC8">
              <w:rPr>
                <w:rFonts w:asciiTheme="majorBidi" w:eastAsiaTheme="minorEastAsia" w:hAnsiTheme="majorBidi" w:cstheme="majorBidi"/>
                <w:b/>
                <w:bCs/>
                <w:sz w:val="20"/>
                <w:szCs w:val="20"/>
              </w:rPr>
              <w:br/>
              <w:t>2,06</w:t>
            </w:r>
          </w:p>
        </w:tc>
        <w:tc>
          <w:tcPr>
            <w:tcW w:w="992" w:type="dxa"/>
            <w:tcBorders>
              <w:right w:val="single" w:sz="2" w:space="0" w:color="auto"/>
            </w:tcBorders>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w:t>
            </w:r>
          </w:p>
          <w:p w:rsidR="00EE01AE" w:rsidRDefault="00EE01AE"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0,305</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0,424</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0,622</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tc>
        <w:tc>
          <w:tcPr>
            <w:tcW w:w="850" w:type="dxa"/>
            <w:tcBorders>
              <w:left w:val="single" w:sz="2" w:space="0" w:color="auto"/>
            </w:tcBorders>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w:t>
            </w:r>
          </w:p>
          <w:p w:rsidR="00EE01AE" w:rsidRDefault="00EE01AE"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0,379</w:t>
            </w:r>
            <w:r w:rsidRPr="00542FC8">
              <w:rPr>
                <w:rFonts w:asciiTheme="majorBidi" w:eastAsiaTheme="minorEastAsia" w:hAnsiTheme="majorBidi" w:cstheme="majorBidi"/>
                <w:b/>
                <w:bCs/>
                <w:sz w:val="20"/>
                <w:szCs w:val="20"/>
              </w:rPr>
              <w:br/>
              <w:t>0,381</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0,381</w:t>
            </w:r>
          </w:p>
        </w:tc>
        <w:tc>
          <w:tcPr>
            <w:tcW w:w="993" w:type="dxa"/>
          </w:tcPr>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w:t>
            </w:r>
          </w:p>
          <w:p w:rsidR="00EE01AE" w:rsidRDefault="00EE01AE"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1,239</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0,900</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0,613</w:t>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tc>
        <w:tc>
          <w:tcPr>
            <w:tcW w:w="879" w:type="dxa"/>
          </w:tcPr>
          <w:p w:rsidR="00EE01AE"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96</w:t>
            </w:r>
            <w:r w:rsidRPr="00542FC8">
              <w:rPr>
                <w:rFonts w:asciiTheme="majorBidi" w:eastAsiaTheme="minorEastAsia" w:hAnsiTheme="majorBidi" w:cstheme="majorBidi"/>
                <w:b/>
                <w:bCs/>
                <w:sz w:val="20"/>
                <w:szCs w:val="20"/>
              </w:rPr>
              <w:br/>
            </w:r>
          </w:p>
          <w:p w:rsidR="00E22EDF" w:rsidRPr="00542FC8"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542FC8">
              <w:rPr>
                <w:rFonts w:asciiTheme="majorBidi" w:eastAsiaTheme="minorEastAsia" w:hAnsiTheme="majorBidi" w:cstheme="majorBidi"/>
                <w:b/>
                <w:bCs/>
                <w:sz w:val="20"/>
                <w:szCs w:val="20"/>
              </w:rPr>
              <w:t>130</w:t>
            </w:r>
            <w:r w:rsidRPr="00542FC8">
              <w:rPr>
                <w:rFonts w:asciiTheme="majorBidi" w:eastAsiaTheme="minorEastAsia" w:hAnsiTheme="majorBidi" w:cstheme="majorBidi"/>
                <w:b/>
                <w:bCs/>
                <w:sz w:val="20"/>
                <w:szCs w:val="20"/>
              </w:rPr>
              <w:br/>
              <w:t>119</w:t>
            </w:r>
            <w:r w:rsidRPr="00542FC8">
              <w:rPr>
                <w:rFonts w:asciiTheme="majorBidi" w:eastAsiaTheme="minorEastAsia" w:hAnsiTheme="majorBidi" w:cstheme="majorBidi"/>
                <w:b/>
                <w:bCs/>
                <w:sz w:val="20"/>
                <w:szCs w:val="20"/>
              </w:rPr>
              <w:br/>
              <w:t>101</w:t>
            </w:r>
          </w:p>
        </w:tc>
      </w:tr>
    </w:tbl>
    <w:p w:rsidR="00E22EDF" w:rsidRPr="001D1C6D" w:rsidRDefault="00E22EDF" w:rsidP="00E22EDF">
      <w:pPr>
        <w:autoSpaceDE w:val="0"/>
        <w:autoSpaceDN w:val="0"/>
        <w:adjustRightInd w:val="0"/>
        <w:spacing w:after="0" w:line="360" w:lineRule="auto"/>
        <w:ind w:left="1080"/>
        <w:jc w:val="both"/>
        <w:rPr>
          <w:rFonts w:asciiTheme="majorBidi" w:eastAsiaTheme="minorEastAsia" w:hAnsiTheme="majorBidi" w:cstheme="majorBidi"/>
          <w:i/>
          <w:iCs/>
          <w:sz w:val="24"/>
          <w:szCs w:val="24"/>
        </w:rPr>
      </w:pPr>
    </w:p>
    <w:p w:rsidR="00E22EDF" w:rsidRPr="001D1C6D" w:rsidRDefault="00D74B40" w:rsidP="00E22EDF">
      <w:pPr>
        <w:autoSpaceDE w:val="0"/>
        <w:autoSpaceDN w:val="0"/>
        <w:adjustRightInd w:val="0"/>
        <w:spacing w:after="0" w:line="360" w:lineRule="auto"/>
        <w:ind w:left="1080"/>
        <w:jc w:val="both"/>
        <w:rPr>
          <w:rFonts w:asciiTheme="majorBidi" w:eastAsiaTheme="minorEastAsia" w:hAnsiTheme="majorBidi" w:cstheme="majorBidi"/>
          <w:i/>
          <w:iCs/>
          <w:sz w:val="24"/>
          <w:szCs w:val="24"/>
        </w:rPr>
      </w:pPr>
      <w:r>
        <w:rPr>
          <w:rFonts w:asciiTheme="majorBidi" w:eastAsiaTheme="minorEastAsia" w:hAnsiTheme="majorBidi" w:cstheme="majorBidi"/>
          <w:i/>
          <w:iCs/>
          <w:noProof/>
          <w:sz w:val="24"/>
          <w:szCs w:val="24"/>
          <w:lang w:eastAsia="fr-FR"/>
        </w:rPr>
        <w:pict>
          <v:shape id="_x0000_s1098" type="#_x0000_t202" style="position:absolute;left:0;text-align:left;margin-left:45.75pt;margin-top:.25pt;width:512.8pt;height:62.25pt;z-index:251665408" stroked="f">
            <v:textbox>
              <w:txbxContent>
                <w:p w:rsidR="00E44893" w:rsidRDefault="00E44893" w:rsidP="00CF6D18">
                  <w:pPr>
                    <w:rPr>
                      <w:rFonts w:asciiTheme="majorBidi" w:eastAsiaTheme="minorEastAsia" w:hAnsiTheme="majorBidi" w:cstheme="majorBidi"/>
                      <w:b/>
                      <w:bCs/>
                      <w:color w:val="000000" w:themeColor="text1"/>
                      <w:sz w:val="26"/>
                      <w:szCs w:val="26"/>
                    </w:rPr>
                  </w:pPr>
                  <w:r w:rsidRPr="00CF6D18">
                    <w:rPr>
                      <w:rFonts w:asciiTheme="majorBidi" w:hAnsiTheme="majorBidi" w:cstheme="majorBidi"/>
                      <w:b/>
                      <w:bCs/>
                      <w:sz w:val="24"/>
                      <w:szCs w:val="24"/>
                      <w:u w:val="single"/>
                    </w:rPr>
                    <w:t xml:space="preserve">Tableaux. </w:t>
                  </w:r>
                  <w:r w:rsidRPr="00CF6D18">
                    <w:rPr>
                      <w:rFonts w:asciiTheme="majorBidi" w:eastAsiaTheme="minorEastAsia" w:hAnsiTheme="majorBidi" w:cstheme="majorBidi"/>
                      <w:b/>
                      <w:bCs/>
                      <w:sz w:val="24"/>
                      <w:szCs w:val="24"/>
                      <w:u w:val="single"/>
                      <w:lang w:eastAsia="fr-FR"/>
                    </w:rPr>
                    <w:t>I.3</w:t>
                  </w:r>
                  <w:r>
                    <w:rPr>
                      <w:rFonts w:asciiTheme="majorBidi" w:eastAsiaTheme="minorEastAsia" w:hAnsiTheme="majorBidi" w:cstheme="majorBidi"/>
                      <w:b/>
                      <w:bCs/>
                      <w:sz w:val="24"/>
                      <w:szCs w:val="24"/>
                      <w:u w:val="single"/>
                      <w:lang w:eastAsia="fr-FR"/>
                    </w:rPr>
                    <w:t> :</w:t>
                  </w:r>
                  <w:r>
                    <w:rPr>
                      <w:szCs w:val="26"/>
                    </w:rPr>
                    <w:t xml:space="preserve"> </w:t>
                  </w:r>
                  <w:r w:rsidRPr="00994CA2">
                    <w:rPr>
                      <w:rFonts w:asciiTheme="majorBidi" w:eastAsiaTheme="minorEastAsia" w:hAnsiTheme="majorBidi" w:cstheme="majorBidi"/>
                      <w:b/>
                      <w:bCs/>
                      <w:color w:val="000000" w:themeColor="text1"/>
                      <w:sz w:val="26"/>
                      <w:szCs w:val="26"/>
                    </w:rPr>
                    <w:t>Influence de différents types d’additifs d’indice de viscosité sur</w:t>
                  </w:r>
                </w:p>
                <w:p w:rsidR="00E44893" w:rsidRPr="00EA7FC7" w:rsidRDefault="00E44893" w:rsidP="00CF6D18">
                  <w:pPr>
                    <w:rPr>
                      <w:szCs w:val="26"/>
                    </w:rPr>
                  </w:pPr>
                  <w:r w:rsidRPr="00994CA2">
                    <w:rPr>
                      <w:rFonts w:asciiTheme="majorBidi" w:eastAsiaTheme="minorEastAsia" w:hAnsiTheme="majorBidi" w:cstheme="majorBidi"/>
                      <w:b/>
                      <w:bCs/>
                      <w:color w:val="000000" w:themeColor="text1"/>
                      <w:sz w:val="26"/>
                      <w:szCs w:val="26"/>
                    </w:rPr>
                    <w:t xml:space="preserve"> une même huile de base</w:t>
                  </w:r>
                  <m:oMath>
                    <m:r>
                      <m:rPr>
                        <m:sty m:val="p"/>
                      </m:rPr>
                      <w:rPr>
                        <w:rFonts w:ascii="Cambria Math" w:hAnsi="Cambria Math" w:cstheme="majorBidi"/>
                        <w:color w:val="000000" w:themeColor="text1"/>
                        <w:sz w:val="28"/>
                        <w:szCs w:val="28"/>
                      </w:rPr>
                      <m:t>[ 1]</m:t>
                    </m:r>
                  </m:oMath>
                </w:p>
              </w:txbxContent>
            </v:textbox>
          </v:shape>
        </w:pict>
      </w:r>
    </w:p>
    <w:p w:rsidR="00E22EDF" w:rsidRPr="001D1C6D" w:rsidRDefault="00E22EDF" w:rsidP="00E22EDF">
      <w:pPr>
        <w:autoSpaceDE w:val="0"/>
        <w:autoSpaceDN w:val="0"/>
        <w:adjustRightInd w:val="0"/>
        <w:spacing w:after="0" w:line="360" w:lineRule="auto"/>
        <w:ind w:left="1080"/>
        <w:jc w:val="both"/>
        <w:rPr>
          <w:rFonts w:asciiTheme="majorBidi" w:eastAsiaTheme="minorEastAsia" w:hAnsiTheme="majorBidi" w:cstheme="majorBidi"/>
          <w:i/>
          <w:iCs/>
          <w:sz w:val="24"/>
          <w:szCs w:val="24"/>
        </w:rPr>
      </w:pPr>
    </w:p>
    <w:p w:rsidR="00E22EDF" w:rsidRPr="001D1C6D" w:rsidRDefault="00E22EDF" w:rsidP="00E22EDF">
      <w:pPr>
        <w:autoSpaceDE w:val="0"/>
        <w:autoSpaceDN w:val="0"/>
        <w:adjustRightInd w:val="0"/>
        <w:spacing w:after="0" w:line="360" w:lineRule="auto"/>
        <w:ind w:left="1080"/>
        <w:jc w:val="both"/>
        <w:rPr>
          <w:rFonts w:asciiTheme="majorBidi" w:eastAsiaTheme="minorEastAsia" w:hAnsiTheme="majorBidi" w:cstheme="majorBidi"/>
          <w:i/>
          <w:iCs/>
          <w:sz w:val="24"/>
          <w:szCs w:val="24"/>
        </w:rPr>
      </w:pPr>
    </w:p>
    <w:p w:rsidR="00E22EDF" w:rsidRPr="001D1C6D" w:rsidRDefault="00E22EDF" w:rsidP="00E22EDF">
      <w:pPr>
        <w:autoSpaceDE w:val="0"/>
        <w:autoSpaceDN w:val="0"/>
        <w:adjustRightInd w:val="0"/>
        <w:spacing w:after="0" w:line="360" w:lineRule="auto"/>
        <w:ind w:left="1080"/>
        <w:jc w:val="both"/>
        <w:rPr>
          <w:rFonts w:asciiTheme="majorBidi" w:eastAsiaTheme="minorEastAsia" w:hAnsiTheme="majorBidi" w:cstheme="majorBidi"/>
          <w:i/>
          <w:iCs/>
          <w:sz w:val="24"/>
          <w:szCs w:val="24"/>
        </w:rPr>
      </w:pPr>
    </w:p>
    <w:p w:rsidR="00E22EDF" w:rsidRPr="001D1C6D" w:rsidRDefault="00F270EA" w:rsidP="00CF6D18">
      <w:pPr>
        <w:autoSpaceDE w:val="0"/>
        <w:autoSpaceDN w:val="0"/>
        <w:adjustRightInd w:val="0"/>
        <w:spacing w:after="0" w:line="360" w:lineRule="auto"/>
        <w:ind w:left="1080"/>
        <w:jc w:val="both"/>
        <w:rPr>
          <w:rFonts w:asciiTheme="majorBidi" w:eastAsiaTheme="minorEastAsia" w:hAnsiTheme="majorBidi" w:cstheme="majorBidi"/>
          <w:sz w:val="24"/>
          <w:szCs w:val="24"/>
        </w:rPr>
      </w:pPr>
      <w:r w:rsidRPr="00CF6D18">
        <w:rPr>
          <w:rFonts w:asciiTheme="majorBidi" w:hAnsiTheme="majorBidi" w:cstheme="majorBidi"/>
          <w:b/>
          <w:bCs/>
          <w:sz w:val="24"/>
          <w:szCs w:val="24"/>
        </w:rPr>
        <w:t xml:space="preserve">Tableaux. </w:t>
      </w:r>
      <w:r w:rsidRPr="00CF6D18">
        <w:rPr>
          <w:rFonts w:asciiTheme="majorBidi" w:eastAsiaTheme="minorEastAsia" w:hAnsiTheme="majorBidi" w:cstheme="majorBidi"/>
          <w:b/>
          <w:bCs/>
          <w:sz w:val="24"/>
          <w:szCs w:val="24"/>
          <w:lang w:eastAsia="fr-FR"/>
        </w:rPr>
        <w:t>I.</w:t>
      </w:r>
      <w:r w:rsidR="00CF6D18" w:rsidRPr="00CF6D18">
        <w:rPr>
          <w:rFonts w:asciiTheme="majorBidi" w:eastAsiaTheme="minorEastAsia" w:hAnsiTheme="majorBidi" w:cstheme="majorBidi"/>
          <w:b/>
          <w:bCs/>
          <w:sz w:val="24"/>
          <w:szCs w:val="24"/>
          <w:lang w:eastAsia="fr-FR"/>
        </w:rPr>
        <w:t>3</w:t>
      </w:r>
      <w:r>
        <w:rPr>
          <w:szCs w:val="26"/>
        </w:rPr>
        <w:t xml:space="preserve"> </w:t>
      </w:r>
      <w:r w:rsidR="00E22EDF" w:rsidRPr="001D1C6D">
        <w:rPr>
          <w:rFonts w:asciiTheme="majorBidi" w:eastAsiaTheme="minorEastAsia" w:hAnsiTheme="majorBidi" w:cstheme="majorBidi"/>
          <w:sz w:val="24"/>
          <w:szCs w:val="24"/>
        </w:rPr>
        <w:t>illustre ces deux effets dans le cas d’une même huile de base additionnée de différents types d’additifs de viscosité 30.</w:t>
      </w:r>
    </w:p>
    <w:p w:rsidR="00E22EDF" w:rsidRPr="00542FC8" w:rsidRDefault="00375D0E" w:rsidP="009677F3">
      <w:pPr>
        <w:autoSpaceDE w:val="0"/>
        <w:autoSpaceDN w:val="0"/>
        <w:adjustRightInd w:val="0"/>
        <w:spacing w:after="0" w:line="360" w:lineRule="auto"/>
        <w:ind w:left="1080"/>
        <w:jc w:val="both"/>
        <w:rPr>
          <w:rFonts w:asciiTheme="majorBidi" w:eastAsiaTheme="minorEastAsia" w:hAnsiTheme="majorBidi" w:cstheme="majorBidi"/>
          <w:b/>
          <w:bCs/>
          <w:sz w:val="28"/>
          <w:szCs w:val="28"/>
          <w:u w:val="single"/>
        </w:rPr>
      </w:pPr>
      <w:r>
        <w:rPr>
          <w:rFonts w:asciiTheme="majorBidi" w:eastAsiaTheme="minorEastAsia" w:hAnsiTheme="majorBidi" w:cstheme="majorBidi"/>
          <w:b/>
          <w:bCs/>
          <w:sz w:val="28"/>
          <w:szCs w:val="28"/>
          <w:u w:val="single"/>
        </w:rPr>
        <w:t>de</w:t>
      </w:r>
      <w:r w:rsidR="00E22EDF" w:rsidRPr="00542FC8">
        <w:rPr>
          <w:rFonts w:asciiTheme="majorBidi" w:eastAsiaTheme="minorEastAsia" w:hAnsiTheme="majorBidi" w:cstheme="majorBidi"/>
          <w:b/>
          <w:bCs/>
          <w:sz w:val="28"/>
          <w:szCs w:val="28"/>
          <w:u w:val="single"/>
        </w:rPr>
        <w:t xml:space="preserve"> </w:t>
      </w:r>
      <w:r w:rsidR="009677F3">
        <w:rPr>
          <w:rFonts w:asciiTheme="majorBidi" w:eastAsiaTheme="minorEastAsia" w:hAnsiTheme="majorBidi" w:cstheme="majorBidi"/>
          <w:b/>
          <w:bCs/>
          <w:sz w:val="28"/>
          <w:szCs w:val="28"/>
          <w:u w:val="single"/>
        </w:rPr>
        <w:t>tableaux</w:t>
      </w:r>
      <w:r w:rsidR="00E22EDF" w:rsidRPr="00542FC8">
        <w:rPr>
          <w:rFonts w:asciiTheme="majorBidi" w:eastAsiaTheme="minorEastAsia" w:hAnsiTheme="majorBidi" w:cstheme="majorBidi"/>
          <w:b/>
          <w:bCs/>
          <w:sz w:val="28"/>
          <w:szCs w:val="28"/>
          <w:u w:val="single"/>
        </w:rPr>
        <w:t xml:space="preserve"> montre :</w:t>
      </w:r>
      <m:oMath>
        <m:r>
          <m:rPr>
            <m:sty m:val="p"/>
          </m:rPr>
          <w:rPr>
            <w:rFonts w:ascii="Cambria Math" w:hAnsi="Cambria Math" w:cstheme="majorBidi"/>
            <w:color w:val="000000" w:themeColor="text1"/>
            <w:sz w:val="28"/>
            <w:szCs w:val="28"/>
          </w:rPr>
          <m:t xml:space="preserve"> [ 1]</m:t>
        </m:r>
      </m:oMath>
    </w:p>
    <w:p w:rsidR="00E22EDF" w:rsidRPr="001D1C6D" w:rsidRDefault="00E22EDF" w:rsidP="00E22EDF">
      <w:pPr>
        <w:pStyle w:val="a5"/>
        <w:numPr>
          <w:ilvl w:val="0"/>
          <w:numId w:val="4"/>
        </w:numPr>
        <w:autoSpaceDE w:val="0"/>
        <w:autoSpaceDN w:val="0"/>
        <w:adjustRightInd w:val="0"/>
        <w:spacing w:after="0" w:line="360" w:lineRule="auto"/>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Avec le polyméthacrylate un épaississement minimum en général (</w:t>
      </w:r>
      <m:oMath>
        <m:r>
          <m:rPr>
            <m:sty m:val="p"/>
          </m:rPr>
          <w:rPr>
            <w:rFonts w:ascii="Cambria Math" w:hAnsi="Cambria Math" w:cstheme="majorBidi"/>
            <w:sz w:val="24"/>
            <w:szCs w:val="24"/>
          </w:rPr>
          <m:t>Q</m:t>
        </m:r>
        <m:r>
          <w:rPr>
            <w:rFonts w:ascii="Cambria Math" w:hAnsi="Cambria Math" w:cstheme="majorBidi"/>
            <w:sz w:val="24"/>
            <w:szCs w:val="24"/>
          </w:rPr>
          <m:t>&gt;1</m:t>
        </m:r>
      </m:oMath>
      <w:r w:rsidRPr="001D1C6D">
        <w:rPr>
          <w:rFonts w:asciiTheme="majorBidi" w:eastAsiaTheme="minorEastAsia" w:hAnsiTheme="majorBidi" w:cstheme="majorBidi"/>
          <w:sz w:val="24"/>
          <w:szCs w:val="24"/>
        </w:rPr>
        <w:t>)et une augmentation du V.I de 34 Points ;</w:t>
      </w:r>
    </w:p>
    <w:p w:rsidR="00E22EDF" w:rsidRPr="001D1C6D" w:rsidRDefault="00E22EDF" w:rsidP="00E22EDF">
      <w:pPr>
        <w:pStyle w:val="a5"/>
        <w:numPr>
          <w:ilvl w:val="0"/>
          <w:numId w:val="4"/>
        </w:numPr>
        <w:autoSpaceDE w:val="0"/>
        <w:autoSpaceDN w:val="0"/>
        <w:adjustRightInd w:val="0"/>
        <w:spacing w:after="0" w:line="360" w:lineRule="auto"/>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 xml:space="preserve">Avec le polybuténe, un épaississement plus marqué  </w:t>
      </w:r>
      <m:oMath>
        <m:r>
          <m:rPr>
            <m:sty m:val="p"/>
          </m:rPr>
          <w:rPr>
            <w:rFonts w:ascii="Cambria Math" w:eastAsiaTheme="minorEastAsia" w:hAnsi="Cambria Math" w:cstheme="majorBidi"/>
            <w:sz w:val="24"/>
            <w:szCs w:val="24"/>
          </w:rPr>
          <m:t>(</m:t>
        </m:r>
        <m:r>
          <m:rPr>
            <m:sty m:val="p"/>
          </m:rPr>
          <w:rPr>
            <w:rFonts w:ascii="Cambria Math" w:hAnsi="Cambria Math" w:cstheme="majorBidi"/>
            <w:sz w:val="24"/>
            <w:szCs w:val="24"/>
          </w:rPr>
          <m:t>Q</m:t>
        </m:r>
        <m:r>
          <w:rPr>
            <w:rFonts w:ascii="Cambria Math" w:hAnsi="Cambria Math" w:cstheme="majorBidi"/>
            <w:sz w:val="24"/>
            <w:szCs w:val="24"/>
          </w:rPr>
          <m:t>&lt;1)</m:t>
        </m:r>
      </m:oMath>
      <w:r w:rsidRPr="001D1C6D">
        <w:rPr>
          <w:rFonts w:asciiTheme="majorBidi" w:eastAsiaTheme="minorEastAsia" w:hAnsiTheme="majorBidi" w:cstheme="majorBidi"/>
          <w:sz w:val="24"/>
          <w:szCs w:val="24"/>
        </w:rPr>
        <w:t xml:space="preserve">    et une augmentation plus faible du V.I. de 23 points ;</w:t>
      </w:r>
    </w:p>
    <w:p w:rsidR="00E22EDF" w:rsidRPr="001D1C6D" w:rsidRDefault="00E22EDF" w:rsidP="00E22EDF">
      <w:pPr>
        <w:pStyle w:val="a5"/>
        <w:numPr>
          <w:ilvl w:val="0"/>
          <w:numId w:val="4"/>
        </w:numPr>
        <w:autoSpaceDE w:val="0"/>
        <w:autoSpaceDN w:val="0"/>
        <w:adjustRightInd w:val="0"/>
        <w:spacing w:after="0" w:line="360" w:lineRule="auto"/>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Avec le Bright –stock, un épaississement maximum à 37,8C°(Q très faible) et une augmentation faible du V .I . de 5 points ;</w:t>
      </w:r>
    </w:p>
    <w:p w:rsidR="00E22EDF" w:rsidRPr="00542FC8" w:rsidRDefault="00E22EDF" w:rsidP="00E22EDF">
      <w:pPr>
        <w:autoSpaceDE w:val="0"/>
        <w:autoSpaceDN w:val="0"/>
        <w:adjustRightInd w:val="0"/>
        <w:spacing w:after="0" w:line="360" w:lineRule="auto"/>
        <w:ind w:left="1080"/>
        <w:rPr>
          <w:rFonts w:asciiTheme="majorBidi" w:hAnsiTheme="majorBidi" w:cstheme="majorBidi"/>
          <w:i/>
          <w:iCs/>
          <w:color w:val="FF0000"/>
          <w:sz w:val="28"/>
          <w:szCs w:val="28"/>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.8. P</w:t>
      </w:r>
      <w:r w:rsidRPr="00542FC8">
        <w:rPr>
          <w:rFonts w:asciiTheme="majorBidi" w:hAnsiTheme="majorBidi" w:cstheme="majorBidi"/>
          <w:b/>
          <w:bCs/>
          <w:color w:val="000000" w:themeColor="text1"/>
          <w:sz w:val="28"/>
          <w:szCs w:val="28"/>
          <w:u w:val="single"/>
        </w:rPr>
        <w:t>aramètres limitant l’indice de additifs d’indice viscosité :</w:t>
      </w:r>
      <m:oMath>
        <m:r>
          <m:rPr>
            <m:sty m:val="p"/>
          </m:rPr>
          <w:rPr>
            <w:rFonts w:ascii="Cambria Math" w:hAnsi="Cambria Math" w:cstheme="majorBidi"/>
            <w:color w:val="000000" w:themeColor="text1"/>
            <w:sz w:val="28"/>
            <w:szCs w:val="28"/>
          </w:rPr>
          <m:t xml:space="preserve"> [ 1]</m:t>
        </m:r>
      </m:oMath>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L’effet produit par un additif d’indice de viscosité est limité par paramètres suivants :</w:t>
      </w:r>
    </w:p>
    <w:p w:rsidR="00E22EDF" w:rsidRPr="001D1C6D" w:rsidRDefault="00E22EDF" w:rsidP="001F73E1">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 la nature de l’huile de base</w:t>
      </w:r>
      <w:r w:rsidR="001F73E1">
        <w:rPr>
          <w:rFonts w:asciiTheme="majorBidi" w:eastAsiaTheme="minorEastAsia" w:hAnsiTheme="majorBidi" w:cstheme="majorBidi"/>
          <w:sz w:val="24"/>
          <w:szCs w:val="24"/>
        </w:rPr>
        <w:t> .</w:t>
      </w:r>
    </w:p>
    <w:p w:rsidR="00E22EDF" w:rsidRPr="001D1C6D" w:rsidRDefault="00E22EDF" w:rsidP="001F73E1">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 la concentration en additif</w:t>
      </w:r>
      <w:r w:rsidR="001F73E1">
        <w:rPr>
          <w:rFonts w:asciiTheme="majorBidi" w:eastAsiaTheme="minorEastAsia" w:hAnsiTheme="majorBidi" w:cstheme="majorBidi"/>
          <w:sz w:val="24"/>
          <w:szCs w:val="24"/>
        </w:rPr>
        <w:t>.</w:t>
      </w:r>
    </w:p>
    <w:p w:rsidR="00E22EDF" w:rsidRPr="001D1C6D" w:rsidRDefault="00E22EDF" w:rsidP="001F73E1">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lastRenderedPageBreak/>
        <w:t>- la masse moléculaire de l’additif</w:t>
      </w:r>
      <w:r w:rsidR="001F73E1">
        <w:rPr>
          <w:rFonts w:asciiTheme="majorBidi" w:eastAsiaTheme="minorEastAsia" w:hAnsiTheme="majorBidi" w:cstheme="majorBidi"/>
          <w:sz w:val="24"/>
          <w:szCs w:val="24"/>
        </w:rPr>
        <w:t>.</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 la constitution du polymère (effet du substituant R)</w:t>
      </w:r>
      <w:r w:rsidR="001F73E1">
        <w:rPr>
          <w:rFonts w:asciiTheme="majorBidi" w:eastAsiaTheme="minorEastAsia" w:hAnsiTheme="majorBidi" w:cstheme="majorBidi"/>
          <w:sz w:val="24"/>
          <w:szCs w:val="24"/>
        </w:rPr>
        <w:t>.</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-la pression</w:t>
      </w:r>
      <w:r w:rsidR="001F73E1">
        <w:rPr>
          <w:rFonts w:asciiTheme="majorBidi" w:eastAsiaTheme="minorEastAsia" w:hAnsiTheme="majorBidi" w:cstheme="majorBidi"/>
          <w:sz w:val="24"/>
          <w:szCs w:val="24"/>
        </w:rPr>
        <w:t>.</w:t>
      </w:r>
    </w:p>
    <w:p w:rsidR="00E22EDF" w:rsidRPr="00542FC8" w:rsidRDefault="00E22EDF" w:rsidP="00E22EDF">
      <w:pPr>
        <w:autoSpaceDE w:val="0"/>
        <w:autoSpaceDN w:val="0"/>
        <w:adjustRightInd w:val="0"/>
        <w:spacing w:after="0" w:line="360" w:lineRule="auto"/>
        <w:ind w:left="720"/>
        <w:jc w:val="both"/>
        <w:rPr>
          <w:rFonts w:asciiTheme="majorBidi" w:hAnsiTheme="majorBidi" w:cstheme="majorBidi"/>
          <w:b/>
          <w:bCs/>
          <w:color w:val="000000" w:themeColor="text1"/>
          <w:sz w:val="28"/>
          <w:szCs w:val="28"/>
          <w:u w:val="single"/>
        </w:rPr>
      </w:pPr>
      <w:r w:rsidRPr="00542FC8">
        <w:rPr>
          <w:rFonts w:asciiTheme="majorBidi" w:hAnsiTheme="majorBidi" w:cstheme="majorBidi"/>
          <w:b/>
          <w:bCs/>
          <w:color w:val="000000" w:themeColor="text1"/>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.8. </w:t>
      </w:r>
      <w:r w:rsidRPr="00542FC8">
        <w:rPr>
          <w:rFonts w:asciiTheme="majorBidi" w:hAnsiTheme="majorBidi" w:cstheme="majorBidi"/>
          <w:b/>
          <w:bCs/>
          <w:color w:val="000000" w:themeColor="text1"/>
          <w:sz w:val="28"/>
          <w:szCs w:val="28"/>
          <w:u w:val="single"/>
        </w:rPr>
        <w:t>a</w:t>
      </w:r>
      <w:r>
        <w:rPr>
          <w:rFonts w:asciiTheme="majorBidi" w:hAnsiTheme="majorBidi" w:cstheme="majorBidi"/>
          <w:b/>
          <w:bCs/>
          <w:color w:val="000000" w:themeColor="text1"/>
          <w:sz w:val="28"/>
          <w:szCs w:val="28"/>
          <w:u w:val="single"/>
        </w:rPr>
        <w:t xml:space="preserve">. </w:t>
      </w:r>
      <w:r w:rsidRPr="00542FC8">
        <w:rPr>
          <w:rFonts w:asciiTheme="majorBidi" w:hAnsiTheme="majorBidi" w:cstheme="majorBidi"/>
          <w:b/>
          <w:bCs/>
          <w:color w:val="000000" w:themeColor="text1"/>
          <w:sz w:val="28"/>
          <w:szCs w:val="28"/>
          <w:u w:val="single"/>
        </w:rPr>
        <w:t xml:space="preserve"> Nature de l’huile de base :</w:t>
      </w:r>
      <m:oMath>
        <m:r>
          <m:rPr>
            <m:sty m:val="p"/>
          </m:rPr>
          <w:rPr>
            <w:rFonts w:ascii="Cambria Math" w:hAnsi="Cambria Math" w:cstheme="majorBidi"/>
            <w:color w:val="000000" w:themeColor="text1"/>
            <w:sz w:val="28"/>
            <w:szCs w:val="28"/>
          </w:rPr>
          <m:t xml:space="preserve"> [ 1]</m:t>
        </m:r>
      </m:oMath>
    </w:p>
    <w:p w:rsidR="00E22EDF" w:rsidRPr="001D1C6D" w:rsidRDefault="00E22EDF" w:rsidP="00F81243">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00F81243">
        <w:rPr>
          <w:rFonts w:asciiTheme="majorBidi" w:eastAsiaTheme="minorEastAsia" w:hAnsiTheme="majorBidi" w:cstheme="majorBidi"/>
          <w:sz w:val="24"/>
          <w:szCs w:val="24"/>
        </w:rPr>
        <w:t xml:space="preserve"> </w:t>
      </w:r>
      <w:r>
        <w:rPr>
          <w:rFonts w:asciiTheme="majorBidi" w:eastAsiaTheme="minorEastAsia" w:hAnsiTheme="majorBidi" w:cstheme="majorBidi"/>
          <w:sz w:val="24"/>
          <w:szCs w:val="24"/>
        </w:rPr>
        <w:t xml:space="preserve">   </w:t>
      </w:r>
      <w:r w:rsidR="00F81243">
        <w:rPr>
          <w:rFonts w:asciiTheme="majorBidi" w:eastAsiaTheme="minorEastAsia" w:hAnsiTheme="majorBidi" w:cstheme="majorBidi"/>
          <w:sz w:val="24"/>
          <w:szCs w:val="24"/>
        </w:rPr>
        <w:t>L</w:t>
      </w:r>
      <w:r w:rsidRPr="001D1C6D">
        <w:rPr>
          <w:rFonts w:asciiTheme="majorBidi" w:eastAsiaTheme="minorEastAsia" w:hAnsiTheme="majorBidi" w:cstheme="majorBidi"/>
          <w:sz w:val="24"/>
          <w:szCs w:val="24"/>
        </w:rPr>
        <w:t>’huile de base intervient par son pouvoir solvant sur l’aditif. Ce pouvoir solvant doit être suffisamment grand à toutes les températures d’emploi, pour qu’il n’y ait pas de séparation de phases, même après un stockage prolongé à températures très variables.</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Cette condition est remplie par les produits existant sur le marché . Les difficultés rencontrées quelquefois se rapportent à des cas exceptionnels(mélange avec certains brighet- stock ) .</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Cependant, le pouvoir solvant ne doit pas être totale au point de produire une solution constituée par un système purement monophasé.</w:t>
      </w:r>
    </w:p>
    <w:p w:rsidR="00E22EDF" w:rsidRPr="001D1C6D" w:rsidRDefault="00F81243"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00E22EDF" w:rsidRPr="001D1C6D">
        <w:rPr>
          <w:rFonts w:asciiTheme="majorBidi" w:eastAsiaTheme="minorEastAsia" w:hAnsiTheme="majorBidi" w:cstheme="majorBidi"/>
          <w:sz w:val="24"/>
          <w:szCs w:val="24"/>
        </w:rPr>
        <w:t>La solution de l’additif dans l’huile doit être constituée par un système à deux phases, dont l’une est très finement dispersée. Cette dispersion n’est pas décelable avec le microscope , mais est révélée, par exemple, par le phénomène de biréfringence d’écoulement, qui caractérise bien les solutions d’additifs d’indice de viscosité .</w:t>
      </w:r>
    </w:p>
    <w:p w:rsidR="00E22EDF" w:rsidRPr="001D1C6D" w:rsidRDefault="00F81243"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00E22EDF" w:rsidRPr="001D1C6D">
        <w:rPr>
          <w:rFonts w:asciiTheme="majorBidi" w:eastAsiaTheme="minorEastAsia" w:hAnsiTheme="majorBidi" w:cstheme="majorBidi"/>
          <w:sz w:val="24"/>
          <w:szCs w:val="24"/>
        </w:rPr>
        <w:t>La solubilité de l’additif dans l’huile augmente avec la température , mois doit toujours rester limitée.</w:t>
      </w:r>
    </w:p>
    <w:p w:rsidR="00E22EDF" w:rsidRPr="001D1C6D" w:rsidRDefault="00F81243"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00E22EDF" w:rsidRPr="001D1C6D">
        <w:rPr>
          <w:rFonts w:asciiTheme="majorBidi" w:eastAsiaTheme="minorEastAsia" w:hAnsiTheme="majorBidi" w:cstheme="majorBidi"/>
          <w:sz w:val="24"/>
          <w:szCs w:val="24"/>
        </w:rPr>
        <w:t>Configuration du polymère dissous dans l’huile :</w:t>
      </w:r>
    </w:p>
    <w:p w:rsidR="00E22EDF" w:rsidRPr="001D1C6D" w:rsidRDefault="00F81243"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00E22EDF" w:rsidRPr="001D1C6D">
        <w:rPr>
          <w:rFonts w:asciiTheme="majorBidi" w:eastAsiaTheme="minorEastAsia" w:hAnsiTheme="majorBidi" w:cstheme="majorBidi"/>
          <w:sz w:val="24"/>
          <w:szCs w:val="24"/>
        </w:rPr>
        <w:t>Le polymère peut exister dans l’huile sous deux formes :</w:t>
      </w:r>
    </w:p>
    <w:p w:rsidR="00E22EDF" w:rsidRPr="001D1C6D" w:rsidRDefault="00E22EDF" w:rsidP="007A5FCB">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w:t>
      </w:r>
      <w:r w:rsidR="007A5FCB">
        <w:rPr>
          <w:rFonts w:asciiTheme="majorBidi" w:eastAsiaTheme="minorEastAsia" w:hAnsiTheme="majorBidi" w:cstheme="majorBidi"/>
          <w:sz w:val="24"/>
          <w:szCs w:val="24"/>
        </w:rPr>
        <w:t>L</w:t>
      </w:r>
      <w:r w:rsidRPr="001D1C6D">
        <w:rPr>
          <w:rFonts w:asciiTheme="majorBidi" w:eastAsiaTheme="minorEastAsia" w:hAnsiTheme="majorBidi" w:cstheme="majorBidi"/>
          <w:sz w:val="24"/>
          <w:szCs w:val="24"/>
        </w:rPr>
        <w:t xml:space="preserve">a forme contractée </w:t>
      </w:r>
      <w:r w:rsidR="007A5FCB">
        <w:rPr>
          <w:rFonts w:asciiTheme="majorBidi" w:eastAsiaTheme="minorEastAsia" w:hAnsiTheme="majorBidi" w:cstheme="majorBidi"/>
          <w:sz w:val="24"/>
          <w:szCs w:val="24"/>
        </w:rPr>
        <w:t>.</w:t>
      </w:r>
    </w:p>
    <w:p w:rsidR="00E22EDF" w:rsidRPr="001D1C6D" w:rsidRDefault="00E22EDF" w:rsidP="007A5FCB">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w:t>
      </w:r>
      <w:r w:rsidR="007A5FCB">
        <w:rPr>
          <w:rFonts w:asciiTheme="majorBidi" w:eastAsiaTheme="minorEastAsia" w:hAnsiTheme="majorBidi" w:cstheme="majorBidi"/>
          <w:sz w:val="24"/>
          <w:szCs w:val="24"/>
        </w:rPr>
        <w:t>L</w:t>
      </w:r>
      <w:r w:rsidRPr="001D1C6D">
        <w:rPr>
          <w:rFonts w:asciiTheme="majorBidi" w:eastAsiaTheme="minorEastAsia" w:hAnsiTheme="majorBidi" w:cstheme="majorBidi"/>
          <w:sz w:val="24"/>
          <w:szCs w:val="24"/>
        </w:rPr>
        <w:t>a forme déroulée</w:t>
      </w:r>
      <w:r w:rsidR="007A5FCB">
        <w:rPr>
          <w:rFonts w:asciiTheme="majorBidi" w:eastAsiaTheme="minorEastAsia" w:hAnsiTheme="majorBidi" w:cstheme="majorBidi"/>
          <w:sz w:val="24"/>
          <w:szCs w:val="24"/>
        </w:rPr>
        <w:t>.</w:t>
      </w:r>
    </w:p>
    <w:p w:rsidR="00E22EDF" w:rsidRPr="001D1C6D" w:rsidRDefault="00F81243" w:rsidP="00DE5C7E">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00E22EDF" w:rsidRPr="001D1C6D">
        <w:rPr>
          <w:rFonts w:asciiTheme="majorBidi" w:eastAsiaTheme="minorEastAsia" w:hAnsiTheme="majorBidi" w:cstheme="majorBidi"/>
          <w:sz w:val="24"/>
          <w:szCs w:val="24"/>
        </w:rPr>
        <w:t xml:space="preserve">La forme contractée s’observe dans le liquide à faible pouvoir solvant : Les molécules du polymère ne sont pas séparées et s’attirent mutuellement ; L’action combinée des forces de cohésion intra- et inter-moléculaires expulse le solvant ; le polymère se contracte et forme une masse compacte ; il prend ainsi une forme enroulée </w:t>
      </w:r>
      <w:r w:rsidR="00E22EDF" w:rsidRPr="007A3EA9">
        <w:rPr>
          <w:rFonts w:asciiTheme="majorBidi" w:hAnsiTheme="majorBidi" w:cstheme="majorBidi"/>
          <w:b/>
          <w:bCs/>
          <w:sz w:val="24"/>
          <w:szCs w:val="24"/>
        </w:rPr>
        <w:t xml:space="preserve">figure. </w:t>
      </w:r>
      <w:r w:rsidR="00E22EDF" w:rsidRPr="007A3EA9">
        <w:rPr>
          <w:rFonts w:asciiTheme="majorBidi" w:eastAsiaTheme="minorEastAsia" w:hAnsiTheme="majorBidi" w:cstheme="majorBidi"/>
          <w:b/>
          <w:bCs/>
          <w:sz w:val="24"/>
          <w:szCs w:val="24"/>
          <w:lang w:eastAsia="fr-FR"/>
        </w:rPr>
        <w:t>I.</w:t>
      </w:r>
      <w:r w:rsidR="00DE5C7E">
        <w:rPr>
          <w:rFonts w:asciiTheme="majorBidi" w:eastAsiaTheme="minorEastAsia" w:hAnsiTheme="majorBidi" w:cstheme="majorBidi"/>
          <w:b/>
          <w:bCs/>
          <w:sz w:val="24"/>
          <w:szCs w:val="24"/>
          <w:lang w:eastAsia="fr-FR"/>
        </w:rPr>
        <w:t>3</w:t>
      </w:r>
    </w:p>
    <w:p w:rsidR="00E22EDF"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Dans ce cas, la viscosité du milieu n’augmente pas ou peu.</w:t>
      </w:r>
    </w:p>
    <w:p w:rsidR="00CE5CE4" w:rsidRDefault="00D74B40"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D74B40">
        <w:rPr>
          <w:rFonts w:asciiTheme="majorBidi" w:eastAsiaTheme="minorEastAsia" w:hAnsiTheme="majorBidi" w:cstheme="majorBidi"/>
          <w:i/>
          <w:iCs/>
          <w:noProof/>
          <w:color w:val="FF0000"/>
          <w:sz w:val="24"/>
          <w:szCs w:val="24"/>
          <w:lang w:eastAsia="fr-FR"/>
        </w:rPr>
        <w:lastRenderedPageBreak/>
        <w:pict>
          <v:shape id="_x0000_s1100" type="#_x0000_t202" style="position:absolute;left:0;text-align:left;margin-left:96.8pt;margin-top:163.3pt;width:384.2pt;height:41.25pt;z-index:251667456" stroked="f">
            <v:textbox style="mso-next-textbox:#_x0000_s1100">
              <w:txbxContent>
                <w:p w:rsidR="00E44893" w:rsidRPr="007A3EA9" w:rsidRDefault="00E44893" w:rsidP="00DE5C7E">
                  <w:pPr>
                    <w:rPr>
                      <w:szCs w:val="26"/>
                    </w:rPr>
                  </w:pPr>
                  <w:r w:rsidRPr="00255E3C">
                    <w:rPr>
                      <w:rFonts w:asciiTheme="majorBidi" w:hAnsiTheme="majorBidi" w:cstheme="majorBidi"/>
                      <w:b/>
                      <w:bCs/>
                      <w:sz w:val="24"/>
                      <w:szCs w:val="24"/>
                    </w:rPr>
                    <w:t xml:space="preserve">Figure. </w:t>
                  </w:r>
                  <w:r w:rsidRPr="00255E3C">
                    <w:rPr>
                      <w:rFonts w:asciiTheme="majorBidi" w:eastAsiaTheme="minorEastAsia" w:hAnsiTheme="majorBidi" w:cstheme="majorBidi"/>
                      <w:b/>
                      <w:bCs/>
                      <w:sz w:val="24"/>
                      <w:szCs w:val="24"/>
                      <w:lang w:eastAsia="fr-FR"/>
                    </w:rPr>
                    <w:t>I.</w:t>
                  </w:r>
                  <w:r>
                    <w:rPr>
                      <w:rFonts w:asciiTheme="majorBidi" w:eastAsiaTheme="minorEastAsia" w:hAnsiTheme="majorBidi" w:cstheme="majorBidi"/>
                      <w:b/>
                      <w:bCs/>
                      <w:sz w:val="24"/>
                      <w:szCs w:val="24"/>
                      <w:lang w:eastAsia="fr-FR"/>
                    </w:rPr>
                    <w:t> 3 : Expansion et contraction d’une macro – molécule.</w:t>
                  </w:r>
                  <m:oMath>
                    <m:r>
                      <m:rPr>
                        <m:sty m:val="p"/>
                      </m:rPr>
                      <w:rPr>
                        <w:rFonts w:ascii="Cambria Math" w:hAnsi="Cambria Math" w:cstheme="majorBidi"/>
                        <w:color w:val="000000" w:themeColor="text1"/>
                        <w:sz w:val="28"/>
                        <w:szCs w:val="28"/>
                      </w:rPr>
                      <m:t xml:space="preserve"> [ 1]</m:t>
                    </m:r>
                  </m:oMath>
                </w:p>
              </w:txbxContent>
            </v:textbox>
          </v:shape>
        </w:pict>
      </w:r>
      <w:r w:rsidR="0024633F">
        <w:rPr>
          <w:rFonts w:asciiTheme="majorBidi" w:eastAsiaTheme="minorEastAsia" w:hAnsiTheme="majorBidi" w:cstheme="majorBidi"/>
          <w:noProof/>
          <w:sz w:val="24"/>
          <w:szCs w:val="24"/>
          <w:lang w:eastAsia="fr-FR"/>
        </w:rPr>
        <w:drawing>
          <wp:inline distT="0" distB="0" distL="0" distR="0">
            <wp:extent cx="5131435" cy="1989455"/>
            <wp:effectExtent l="19050" t="0" r="0" b="0"/>
            <wp:docPr id="5"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
                    <a:srcRect/>
                    <a:stretch>
                      <a:fillRect/>
                    </a:stretch>
                  </pic:blipFill>
                  <pic:spPr bwMode="auto">
                    <a:xfrm>
                      <a:off x="0" y="0"/>
                      <a:ext cx="5131435" cy="1989455"/>
                    </a:xfrm>
                    <a:prstGeom prst="rect">
                      <a:avLst/>
                    </a:prstGeom>
                    <a:noFill/>
                    <a:ln w="9525">
                      <a:noFill/>
                      <a:miter lim="800000"/>
                      <a:headEnd/>
                      <a:tailEnd/>
                    </a:ln>
                  </pic:spPr>
                </pic:pic>
              </a:graphicData>
            </a:graphic>
          </wp:inline>
        </w:drawing>
      </w:r>
    </w:p>
    <w:p w:rsidR="00CE5CE4" w:rsidRPr="007A2AF7" w:rsidRDefault="00CE5CE4" w:rsidP="007A2AF7">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p>
    <w:p w:rsidR="00CE5CE4" w:rsidRPr="001D1C6D" w:rsidRDefault="00CE5CE4" w:rsidP="00E22EDF">
      <w:pPr>
        <w:autoSpaceDE w:val="0"/>
        <w:autoSpaceDN w:val="0"/>
        <w:adjustRightInd w:val="0"/>
        <w:spacing w:after="0" w:line="360" w:lineRule="auto"/>
        <w:jc w:val="both"/>
        <w:rPr>
          <w:rFonts w:asciiTheme="majorBidi" w:eastAsiaTheme="minorEastAsia" w:hAnsiTheme="majorBidi" w:cstheme="majorBidi"/>
          <w:i/>
          <w:iCs/>
          <w:sz w:val="24"/>
          <w:szCs w:val="24"/>
        </w:rPr>
      </w:pPr>
    </w:p>
    <w:p w:rsidR="00E22EDF" w:rsidRPr="001D1C6D" w:rsidRDefault="006B60F9" w:rsidP="006B60F9">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542FC8">
        <w:rPr>
          <w:rFonts w:asciiTheme="majorBidi" w:hAnsiTheme="majorBidi" w:cstheme="majorBidi"/>
          <w:b/>
          <w:bCs/>
          <w:color w:val="000000" w:themeColor="text1"/>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.8. b. </w:t>
      </w:r>
      <w:r w:rsidRPr="00542FC8">
        <w:rPr>
          <w:rFonts w:asciiTheme="majorBidi" w:hAnsiTheme="majorBidi" w:cstheme="majorBidi"/>
          <w:b/>
          <w:bCs/>
          <w:color w:val="000000" w:themeColor="text1"/>
          <w:sz w:val="28"/>
          <w:szCs w:val="28"/>
          <w:u w:val="single"/>
        </w:rPr>
        <w:t xml:space="preserve"> </w:t>
      </w:r>
      <w:r w:rsidR="00E22EDF" w:rsidRPr="00542FC8">
        <w:rPr>
          <w:rFonts w:asciiTheme="majorBidi" w:eastAsiaTheme="minorEastAsia" w:hAnsiTheme="majorBidi" w:cstheme="majorBidi"/>
          <w:b/>
          <w:bCs/>
          <w:sz w:val="28"/>
          <w:szCs w:val="28"/>
          <w:u w:val="single"/>
        </w:rPr>
        <w:t xml:space="preserve">La forme </w:t>
      </w:r>
      <w:r w:rsidR="00664D91">
        <w:rPr>
          <w:rFonts w:asciiTheme="majorBidi" w:eastAsiaTheme="minorEastAsia" w:hAnsiTheme="majorBidi" w:cstheme="majorBidi"/>
          <w:b/>
          <w:bCs/>
          <w:sz w:val="28"/>
          <w:szCs w:val="28"/>
          <w:u w:val="single"/>
        </w:rPr>
        <w:t>obtenue</w:t>
      </w:r>
      <w:r w:rsidR="00E22EDF">
        <w:rPr>
          <w:rFonts w:asciiTheme="majorBidi" w:eastAsiaTheme="minorEastAsia" w:hAnsiTheme="majorBidi" w:cstheme="majorBidi"/>
          <w:b/>
          <w:bCs/>
          <w:sz w:val="28"/>
          <w:szCs w:val="28"/>
          <w:u w:val="single"/>
        </w:rPr>
        <w:t> :</w:t>
      </w:r>
      <w:r w:rsidR="00E22EDF" w:rsidRPr="001D1C6D">
        <w:rPr>
          <w:rFonts w:asciiTheme="majorBidi" w:eastAsiaTheme="minorEastAsia" w:hAnsiTheme="majorBidi" w:cstheme="majorBidi"/>
          <w:b/>
          <w:bCs/>
          <w:sz w:val="24"/>
          <w:szCs w:val="24"/>
        </w:rPr>
        <w:t xml:space="preserve"> </w:t>
      </w:r>
      <w:r w:rsidR="00664D91" w:rsidRPr="00664D91">
        <w:rPr>
          <w:rFonts w:asciiTheme="majorBidi" w:eastAsiaTheme="minorEastAsia" w:hAnsiTheme="majorBidi" w:cstheme="majorBidi"/>
          <w:sz w:val="24"/>
          <w:szCs w:val="24"/>
        </w:rPr>
        <w:t>Elle</w:t>
      </w:r>
      <w:r w:rsidR="00664D91">
        <w:rPr>
          <w:rFonts w:asciiTheme="majorBidi" w:eastAsiaTheme="minorEastAsia" w:hAnsiTheme="majorBidi" w:cstheme="majorBidi"/>
          <w:b/>
          <w:bCs/>
          <w:sz w:val="24"/>
          <w:szCs w:val="24"/>
        </w:rPr>
        <w:t xml:space="preserve"> </w:t>
      </w:r>
      <w:r w:rsidR="00E22EDF" w:rsidRPr="001D1C6D">
        <w:rPr>
          <w:rFonts w:asciiTheme="majorBidi" w:eastAsiaTheme="minorEastAsia" w:hAnsiTheme="majorBidi" w:cstheme="majorBidi"/>
          <w:sz w:val="24"/>
          <w:szCs w:val="24"/>
        </w:rPr>
        <w:t>s’observe dans le liquide à grand pouvoir solvant. Les molécules du polymère se solvant ; elles s’entourent d’une enveloppe solvatée ; qui empêche leur contact direct . la molécule peut se dérouler dans son enveloppe, ce qui augmente son volume. Dans ces conditions , ces molécules plus volumineuses augmentent la viscosité ,parce qu’elles se déplacent plus difficilement et gênent de ce fait le déplacement des petites molécules de l’huiles .</w:t>
      </w:r>
    </w:p>
    <w:p w:rsidR="00E22EDF" w:rsidRPr="00542FC8" w:rsidRDefault="006B60F9" w:rsidP="006B60F9">
      <w:pPr>
        <w:pStyle w:val="a5"/>
        <w:autoSpaceDE w:val="0"/>
        <w:autoSpaceDN w:val="0"/>
        <w:adjustRightInd w:val="0"/>
        <w:spacing w:after="0" w:line="360" w:lineRule="auto"/>
        <w:ind w:left="1080"/>
        <w:jc w:val="both"/>
        <w:rPr>
          <w:rFonts w:asciiTheme="majorBidi" w:eastAsiaTheme="minorEastAsia" w:hAnsiTheme="majorBidi" w:cstheme="majorBidi"/>
          <w:b/>
          <w:bCs/>
          <w:sz w:val="28"/>
          <w:szCs w:val="28"/>
          <w:u w:val="single"/>
        </w:rPr>
      </w:pPr>
      <w:r w:rsidRPr="00542FC8">
        <w:rPr>
          <w:rFonts w:asciiTheme="majorBidi" w:hAnsiTheme="majorBidi" w:cstheme="majorBidi"/>
          <w:b/>
          <w:bCs/>
          <w:color w:val="000000" w:themeColor="text1"/>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.8.c. </w:t>
      </w:r>
      <w:r w:rsidRPr="00542FC8">
        <w:rPr>
          <w:rFonts w:asciiTheme="majorBidi" w:hAnsiTheme="majorBidi" w:cstheme="majorBidi"/>
          <w:b/>
          <w:bCs/>
          <w:color w:val="000000" w:themeColor="text1"/>
          <w:sz w:val="28"/>
          <w:szCs w:val="28"/>
          <w:u w:val="single"/>
        </w:rPr>
        <w:t xml:space="preserve"> </w:t>
      </w:r>
      <w:r w:rsidR="00E22EDF" w:rsidRPr="00542FC8">
        <w:rPr>
          <w:rFonts w:asciiTheme="majorBidi" w:eastAsiaTheme="minorEastAsia" w:hAnsiTheme="majorBidi" w:cstheme="majorBidi"/>
          <w:b/>
          <w:bCs/>
          <w:sz w:val="28"/>
          <w:szCs w:val="28"/>
          <w:u w:val="single"/>
        </w:rPr>
        <w:t>Effet de la température</w:t>
      </w:r>
      <w:r w:rsidR="008053E1">
        <w:rPr>
          <w:rFonts w:asciiTheme="majorBidi" w:eastAsiaTheme="minorEastAsia" w:hAnsiTheme="majorBidi" w:cstheme="majorBidi"/>
          <w:b/>
          <w:bCs/>
          <w:sz w:val="28"/>
          <w:szCs w:val="28"/>
          <w:u w:val="single"/>
        </w:rPr>
        <w:t> :</w:t>
      </w:r>
      <w:r w:rsidR="00E22EDF" w:rsidRPr="00542FC8">
        <w:rPr>
          <w:rFonts w:asciiTheme="majorBidi" w:eastAsiaTheme="minorEastAsia" w:hAnsiTheme="majorBidi" w:cstheme="majorBidi"/>
          <w:b/>
          <w:bCs/>
          <w:sz w:val="28"/>
          <w:szCs w:val="28"/>
          <w:u w:val="single"/>
        </w:rPr>
        <w:t xml:space="preserve"> </w:t>
      </w:r>
    </w:p>
    <w:p w:rsidR="00E22EDF" w:rsidRPr="001D1C6D" w:rsidRDefault="00E22EDF" w:rsidP="00E22EDF">
      <w:pPr>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La température augmente le pouvoir solvant de l’huile. Elle facilite donc dans le premier ces de forme enroulée, le déroulement de la molécule du polymère, le par la constitution d’une enveloppe solvatée . Elle détermine, d ce fait, pouvoir épaississant .</w:t>
      </w:r>
    </w:p>
    <w:p w:rsidR="00E22EDF" w:rsidRPr="001D1C6D" w:rsidRDefault="00E22EDF" w:rsidP="00E22EDF">
      <w:pPr>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Dans le deuxième cas de forme déroulée, la molécule solvatée existe déjà. La température agit alors comme dans le cas de huile de base en diminuant la viscosité, et partant l’effet épaississant.</w:t>
      </w:r>
    </w:p>
    <w:p w:rsidR="00E22EDF" w:rsidRPr="00542FC8" w:rsidRDefault="006B60F9" w:rsidP="006B60F9">
      <w:pPr>
        <w:pStyle w:val="a5"/>
        <w:autoSpaceDE w:val="0"/>
        <w:autoSpaceDN w:val="0"/>
        <w:adjustRightInd w:val="0"/>
        <w:spacing w:after="0" w:line="360" w:lineRule="auto"/>
        <w:ind w:left="1080"/>
        <w:jc w:val="both"/>
        <w:rPr>
          <w:rFonts w:asciiTheme="majorBidi" w:eastAsiaTheme="minorEastAsia" w:hAnsiTheme="majorBidi" w:cstheme="majorBidi"/>
          <w:b/>
          <w:bCs/>
          <w:sz w:val="28"/>
          <w:szCs w:val="28"/>
          <w:u w:val="single"/>
        </w:rPr>
      </w:pPr>
      <w:r w:rsidRPr="00542FC8">
        <w:rPr>
          <w:rFonts w:asciiTheme="majorBidi" w:hAnsiTheme="majorBidi" w:cstheme="majorBidi"/>
          <w:b/>
          <w:bCs/>
          <w:color w:val="000000" w:themeColor="text1"/>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.8. d. </w:t>
      </w:r>
      <w:r w:rsidRPr="00542FC8">
        <w:rPr>
          <w:rFonts w:asciiTheme="majorBidi" w:hAnsiTheme="majorBidi" w:cstheme="majorBidi"/>
          <w:b/>
          <w:bCs/>
          <w:color w:val="000000" w:themeColor="text1"/>
          <w:sz w:val="28"/>
          <w:szCs w:val="28"/>
          <w:u w:val="single"/>
        </w:rPr>
        <w:t xml:space="preserve"> </w:t>
      </w:r>
      <w:r w:rsidR="00E22EDF" w:rsidRPr="00542FC8">
        <w:rPr>
          <w:rFonts w:asciiTheme="majorBidi" w:eastAsiaTheme="minorEastAsia" w:hAnsiTheme="majorBidi" w:cstheme="majorBidi"/>
          <w:b/>
          <w:bCs/>
          <w:sz w:val="28"/>
          <w:szCs w:val="28"/>
          <w:u w:val="single"/>
        </w:rPr>
        <w:t>Types de</w:t>
      </w:r>
      <w:r w:rsidR="00A60236">
        <w:rPr>
          <w:rFonts w:asciiTheme="majorBidi" w:eastAsiaTheme="minorEastAsia" w:hAnsiTheme="majorBidi" w:cstheme="majorBidi"/>
          <w:b/>
          <w:bCs/>
          <w:sz w:val="28"/>
          <w:szCs w:val="28"/>
          <w:u w:val="single"/>
        </w:rPr>
        <w:t>s</w:t>
      </w:r>
      <w:r w:rsidR="00E22EDF" w:rsidRPr="00542FC8">
        <w:rPr>
          <w:rFonts w:asciiTheme="majorBidi" w:eastAsiaTheme="minorEastAsia" w:hAnsiTheme="majorBidi" w:cstheme="majorBidi"/>
          <w:b/>
          <w:bCs/>
          <w:sz w:val="28"/>
          <w:szCs w:val="28"/>
          <w:u w:val="single"/>
        </w:rPr>
        <w:t xml:space="preserve"> solvant</w:t>
      </w:r>
      <w:r w:rsidR="00A60236">
        <w:rPr>
          <w:rFonts w:asciiTheme="majorBidi" w:eastAsiaTheme="minorEastAsia" w:hAnsiTheme="majorBidi" w:cstheme="majorBidi"/>
          <w:b/>
          <w:bCs/>
          <w:sz w:val="28"/>
          <w:szCs w:val="28"/>
          <w:u w:val="single"/>
        </w:rPr>
        <w:t>s</w:t>
      </w:r>
      <w:r w:rsidR="008053E1">
        <w:rPr>
          <w:rFonts w:asciiTheme="majorBidi" w:eastAsiaTheme="minorEastAsia" w:hAnsiTheme="majorBidi" w:cstheme="majorBidi"/>
          <w:b/>
          <w:bCs/>
          <w:sz w:val="28"/>
          <w:szCs w:val="28"/>
          <w:u w:val="single"/>
        </w:rPr>
        <w:t> :</w:t>
      </w:r>
      <w:r w:rsidR="00E22EDF" w:rsidRPr="00542FC8">
        <w:rPr>
          <w:rFonts w:asciiTheme="majorBidi" w:eastAsiaTheme="minorEastAsia" w:hAnsiTheme="majorBidi" w:cstheme="majorBidi"/>
          <w:b/>
          <w:bCs/>
          <w:sz w:val="28"/>
          <w:szCs w:val="28"/>
          <w:u w:val="single"/>
        </w:rPr>
        <w:t xml:space="preserve"> </w:t>
      </w:r>
    </w:p>
    <w:p w:rsidR="00E22EDF" w:rsidRPr="00AB44BB" w:rsidRDefault="00E22EDF" w:rsidP="00255E3C">
      <w:pPr>
        <w:pStyle w:val="a5"/>
        <w:autoSpaceDE w:val="0"/>
        <w:autoSpaceDN w:val="0"/>
        <w:adjustRightInd w:val="0"/>
        <w:spacing w:after="0" w:line="360" w:lineRule="auto"/>
        <w:ind w:left="1080"/>
        <w:jc w:val="both"/>
        <w:rPr>
          <w:rFonts w:asciiTheme="majorBidi" w:hAnsiTheme="majorBidi" w:cstheme="majorBidi"/>
          <w:b/>
          <w:bCs/>
          <w:i/>
          <w:iCs/>
          <w:sz w:val="26"/>
          <w:szCs w:val="26"/>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 xml:space="preserve">Il est possible de distinguer trois types de solvant </w:t>
      </w:r>
      <w:r w:rsidR="00255E3C" w:rsidRPr="00255E3C">
        <w:rPr>
          <w:rFonts w:asciiTheme="majorBidi" w:hAnsiTheme="majorBidi" w:cstheme="majorBidi"/>
          <w:b/>
          <w:bCs/>
          <w:sz w:val="24"/>
          <w:szCs w:val="24"/>
        </w:rPr>
        <w:t xml:space="preserve">Figure. </w:t>
      </w:r>
      <w:r w:rsidR="00255E3C" w:rsidRPr="00255E3C">
        <w:rPr>
          <w:rFonts w:asciiTheme="majorBidi" w:eastAsiaTheme="minorEastAsia" w:hAnsiTheme="majorBidi" w:cstheme="majorBidi"/>
          <w:b/>
          <w:bCs/>
          <w:sz w:val="24"/>
          <w:szCs w:val="24"/>
          <w:lang w:eastAsia="fr-FR"/>
        </w:rPr>
        <w:t>I.4</w:t>
      </w:r>
      <w:r w:rsidR="00255E3C">
        <w:rPr>
          <w:rFonts w:asciiTheme="majorBidi" w:eastAsiaTheme="minorEastAsia" w:hAnsiTheme="majorBidi" w:cstheme="majorBidi"/>
          <w:b/>
          <w:bCs/>
          <w:sz w:val="24"/>
          <w:szCs w:val="24"/>
          <w:lang w:eastAsia="fr-FR"/>
        </w:rPr>
        <w:t> </w:t>
      </w:r>
    </w:p>
    <w:p w:rsidR="00E22EDF" w:rsidRDefault="00E22EDF" w:rsidP="00E22EDF">
      <w:pPr>
        <w:autoSpaceDE w:val="0"/>
        <w:autoSpaceDN w:val="0"/>
        <w:adjustRightInd w:val="0"/>
        <w:spacing w:after="0" w:line="360" w:lineRule="auto"/>
        <w:ind w:left="1080"/>
        <w:jc w:val="both"/>
        <w:rPr>
          <w:rFonts w:asciiTheme="majorBidi" w:eastAsiaTheme="minorEastAsia" w:hAnsiTheme="majorBidi" w:cstheme="majorBidi"/>
          <w:sz w:val="24"/>
          <w:szCs w:val="24"/>
        </w:rPr>
      </w:pPr>
    </w:p>
    <w:p w:rsidR="00E22EDF" w:rsidRPr="001D1C6D" w:rsidRDefault="00E22EDF" w:rsidP="00E22EDF">
      <w:pPr>
        <w:autoSpaceDE w:val="0"/>
        <w:autoSpaceDN w:val="0"/>
        <w:adjustRightInd w:val="0"/>
        <w:spacing w:after="0" w:line="360" w:lineRule="auto"/>
        <w:ind w:left="1080"/>
        <w:jc w:val="both"/>
        <w:rPr>
          <w:rFonts w:asciiTheme="majorBidi" w:eastAsiaTheme="minorEastAsia" w:hAnsiTheme="majorBidi" w:cstheme="majorBidi"/>
          <w:sz w:val="24"/>
          <w:szCs w:val="24"/>
        </w:rPr>
      </w:pPr>
      <w:r w:rsidRPr="00F7135D">
        <w:rPr>
          <w:rFonts w:asciiTheme="majorBidi" w:eastAsiaTheme="minorEastAsia" w:hAnsiTheme="majorBidi" w:cstheme="majorBidi"/>
          <w:noProof/>
          <w:sz w:val="24"/>
          <w:szCs w:val="24"/>
          <w:lang w:eastAsia="fr-FR"/>
        </w:rPr>
        <w:lastRenderedPageBreak/>
        <w:drawing>
          <wp:inline distT="0" distB="0" distL="0" distR="0">
            <wp:extent cx="5270257" cy="2830748"/>
            <wp:effectExtent l="19050" t="0" r="6593" b="0"/>
            <wp:docPr id="40"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srcRect/>
                    <a:stretch>
                      <a:fillRect/>
                    </a:stretch>
                  </pic:blipFill>
                  <pic:spPr bwMode="auto">
                    <a:xfrm>
                      <a:off x="0" y="0"/>
                      <a:ext cx="5274310" cy="2832925"/>
                    </a:xfrm>
                    <a:prstGeom prst="rect">
                      <a:avLst/>
                    </a:prstGeom>
                    <a:noFill/>
                    <a:ln w="9525">
                      <a:noFill/>
                      <a:miter lim="800000"/>
                      <a:headEnd/>
                      <a:tailEnd/>
                    </a:ln>
                  </pic:spPr>
                </pic:pic>
              </a:graphicData>
            </a:graphic>
          </wp:inline>
        </w:drawing>
      </w:r>
    </w:p>
    <w:p w:rsidR="00E22EDF" w:rsidRPr="001D1C6D" w:rsidRDefault="00E22EDF" w:rsidP="00E22EDF">
      <w:pPr>
        <w:autoSpaceDE w:val="0"/>
        <w:autoSpaceDN w:val="0"/>
        <w:adjustRightInd w:val="0"/>
        <w:spacing w:after="0" w:line="360" w:lineRule="auto"/>
        <w:jc w:val="both"/>
        <w:rPr>
          <w:rFonts w:asciiTheme="majorBidi" w:eastAsiaTheme="minorEastAsia" w:hAnsiTheme="majorBidi" w:cstheme="majorBidi"/>
          <w:i/>
          <w:iCs/>
          <w:sz w:val="24"/>
          <w:szCs w:val="24"/>
        </w:rPr>
      </w:pPr>
    </w:p>
    <w:p w:rsidR="00E22EDF" w:rsidRPr="001D1C6D" w:rsidRDefault="00D74B40" w:rsidP="00E22EDF">
      <w:pPr>
        <w:autoSpaceDE w:val="0"/>
        <w:autoSpaceDN w:val="0"/>
        <w:adjustRightInd w:val="0"/>
        <w:spacing w:after="0" w:line="360" w:lineRule="auto"/>
        <w:ind w:left="708"/>
        <w:jc w:val="both"/>
        <w:rPr>
          <w:rFonts w:asciiTheme="majorBidi" w:eastAsiaTheme="minorEastAsia" w:hAnsiTheme="majorBidi" w:cstheme="majorBidi"/>
          <w:i/>
          <w:iCs/>
          <w:sz w:val="24"/>
          <w:szCs w:val="24"/>
        </w:rPr>
      </w:pPr>
      <w:r>
        <w:rPr>
          <w:rFonts w:asciiTheme="majorBidi" w:eastAsiaTheme="minorEastAsia" w:hAnsiTheme="majorBidi" w:cstheme="majorBidi"/>
          <w:i/>
          <w:iCs/>
          <w:noProof/>
          <w:sz w:val="24"/>
          <w:szCs w:val="24"/>
          <w:lang w:eastAsia="fr-FR"/>
        </w:rPr>
        <w:pict>
          <v:shape id="_x0000_s1101" type="#_x0000_t202" style="position:absolute;left:0;text-align:left;margin-left:27.9pt;margin-top:1pt;width:436.35pt;height:47.75pt;z-index:251668480" stroked="f">
            <v:textbox>
              <w:txbxContent>
                <w:p w:rsidR="00E44893" w:rsidRPr="00994CA2" w:rsidRDefault="00E44893" w:rsidP="00255E3C">
                  <w:pPr>
                    <w:autoSpaceDE w:val="0"/>
                    <w:autoSpaceDN w:val="0"/>
                    <w:adjustRightInd w:val="0"/>
                    <w:spacing w:after="0" w:line="360" w:lineRule="auto"/>
                    <w:ind w:left="1080"/>
                    <w:jc w:val="both"/>
                    <w:rPr>
                      <w:rFonts w:asciiTheme="majorBidi" w:eastAsiaTheme="minorEastAsia" w:hAnsiTheme="majorBidi" w:cstheme="majorBidi"/>
                      <w:b/>
                      <w:bCs/>
                      <w:color w:val="000000" w:themeColor="text1"/>
                      <w:sz w:val="26"/>
                      <w:szCs w:val="26"/>
                    </w:rPr>
                  </w:pPr>
                  <w:r w:rsidRPr="00255E3C">
                    <w:rPr>
                      <w:rFonts w:asciiTheme="majorBidi" w:hAnsiTheme="majorBidi" w:cstheme="majorBidi"/>
                      <w:b/>
                      <w:bCs/>
                      <w:sz w:val="24"/>
                      <w:szCs w:val="24"/>
                    </w:rPr>
                    <w:t xml:space="preserve">Figure. </w:t>
                  </w:r>
                  <w:r w:rsidRPr="00255E3C">
                    <w:rPr>
                      <w:rFonts w:asciiTheme="majorBidi" w:eastAsiaTheme="minorEastAsia" w:hAnsiTheme="majorBidi" w:cstheme="majorBidi"/>
                      <w:b/>
                      <w:bCs/>
                      <w:sz w:val="24"/>
                      <w:szCs w:val="24"/>
                      <w:lang w:eastAsia="fr-FR"/>
                    </w:rPr>
                    <w:t>I.4</w:t>
                  </w:r>
                  <w:r>
                    <w:rPr>
                      <w:rFonts w:asciiTheme="majorBidi" w:eastAsiaTheme="minorEastAsia" w:hAnsiTheme="majorBidi" w:cstheme="majorBidi"/>
                      <w:b/>
                      <w:bCs/>
                      <w:sz w:val="24"/>
                      <w:szCs w:val="24"/>
                      <w:lang w:eastAsia="fr-FR"/>
                    </w:rPr>
                    <w:t xml:space="preserve"> : </w:t>
                  </w:r>
                  <w:r w:rsidRPr="00994CA2">
                    <w:rPr>
                      <w:rFonts w:asciiTheme="majorBidi" w:eastAsiaTheme="minorEastAsia" w:hAnsiTheme="majorBidi" w:cstheme="majorBidi"/>
                      <w:b/>
                      <w:bCs/>
                      <w:color w:val="000000" w:themeColor="text1"/>
                      <w:sz w:val="26"/>
                      <w:szCs w:val="26"/>
                    </w:rPr>
                    <w:t>Effet des types de solvants  et de la température</w:t>
                  </w:r>
                  <m:oMath>
                    <m:r>
                      <m:rPr>
                        <m:sty m:val="p"/>
                      </m:rPr>
                      <w:rPr>
                        <w:rFonts w:ascii="Cambria Math" w:hAnsi="Cambria Math" w:cstheme="majorBidi"/>
                        <w:color w:val="000000" w:themeColor="text1"/>
                        <w:sz w:val="28"/>
                        <w:szCs w:val="28"/>
                      </w:rPr>
                      <m:t>[ 1]</m:t>
                    </m:r>
                  </m:oMath>
                </w:p>
              </w:txbxContent>
            </v:textbox>
          </v:shape>
        </w:pict>
      </w:r>
    </w:p>
    <w:p w:rsidR="00E22EDF" w:rsidRPr="001D1C6D" w:rsidRDefault="00E22EDF" w:rsidP="00E22EDF">
      <w:pPr>
        <w:autoSpaceDE w:val="0"/>
        <w:autoSpaceDN w:val="0"/>
        <w:adjustRightInd w:val="0"/>
        <w:spacing w:after="0" w:line="360" w:lineRule="auto"/>
        <w:ind w:left="708"/>
        <w:jc w:val="both"/>
        <w:rPr>
          <w:rFonts w:asciiTheme="majorBidi" w:eastAsiaTheme="minorEastAsia" w:hAnsiTheme="majorBidi" w:cstheme="majorBidi"/>
          <w:i/>
          <w:iCs/>
          <w:sz w:val="24"/>
          <w:szCs w:val="24"/>
        </w:rPr>
      </w:pPr>
    </w:p>
    <w:p w:rsidR="00E22EDF" w:rsidRPr="001D1C6D" w:rsidRDefault="00E22EDF" w:rsidP="00E22EDF">
      <w:pPr>
        <w:autoSpaceDE w:val="0"/>
        <w:autoSpaceDN w:val="0"/>
        <w:adjustRightInd w:val="0"/>
        <w:spacing w:after="0" w:line="360" w:lineRule="auto"/>
        <w:ind w:left="1080"/>
        <w:jc w:val="both"/>
        <w:rPr>
          <w:rFonts w:asciiTheme="majorBidi" w:eastAsiaTheme="minorEastAsia" w:hAnsiTheme="majorBidi" w:cstheme="majorBidi"/>
          <w:b/>
          <w:bCs/>
          <w:i/>
          <w:iCs/>
          <w:sz w:val="24"/>
          <w:szCs w:val="24"/>
        </w:rPr>
      </w:pPr>
    </w:p>
    <w:p w:rsidR="00E22EDF" w:rsidRDefault="006B60F9" w:rsidP="006B60F9">
      <w:pPr>
        <w:autoSpaceDE w:val="0"/>
        <w:autoSpaceDN w:val="0"/>
        <w:adjustRightInd w:val="0"/>
        <w:spacing w:after="0" w:line="360" w:lineRule="auto"/>
        <w:ind w:left="1080"/>
        <w:jc w:val="both"/>
        <w:rPr>
          <w:rFonts w:asciiTheme="majorBidi" w:eastAsiaTheme="minorEastAsia" w:hAnsiTheme="majorBidi" w:cstheme="majorBidi"/>
          <w:sz w:val="24"/>
          <w:szCs w:val="24"/>
        </w:rPr>
      </w:pPr>
      <w:r w:rsidRPr="00542FC8">
        <w:rPr>
          <w:rFonts w:asciiTheme="majorBidi" w:hAnsiTheme="majorBidi" w:cstheme="majorBidi"/>
          <w:b/>
          <w:bCs/>
          <w:color w:val="000000" w:themeColor="text1"/>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.8. e. </w:t>
      </w:r>
      <w:r w:rsidRPr="00542FC8">
        <w:rPr>
          <w:rFonts w:asciiTheme="majorBidi" w:hAnsiTheme="majorBidi" w:cstheme="majorBidi"/>
          <w:b/>
          <w:bCs/>
          <w:color w:val="000000" w:themeColor="text1"/>
          <w:sz w:val="28"/>
          <w:szCs w:val="28"/>
          <w:u w:val="single"/>
        </w:rPr>
        <w:t xml:space="preserve"> </w:t>
      </w:r>
      <w:r w:rsidR="00E22EDF" w:rsidRPr="00542FC8">
        <w:rPr>
          <w:rFonts w:asciiTheme="majorBidi" w:eastAsiaTheme="minorEastAsia" w:hAnsiTheme="majorBidi" w:cstheme="majorBidi"/>
          <w:b/>
          <w:bCs/>
          <w:sz w:val="28"/>
          <w:szCs w:val="28"/>
          <w:u w:val="single"/>
        </w:rPr>
        <w:t>Un solvant dit mauvis par :</w:t>
      </w:r>
      <w:r w:rsidR="00E22EDF" w:rsidRPr="001D1C6D">
        <w:rPr>
          <w:rFonts w:asciiTheme="majorBidi" w:eastAsiaTheme="minorEastAsia" w:hAnsiTheme="majorBidi" w:cstheme="majorBidi"/>
          <w:sz w:val="24"/>
          <w:szCs w:val="24"/>
        </w:rPr>
        <w:t xml:space="preserve">un faible pouvoir solvant pour le polymére ; un </w:t>
      </w:r>
      <w:r>
        <w:rPr>
          <w:rFonts w:asciiTheme="majorBidi" w:eastAsiaTheme="minorEastAsia" w:hAnsiTheme="majorBidi" w:cstheme="majorBidi"/>
          <w:sz w:val="24"/>
          <w:szCs w:val="24"/>
        </w:rPr>
        <w:t xml:space="preserve">      </w:t>
      </w:r>
      <w:r w:rsidR="00E22EDF" w:rsidRPr="001D1C6D">
        <w:rPr>
          <w:rFonts w:asciiTheme="majorBidi" w:eastAsiaTheme="minorEastAsia" w:hAnsiTheme="majorBidi" w:cstheme="majorBidi"/>
          <w:sz w:val="24"/>
          <w:szCs w:val="24"/>
        </w:rPr>
        <w:t xml:space="preserve">épaississement faible aux basses températures,  plus important aux </w:t>
      </w:r>
      <w:r>
        <w:rPr>
          <w:rFonts w:asciiTheme="majorBidi" w:eastAsiaTheme="minorEastAsia" w:hAnsiTheme="majorBidi" w:cstheme="majorBidi"/>
          <w:sz w:val="24"/>
          <w:szCs w:val="24"/>
        </w:rPr>
        <w:t xml:space="preserve">  </w:t>
      </w:r>
      <w:r w:rsidR="00E22EDF" w:rsidRPr="001D1C6D">
        <w:rPr>
          <w:rFonts w:asciiTheme="majorBidi" w:eastAsiaTheme="minorEastAsia" w:hAnsiTheme="majorBidi" w:cstheme="majorBidi"/>
          <w:sz w:val="24"/>
          <w:szCs w:val="24"/>
        </w:rPr>
        <w:t>températures élevées    (</w:t>
      </w:r>
      <m:oMath>
        <m:r>
          <m:rPr>
            <m:sty m:val="p"/>
          </m:rPr>
          <w:rPr>
            <w:rFonts w:ascii="Cambria Math" w:hAnsi="Cambria Math" w:cstheme="majorBidi"/>
            <w:sz w:val="24"/>
            <w:szCs w:val="24"/>
          </w:rPr>
          <m:t>Q</m:t>
        </m:r>
        <m:r>
          <w:rPr>
            <w:rFonts w:ascii="Cambria Math" w:hAnsi="Cambria Math" w:cstheme="majorBidi"/>
            <w:sz w:val="24"/>
            <w:szCs w:val="24"/>
          </w:rPr>
          <m:t>&gt;1</m:t>
        </m:r>
      </m:oMath>
      <w:r w:rsidR="00E22EDF" w:rsidRPr="001D1C6D">
        <w:rPr>
          <w:rFonts w:asciiTheme="majorBidi" w:eastAsiaTheme="minorEastAsia" w:hAnsiTheme="majorBidi" w:cstheme="majorBidi"/>
          <w:sz w:val="24"/>
          <w:szCs w:val="24"/>
        </w:rPr>
        <w:t xml:space="preserve"> ) .</w:t>
      </w:r>
    </w:p>
    <w:p w:rsidR="00E22EDF" w:rsidRPr="001D1C6D" w:rsidRDefault="006B60F9" w:rsidP="003E5A0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542FC8">
        <w:rPr>
          <w:rFonts w:asciiTheme="majorBidi" w:hAnsiTheme="majorBidi" w:cstheme="majorBidi"/>
          <w:b/>
          <w:bCs/>
          <w:color w:val="000000" w:themeColor="text1"/>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.8. </w:t>
      </w:r>
      <w:r w:rsidR="003E5A0F">
        <w:rPr>
          <w:rFonts w:asciiTheme="majorBidi" w:hAnsiTheme="majorBidi" w:cstheme="majorBidi"/>
          <w:b/>
          <w:bCs/>
          <w:color w:val="000000" w:themeColor="text1"/>
          <w:sz w:val="28"/>
          <w:szCs w:val="28"/>
          <w:u w:val="single"/>
        </w:rPr>
        <w:t>f</w:t>
      </w:r>
      <w:r>
        <w:rPr>
          <w:rFonts w:asciiTheme="majorBidi" w:hAnsiTheme="majorBidi" w:cstheme="majorBidi"/>
          <w:b/>
          <w:bCs/>
          <w:color w:val="000000" w:themeColor="text1"/>
          <w:sz w:val="28"/>
          <w:szCs w:val="28"/>
          <w:u w:val="single"/>
        </w:rPr>
        <w:t xml:space="preserve">. </w:t>
      </w:r>
      <w:r w:rsidRPr="00542FC8">
        <w:rPr>
          <w:rFonts w:asciiTheme="majorBidi" w:hAnsiTheme="majorBidi" w:cstheme="majorBidi"/>
          <w:b/>
          <w:bCs/>
          <w:color w:val="000000" w:themeColor="text1"/>
          <w:sz w:val="28"/>
          <w:szCs w:val="28"/>
          <w:u w:val="single"/>
        </w:rPr>
        <w:t xml:space="preserve"> </w:t>
      </w:r>
      <w:r w:rsidR="00E22EDF" w:rsidRPr="00542FC8">
        <w:rPr>
          <w:rFonts w:asciiTheme="majorBidi" w:eastAsiaTheme="minorEastAsia" w:hAnsiTheme="majorBidi" w:cstheme="majorBidi"/>
          <w:b/>
          <w:bCs/>
          <w:sz w:val="28"/>
          <w:szCs w:val="28"/>
          <w:u w:val="single"/>
        </w:rPr>
        <w:t>Solvant dit bon par :</w:t>
      </w:r>
      <w:r w:rsidR="00E22EDF" w:rsidRPr="001D1C6D">
        <w:rPr>
          <w:rFonts w:asciiTheme="majorBidi" w:eastAsiaTheme="minorEastAsia" w:hAnsiTheme="majorBidi" w:cstheme="majorBidi"/>
          <w:sz w:val="24"/>
          <w:szCs w:val="24"/>
        </w:rPr>
        <w:t xml:space="preserve">un grand pouvoir solvant pour le polymère ; un épaississement marqué aux basses températures plus faible aux température élevées( </w:t>
      </w:r>
      <m:oMath>
        <m:r>
          <m:rPr>
            <m:sty m:val="p"/>
          </m:rPr>
          <w:rPr>
            <w:rFonts w:ascii="Cambria Math" w:hAnsi="Cambria Math" w:cstheme="majorBidi"/>
            <w:sz w:val="24"/>
            <w:szCs w:val="24"/>
          </w:rPr>
          <m:t>Q</m:t>
        </m:r>
        <m:r>
          <w:rPr>
            <w:rFonts w:ascii="Cambria Math" w:hAnsi="Cambria Math" w:cstheme="majorBidi"/>
            <w:sz w:val="24"/>
            <w:szCs w:val="24"/>
          </w:rPr>
          <m:t>&lt;1</m:t>
        </m:r>
      </m:oMath>
      <w:r w:rsidR="00E22EDF" w:rsidRPr="001D1C6D">
        <w:rPr>
          <w:rFonts w:asciiTheme="majorBidi" w:eastAsiaTheme="minorEastAsia" w:hAnsiTheme="majorBidi" w:cstheme="majorBidi"/>
          <w:sz w:val="24"/>
          <w:szCs w:val="24"/>
        </w:rPr>
        <w:t>)</w:t>
      </w:r>
    </w:p>
    <w:p w:rsidR="00E22EDF" w:rsidRPr="00255E3C" w:rsidRDefault="006B60F9" w:rsidP="003E5A0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542FC8">
        <w:rPr>
          <w:rFonts w:asciiTheme="majorBidi" w:hAnsiTheme="majorBidi" w:cstheme="majorBidi"/>
          <w:b/>
          <w:bCs/>
          <w:color w:val="000000" w:themeColor="text1"/>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.8. </w:t>
      </w:r>
      <w:r w:rsidR="003E5A0F">
        <w:rPr>
          <w:rFonts w:asciiTheme="majorBidi" w:hAnsiTheme="majorBidi" w:cstheme="majorBidi"/>
          <w:b/>
          <w:bCs/>
          <w:color w:val="000000" w:themeColor="text1"/>
          <w:sz w:val="28"/>
          <w:szCs w:val="28"/>
          <w:u w:val="single"/>
        </w:rPr>
        <w:t>g</w:t>
      </w:r>
      <w:r>
        <w:rPr>
          <w:rFonts w:asciiTheme="majorBidi" w:hAnsiTheme="majorBidi" w:cstheme="majorBidi"/>
          <w:b/>
          <w:bCs/>
          <w:color w:val="000000" w:themeColor="text1"/>
          <w:sz w:val="28"/>
          <w:szCs w:val="28"/>
          <w:u w:val="single"/>
        </w:rPr>
        <w:t xml:space="preserve">. </w:t>
      </w:r>
      <w:r w:rsidRPr="00542FC8">
        <w:rPr>
          <w:rFonts w:asciiTheme="majorBidi" w:hAnsiTheme="majorBidi" w:cstheme="majorBidi"/>
          <w:b/>
          <w:bCs/>
          <w:color w:val="000000" w:themeColor="text1"/>
          <w:sz w:val="28"/>
          <w:szCs w:val="28"/>
          <w:u w:val="single"/>
        </w:rPr>
        <w:t xml:space="preserve"> </w:t>
      </w:r>
      <w:r w:rsidR="00E22EDF" w:rsidRPr="00542FC8">
        <w:rPr>
          <w:rFonts w:asciiTheme="majorBidi" w:eastAsiaTheme="minorEastAsia" w:hAnsiTheme="majorBidi" w:cstheme="majorBidi"/>
          <w:b/>
          <w:bCs/>
          <w:sz w:val="28"/>
          <w:szCs w:val="28"/>
          <w:u w:val="single"/>
        </w:rPr>
        <w:t>Solvant dit neutre par :</w:t>
      </w:r>
      <w:r w:rsidR="00E22EDF" w:rsidRPr="001D1C6D">
        <w:rPr>
          <w:rFonts w:asciiTheme="majorBidi" w:eastAsiaTheme="minorEastAsia" w:hAnsiTheme="majorBidi" w:cstheme="majorBidi"/>
          <w:b/>
          <w:bCs/>
          <w:sz w:val="24"/>
          <w:szCs w:val="24"/>
        </w:rPr>
        <w:t xml:space="preserve"> </w:t>
      </w:r>
      <w:r w:rsidR="00E22EDF" w:rsidRPr="001D1C6D">
        <w:rPr>
          <w:rFonts w:asciiTheme="majorBidi" w:eastAsiaTheme="minorEastAsia" w:hAnsiTheme="majorBidi" w:cstheme="majorBidi"/>
          <w:sz w:val="24"/>
          <w:szCs w:val="24"/>
        </w:rPr>
        <w:t xml:space="preserve">un pouvoir solvant nul pour polymère ; un épaississement nul </w:t>
      </w:r>
      <w:r w:rsidR="00E22EDF" w:rsidRPr="001D1C6D">
        <w:rPr>
          <w:rFonts w:asciiTheme="majorBidi" w:eastAsiaTheme="minorEastAsia" w:hAnsiTheme="majorBidi" w:cstheme="majorBidi"/>
          <w:b/>
          <w:bCs/>
          <w:sz w:val="24"/>
          <w:szCs w:val="24"/>
        </w:rPr>
        <w:t xml:space="preserve">ou </w:t>
      </w:r>
      <w:r w:rsidR="00E22EDF" w:rsidRPr="001D1C6D">
        <w:rPr>
          <w:rFonts w:asciiTheme="majorBidi" w:eastAsiaTheme="minorEastAsia" w:hAnsiTheme="majorBidi" w:cstheme="majorBidi"/>
          <w:sz w:val="24"/>
          <w:szCs w:val="24"/>
        </w:rPr>
        <w:t>faible , qui ne varie pas avec la température (</w:t>
      </w:r>
      <m:oMath>
        <m:r>
          <m:rPr>
            <m:sty m:val="p"/>
          </m:rPr>
          <w:rPr>
            <w:rFonts w:ascii="Cambria Math" w:eastAsiaTheme="minorEastAsia" w:hAnsi="Cambria Math" w:cstheme="majorBidi"/>
            <w:sz w:val="24"/>
            <w:szCs w:val="24"/>
          </w:rPr>
          <m:t>Q=1)</m:t>
        </m:r>
      </m:oMath>
      <w:r w:rsidR="00E22EDF" w:rsidRPr="00255E3C">
        <w:rPr>
          <w:rFonts w:asciiTheme="majorBidi" w:eastAsiaTheme="minorEastAsia" w:hAnsiTheme="majorBidi" w:cstheme="majorBidi"/>
          <w:sz w:val="24"/>
          <w:szCs w:val="24"/>
        </w:rPr>
        <w:t>Ce dernier cas, idéal, ne se rencontre pas en pratique.</w:t>
      </w:r>
    </w:p>
    <w:p w:rsidR="00E22EDF" w:rsidRPr="00542FC8" w:rsidRDefault="006B60F9" w:rsidP="003E5A0F">
      <w:pPr>
        <w:pStyle w:val="a5"/>
        <w:autoSpaceDE w:val="0"/>
        <w:autoSpaceDN w:val="0"/>
        <w:adjustRightInd w:val="0"/>
        <w:spacing w:after="0" w:line="360" w:lineRule="auto"/>
        <w:ind w:left="1080"/>
        <w:jc w:val="both"/>
        <w:rPr>
          <w:rFonts w:asciiTheme="majorBidi" w:eastAsiaTheme="minorEastAsia" w:hAnsiTheme="majorBidi" w:cstheme="majorBidi"/>
          <w:b/>
          <w:bCs/>
          <w:sz w:val="28"/>
          <w:szCs w:val="28"/>
          <w:u w:val="single"/>
        </w:rPr>
      </w:pPr>
      <w:r w:rsidRPr="00542FC8">
        <w:rPr>
          <w:rFonts w:asciiTheme="majorBidi" w:hAnsiTheme="majorBidi" w:cstheme="majorBidi"/>
          <w:b/>
          <w:bCs/>
          <w:color w:val="000000" w:themeColor="text1"/>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.8. </w:t>
      </w:r>
      <w:r w:rsidR="003E5A0F">
        <w:rPr>
          <w:rFonts w:asciiTheme="majorBidi" w:hAnsiTheme="majorBidi" w:cstheme="majorBidi"/>
          <w:b/>
          <w:bCs/>
          <w:color w:val="000000" w:themeColor="text1"/>
          <w:sz w:val="28"/>
          <w:szCs w:val="28"/>
          <w:u w:val="single"/>
        </w:rPr>
        <w:t>h</w:t>
      </w:r>
      <w:r>
        <w:rPr>
          <w:rFonts w:asciiTheme="majorBidi" w:hAnsiTheme="majorBidi" w:cstheme="majorBidi"/>
          <w:b/>
          <w:bCs/>
          <w:color w:val="000000" w:themeColor="text1"/>
          <w:sz w:val="28"/>
          <w:szCs w:val="28"/>
          <w:u w:val="single"/>
        </w:rPr>
        <w:t xml:space="preserve">. </w:t>
      </w:r>
      <w:r w:rsidRPr="00542FC8">
        <w:rPr>
          <w:rFonts w:asciiTheme="majorBidi" w:hAnsiTheme="majorBidi" w:cstheme="majorBidi"/>
          <w:b/>
          <w:bCs/>
          <w:color w:val="000000" w:themeColor="text1"/>
          <w:sz w:val="28"/>
          <w:szCs w:val="28"/>
          <w:u w:val="single"/>
        </w:rPr>
        <w:t xml:space="preserve"> </w:t>
      </w:r>
      <w:r w:rsidR="00E22EDF" w:rsidRPr="00542FC8">
        <w:rPr>
          <w:rFonts w:asciiTheme="majorBidi" w:eastAsiaTheme="minorEastAsia" w:hAnsiTheme="majorBidi" w:cstheme="majorBidi"/>
          <w:b/>
          <w:bCs/>
          <w:sz w:val="28"/>
          <w:szCs w:val="28"/>
          <w:u w:val="single"/>
        </w:rPr>
        <w:t>Additif idéal</w:t>
      </w:r>
      <w:r w:rsidR="00E22EDF">
        <w:rPr>
          <w:rFonts w:asciiTheme="majorBidi" w:eastAsiaTheme="minorEastAsia" w:hAnsiTheme="majorBidi" w:cstheme="majorBidi"/>
          <w:b/>
          <w:bCs/>
          <w:sz w:val="28"/>
          <w:szCs w:val="28"/>
          <w:u w:val="single"/>
        </w:rPr>
        <w:t> :</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L’additif idéal serait donc un polymère linéaire flexible précipité de la solution à la température de service minimum et complètement déroulé à la température de service maximum.</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Les huiles minérales sont des mélanges complexes, dont le comportement envers le polymère n’est pas prévisible .il faut donc l’évaluer par l’expérience .</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 xml:space="preserve">Choix de l’huile de base </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Dans le cas de l’huile multigrade, l’objectif est d’obtenir l’augmentation maximum de l’indice de viscosité avec un épaississement minimum. L’huile de base doit donc être un mauvais solvant pour l’additif choisi.</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lastRenderedPageBreak/>
        <w:t xml:space="preserve">     </w:t>
      </w:r>
      <w:r w:rsidRPr="001D1C6D">
        <w:rPr>
          <w:rFonts w:asciiTheme="majorBidi" w:eastAsiaTheme="minorEastAsia" w:hAnsiTheme="majorBidi" w:cstheme="majorBidi"/>
          <w:sz w:val="24"/>
          <w:szCs w:val="24"/>
        </w:rPr>
        <w:t>Le pouvoir solvant d’une huile peut  être aussi modifie en lui ajoutant un mauvais solvant pour l’additif, mais miscible à l’huile, comme par exemple le phtalate du di-(butoxy-éthyle).La solubilité du polymère se trouve ainsi réduite aux basses températures, et augmente de ce fait l’indice de viscosité .</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Ce même principe trouve aussi son application dans l’emploi d’un mélange de deux additifs de constitution différente et de solubilité différente, comme par exemple un polybutène avec un polymthacrylate .</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Dans le cas ou seul l’effet épaississant est recherché, il est préférable et plus économique d’avoir recours à une huile lourde ou à un Bright- Stock .</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En dehors de ces considération générales , le choix de l’huile de base dépend aussi sa composition et de sa viscosité.</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 xml:space="preserve">L’effet est plus prononcé avec une huile très fluide, qu’avec une huile visqueuse ; mais la viscosité minimum requise par le moteur est liée à la volatilité de l’huile, qui ne doit pas être trop forte , pour éviter une consommation d’huile exagérée . La viscosité de l’huile de base ne doit jamais être inférieure à 4,55cSK à 98,5C </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En général :</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-pour des huiles de même indice de viscosité différentes ,l’huile la plus fluide accusera la plus forte augmentation de l’indice de viscosité, ce qui découle directement de la définition de l’indice de viscosité .</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-Pour des huiles de même indice de viscosité et de même viscosité, l’huile la plus raffinée produira la plus forte augmentation de l’indice de viscosité.</w:t>
      </w:r>
    </w:p>
    <w:p w:rsidR="00E22EDF" w:rsidRDefault="00BA725E" w:rsidP="00926DE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-L</w:t>
      </w:r>
      <w:r w:rsidR="00E22EDF" w:rsidRPr="001D1C6D">
        <w:rPr>
          <w:rFonts w:asciiTheme="majorBidi" w:eastAsiaTheme="minorEastAsia" w:hAnsiTheme="majorBidi" w:cstheme="majorBidi"/>
          <w:sz w:val="24"/>
          <w:szCs w:val="24"/>
        </w:rPr>
        <w:t>’augmentation de l’indice de viscosité comme celle de l’effet épaississant est plus importante pour les huiles à tendance naphténique , que pour celles à tendance paraffinique, de même viscosité</w:t>
      </w:r>
      <w:r w:rsidR="00926DEF">
        <w:rPr>
          <w:rFonts w:asciiTheme="majorBidi" w:eastAsiaTheme="minorEastAsia" w:hAnsiTheme="majorBidi" w:cstheme="majorBidi"/>
          <w:sz w:val="24"/>
          <w:szCs w:val="24"/>
        </w:rPr>
        <w:t>.</w:t>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sz w:val="24"/>
          <w:szCs w:val="24"/>
        </w:rPr>
      </w:pPr>
    </w:p>
    <w:p w:rsidR="00E22EDF" w:rsidRPr="00542FC8" w:rsidRDefault="00E22EDF" w:rsidP="003E5A0F">
      <w:pPr>
        <w:ind w:left="1416"/>
        <w:rPr>
          <w:rFonts w:asciiTheme="majorBidi" w:hAnsiTheme="majorBidi" w:cstheme="majorBidi"/>
          <w:b/>
          <w:bCs/>
          <w:color w:val="000000" w:themeColor="text1"/>
          <w:sz w:val="28"/>
          <w:szCs w:val="28"/>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.8. </w:t>
      </w:r>
      <w:r w:rsidR="003E5A0F">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 </w:t>
      </w:r>
      <w:r w:rsidRPr="00542FC8">
        <w:rPr>
          <w:rFonts w:asciiTheme="majorBidi" w:hAnsiTheme="majorBidi" w:cstheme="majorBidi"/>
          <w:b/>
          <w:bCs/>
          <w:color w:val="000000" w:themeColor="text1"/>
          <w:sz w:val="28"/>
          <w:szCs w:val="28"/>
          <w:u w:val="single"/>
        </w:rPr>
        <w:t>Concentration additif :</w:t>
      </w:r>
      <m:oMath>
        <m:r>
          <m:rPr>
            <m:sty m:val="p"/>
          </m:rPr>
          <w:rPr>
            <w:rFonts w:ascii="Cambria Math" w:hAnsi="Cambria Math" w:cstheme="majorBidi"/>
            <w:color w:val="000000" w:themeColor="text1"/>
            <w:sz w:val="28"/>
            <w:szCs w:val="28"/>
          </w:rPr>
          <m:t xml:space="preserve"> [ 1]</m:t>
        </m:r>
      </m:oMath>
    </w:p>
    <w:p w:rsidR="00E22EDF" w:rsidRPr="001D1C6D" w:rsidRDefault="00E22EDF" w:rsidP="003E5A0F">
      <w:pPr>
        <w:autoSpaceDE w:val="0"/>
        <w:autoSpaceDN w:val="0"/>
        <w:adjustRightInd w:val="0"/>
        <w:spacing w:after="0" w:line="360" w:lineRule="auto"/>
        <w:ind w:left="1080"/>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 xml:space="preserve"> la figure8 chapitre </w:t>
      </w:r>
      <w:r w:rsidRPr="001D1C6D">
        <w:rPr>
          <w:rFonts w:asciiTheme="majorBidi" w:eastAsiaTheme="minorEastAsia" w:hAnsiTheme="majorBidi" w:cstheme="majorBidi"/>
          <w:sz w:val="24"/>
          <w:szCs w:val="24"/>
          <w:lang w:eastAsia="fr-FR"/>
        </w:rPr>
        <w:t>I</w:t>
      </w:r>
      <w:r w:rsidRPr="001D1C6D">
        <w:rPr>
          <w:rFonts w:asciiTheme="majorBidi" w:eastAsiaTheme="minorEastAsia" w:hAnsiTheme="majorBidi" w:cstheme="majorBidi"/>
          <w:sz w:val="24"/>
          <w:szCs w:val="24"/>
        </w:rPr>
        <w:t xml:space="preserve"> indique pour plusieurs huiles de ba</w:t>
      </w:r>
      <w:r w:rsidR="007A2AF7">
        <w:rPr>
          <w:rFonts w:asciiTheme="majorBidi" w:eastAsiaTheme="minorEastAsia" w:hAnsiTheme="majorBidi" w:cstheme="majorBidi"/>
          <w:sz w:val="24"/>
          <w:szCs w:val="24"/>
        </w:rPr>
        <w:t xml:space="preserve">se (A et B de tendance     </w:t>
      </w:r>
      <w:r w:rsidRPr="001D1C6D">
        <w:rPr>
          <w:rFonts w:asciiTheme="majorBidi" w:eastAsiaTheme="minorEastAsia" w:hAnsiTheme="majorBidi" w:cstheme="majorBidi"/>
          <w:sz w:val="24"/>
          <w:szCs w:val="24"/>
        </w:rPr>
        <w:t>paraffinique ,raffinée au solvant , et c de tendance naphténique pour des pourcentages croissants de différents additifs d’indice de viscosité ( X de la famille des polymèthacrylates, de Y de la famille des polystyrènes, les valeurs des viscosité à 37,8C°, des indice de viscosité, des viscosité spécifiques et des effets épaississants.</w:t>
      </w:r>
    </w:p>
    <w:p w:rsidR="00E22EDF" w:rsidRPr="000E180D" w:rsidRDefault="00E22EDF" w:rsidP="00E22EDF">
      <w:pPr>
        <w:autoSpaceDE w:val="0"/>
        <w:autoSpaceDN w:val="0"/>
        <w:adjustRightInd w:val="0"/>
        <w:spacing w:after="0" w:line="360" w:lineRule="auto"/>
        <w:ind w:left="708"/>
        <w:rPr>
          <w:rFonts w:asciiTheme="majorBidi" w:eastAsiaTheme="minorEastAsia" w:hAnsiTheme="majorBidi" w:cstheme="majorBidi"/>
          <w:b/>
          <w:bCs/>
          <w:sz w:val="28"/>
          <w:szCs w:val="28"/>
          <w:u w:val="single"/>
        </w:rPr>
      </w:pPr>
      <w:r>
        <w:rPr>
          <w:rFonts w:asciiTheme="majorBidi" w:eastAsiaTheme="minorEastAsia" w:hAnsiTheme="majorBidi" w:cstheme="majorBidi"/>
          <w:sz w:val="24"/>
          <w:szCs w:val="24"/>
        </w:rPr>
        <w:t xml:space="preserve">            </w:t>
      </w:r>
      <w:r w:rsidRPr="000E180D">
        <w:rPr>
          <w:rFonts w:asciiTheme="majorBidi" w:eastAsiaTheme="minorEastAsia" w:hAnsiTheme="majorBidi" w:cstheme="majorBidi"/>
          <w:b/>
          <w:bCs/>
          <w:sz w:val="28"/>
          <w:szCs w:val="28"/>
          <w:u w:val="single"/>
        </w:rPr>
        <w:t>D’après ces résultats :</w:t>
      </w:r>
      <m:oMath>
        <m:r>
          <m:rPr>
            <m:sty m:val="p"/>
          </m:rPr>
          <w:rPr>
            <w:rFonts w:ascii="Cambria Math" w:hAnsi="Cambria Math" w:cstheme="majorBidi"/>
            <w:color w:val="000000" w:themeColor="text1"/>
            <w:sz w:val="28"/>
            <w:szCs w:val="28"/>
          </w:rPr>
          <m:t xml:space="preserve"> [ 1]</m:t>
        </m:r>
      </m:oMath>
    </w:p>
    <w:p w:rsidR="00E22EDF" w:rsidRPr="001D1C6D" w:rsidRDefault="00E22EDF" w:rsidP="00E22EDF">
      <w:pPr>
        <w:autoSpaceDE w:val="0"/>
        <w:autoSpaceDN w:val="0"/>
        <w:adjustRightInd w:val="0"/>
        <w:spacing w:after="0" w:line="360" w:lineRule="auto"/>
        <w:ind w:left="72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lastRenderedPageBreak/>
        <w:t xml:space="preserve">        </w:t>
      </w:r>
      <w:r w:rsidRPr="001D1C6D">
        <w:rPr>
          <w:rFonts w:asciiTheme="majorBidi" w:eastAsiaTheme="minorEastAsia" w:hAnsiTheme="majorBidi" w:cstheme="majorBidi"/>
          <w:sz w:val="24"/>
          <w:szCs w:val="24"/>
        </w:rPr>
        <w:t>-l’effet épaississant ou la viscosité à une température déterminée, croissent d’une  façon sensiblement linéaire avec la concentration d’additif.</w:t>
      </w:r>
    </w:p>
    <w:p w:rsidR="00E22EDF" w:rsidRPr="001D1C6D" w:rsidRDefault="00E22EDF" w:rsidP="00E22EDF">
      <w:pPr>
        <w:autoSpaceDE w:val="0"/>
        <w:autoSpaceDN w:val="0"/>
        <w:adjustRightInd w:val="0"/>
        <w:spacing w:after="0" w:line="360" w:lineRule="auto"/>
        <w:ind w:left="72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-l’accroissement de l’indice de viscosité passe par une valeur maximale pour une concentration relativement faible d’additif .</w:t>
      </w:r>
    </w:p>
    <w:p w:rsidR="00E22EDF" w:rsidRPr="001D1C6D" w:rsidRDefault="00E22EDF" w:rsidP="00E22EDF">
      <w:pPr>
        <w:autoSpaceDE w:val="0"/>
        <w:autoSpaceDN w:val="0"/>
        <w:adjustRightInd w:val="0"/>
        <w:spacing w:after="0" w:line="360" w:lineRule="auto"/>
        <w:ind w:left="72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 xml:space="preserve">Avec tous les additifs, il y a donc un effet optimal pour une concentration donnée ; au-dessous de </w:t>
      </w: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cette valeur, l’indice de viscosité augmente avec la concentration en additif ; au-dessous, l’indice que l’effet épaississant augmente.</w:t>
      </w:r>
    </w:p>
    <w:p w:rsidR="00E22EDF" w:rsidRPr="001D1C6D" w:rsidRDefault="00E22EDF" w:rsidP="00E22EDF">
      <w:pPr>
        <w:autoSpaceDE w:val="0"/>
        <w:autoSpaceDN w:val="0"/>
        <w:adjustRightInd w:val="0"/>
        <w:spacing w:after="0" w:line="360" w:lineRule="auto"/>
        <w:ind w:left="72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Ces observations sont d’une grande importance pratique et montrent encore que :</w:t>
      </w:r>
    </w:p>
    <w:p w:rsidR="00E22EDF" w:rsidRPr="001D1C6D" w:rsidRDefault="00E22EDF" w:rsidP="008053E1">
      <w:pPr>
        <w:autoSpaceDE w:val="0"/>
        <w:autoSpaceDN w:val="0"/>
        <w:adjustRightInd w:val="0"/>
        <w:spacing w:after="0" w:line="360" w:lineRule="auto"/>
        <w:ind w:left="72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w:t>
      </w:r>
      <w:r w:rsidR="008053E1">
        <w:rPr>
          <w:rFonts w:asciiTheme="majorBidi" w:eastAsiaTheme="minorEastAsia" w:hAnsiTheme="majorBidi" w:cstheme="majorBidi"/>
          <w:sz w:val="24"/>
          <w:szCs w:val="24"/>
        </w:rPr>
        <w:t>L</w:t>
      </w:r>
      <w:r w:rsidRPr="001D1C6D">
        <w:rPr>
          <w:rFonts w:asciiTheme="majorBidi" w:eastAsiaTheme="minorEastAsia" w:hAnsiTheme="majorBidi" w:cstheme="majorBidi"/>
          <w:sz w:val="24"/>
          <w:szCs w:val="24"/>
        </w:rPr>
        <w:t>’accroissement de viscosité n’est pas négligeable, surtout dans le cas formules d’huiles multigrades .par exemple, cet accroissement est dans le cas de l’huile B avec 4% d’additif Y de 32,8% à 37,8C° et de 35,4% à 98,9C° pour un indice de viscosité de 136. Il est alors nécessaire de choisir de choisir avec attention la viscosité de l’huile de base, ou du mélange d’huile de base, pour tenir compte de l’effet épaississant  de l’additif afin de respecter les intervalles de viscosité des nombres S.A.E.</w:t>
      </w:r>
    </w:p>
    <w:p w:rsidR="00E22EDF" w:rsidRPr="001D1C6D" w:rsidRDefault="00E22EDF" w:rsidP="008053E1">
      <w:pPr>
        <w:autoSpaceDE w:val="0"/>
        <w:autoSpaceDN w:val="0"/>
        <w:adjustRightInd w:val="0"/>
        <w:spacing w:after="0" w:line="360" w:lineRule="auto"/>
        <w:ind w:left="72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w:t>
      </w:r>
      <w:r w:rsidR="008053E1">
        <w:rPr>
          <w:rFonts w:asciiTheme="majorBidi" w:eastAsiaTheme="minorEastAsia" w:hAnsiTheme="majorBidi" w:cstheme="majorBidi"/>
          <w:sz w:val="24"/>
          <w:szCs w:val="24"/>
        </w:rPr>
        <w:t>L</w:t>
      </w:r>
      <w:r w:rsidRPr="001D1C6D">
        <w:rPr>
          <w:rFonts w:asciiTheme="majorBidi" w:eastAsiaTheme="minorEastAsia" w:hAnsiTheme="majorBidi" w:cstheme="majorBidi"/>
          <w:sz w:val="24"/>
          <w:szCs w:val="24"/>
        </w:rPr>
        <w:t xml:space="preserve">’accroissement de l’indice de viscosité diminuant rapidement en fonction de la concentration  d’additif, les nombres élevés d’indice de viscosité sont « couteux » en raison même du prix de ces additifs, Il est donc important de rechercher, tant par le choix des additifs, la « susceptibilité » maximale à l’accroissement de l’indice de viscosité, et de ne pas </w:t>
      </w:r>
    </w:p>
    <w:p w:rsidR="00E22EDF" w:rsidRDefault="00E22EDF" w:rsidP="00E22EDF">
      <w:pPr>
        <w:autoSpaceDE w:val="0"/>
        <w:autoSpaceDN w:val="0"/>
        <w:adjustRightInd w:val="0"/>
        <w:spacing w:after="0" w:line="360" w:lineRule="auto"/>
        <w:ind w:left="720"/>
        <w:jc w:val="both"/>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dépasser la concentration optimale.</w:t>
      </w:r>
    </w:p>
    <w:p w:rsidR="00E22EDF" w:rsidRDefault="00D74B40" w:rsidP="00F47F38">
      <w:pPr>
        <w:autoSpaceDE w:val="0"/>
        <w:autoSpaceDN w:val="0"/>
        <w:adjustRightInd w:val="0"/>
        <w:spacing w:after="0" w:line="360" w:lineRule="auto"/>
        <w:jc w:val="both"/>
        <w:rPr>
          <w:rFonts w:asciiTheme="majorBidi" w:eastAsiaTheme="minorEastAsia" w:hAnsiTheme="majorBidi" w:cstheme="majorBidi"/>
          <w:sz w:val="24"/>
          <w:szCs w:val="24"/>
        </w:rPr>
      </w:pPr>
      <w:r>
        <w:rPr>
          <w:rFonts w:asciiTheme="majorBidi" w:eastAsiaTheme="minorEastAsia" w:hAnsiTheme="majorBidi" w:cstheme="majorBidi"/>
          <w:noProof/>
          <w:sz w:val="24"/>
          <w:szCs w:val="24"/>
          <w:lang w:eastAsia="fr-FR"/>
        </w:rPr>
        <w:pict>
          <v:shape id="_x0000_s1115" type="#_x0000_t202" style="position:absolute;left:0;text-align:left;margin-left:23.15pt;margin-top:10.8pt;width:516.75pt;height:104.95pt;z-index:251682816" filled="f" stroked="f">
            <v:textbox style="mso-next-textbox:#_x0000_s1115">
              <w:txbxContent>
                <w:p w:rsidR="00E44893" w:rsidRPr="00EE1979" w:rsidRDefault="00E44893" w:rsidP="00E22EDF">
                  <w:pPr>
                    <w:autoSpaceDE w:val="0"/>
                    <w:autoSpaceDN w:val="0"/>
                    <w:adjustRightInd w:val="0"/>
                    <w:spacing w:after="0" w:line="360" w:lineRule="auto"/>
                    <w:ind w:left="720"/>
                    <w:jc w:val="both"/>
                    <w:rPr>
                      <w:rFonts w:asciiTheme="majorBidi" w:eastAsiaTheme="minorEastAsia" w:hAnsiTheme="majorBidi" w:cstheme="majorBidi"/>
                      <w:b/>
                      <w:bCs/>
                      <w:sz w:val="26"/>
                      <w:szCs w:val="26"/>
                    </w:rPr>
                  </w:pPr>
                  <w:r w:rsidRPr="00EE1979">
                    <w:rPr>
                      <w:rFonts w:asciiTheme="majorBidi" w:eastAsiaTheme="minorEastAsia" w:hAnsiTheme="majorBidi" w:cstheme="majorBidi"/>
                      <w:b/>
                      <w:bCs/>
                      <w:sz w:val="26"/>
                      <w:szCs w:val="26"/>
                    </w:rPr>
                    <w:t>Influence de la concertation d’additifs d’indice de viscosité (x et y)</w:t>
                  </w:r>
                </w:p>
                <w:p w:rsidR="00E44893" w:rsidRPr="00EE1979" w:rsidRDefault="00E44893" w:rsidP="00E22EDF">
                  <w:pPr>
                    <w:autoSpaceDE w:val="0"/>
                    <w:autoSpaceDN w:val="0"/>
                    <w:adjustRightInd w:val="0"/>
                    <w:spacing w:after="0" w:line="360" w:lineRule="auto"/>
                    <w:ind w:left="720"/>
                    <w:jc w:val="both"/>
                    <w:rPr>
                      <w:rFonts w:asciiTheme="majorBidi" w:eastAsiaTheme="minorEastAsia" w:hAnsiTheme="majorBidi" w:cstheme="majorBidi"/>
                      <w:b/>
                      <w:bCs/>
                      <w:sz w:val="26"/>
                      <w:szCs w:val="26"/>
                    </w:rPr>
                  </w:pPr>
                  <w:r w:rsidRPr="00EE1979">
                    <w:rPr>
                      <w:rFonts w:asciiTheme="majorBidi" w:eastAsiaTheme="minorEastAsia" w:hAnsiTheme="majorBidi" w:cstheme="majorBidi"/>
                      <w:b/>
                      <w:bCs/>
                      <w:sz w:val="26"/>
                      <w:szCs w:val="26"/>
                    </w:rPr>
                    <w:t>Dans les huiles de base A, B et C</w:t>
                  </w:r>
                </w:p>
                <w:p w:rsidR="00E44893" w:rsidRPr="00EE1979" w:rsidRDefault="00E44893" w:rsidP="00E22EDF">
                  <w:pPr>
                    <w:autoSpaceDE w:val="0"/>
                    <w:autoSpaceDN w:val="0"/>
                    <w:adjustRightInd w:val="0"/>
                    <w:spacing w:after="0" w:line="360" w:lineRule="auto"/>
                    <w:ind w:left="720"/>
                    <w:jc w:val="both"/>
                    <w:rPr>
                      <w:rFonts w:asciiTheme="majorBidi" w:eastAsiaTheme="minorEastAsia" w:hAnsiTheme="majorBidi" w:cstheme="majorBidi"/>
                      <w:b/>
                      <w:bCs/>
                      <w:sz w:val="26"/>
                      <w:szCs w:val="26"/>
                    </w:rPr>
                  </w:pPr>
                  <w:r w:rsidRPr="00EE1979">
                    <w:rPr>
                      <w:rFonts w:asciiTheme="majorBidi" w:eastAsiaTheme="minorEastAsia" w:hAnsiTheme="majorBidi" w:cstheme="majorBidi"/>
                      <w:b/>
                      <w:bCs/>
                      <w:sz w:val="26"/>
                      <w:szCs w:val="26"/>
                    </w:rPr>
                    <w:t>Additif X = famille des polyméthacrylates, additif Y= famille des polystyrénes , huiles A et B= tendance paraffinique, huile C= tendance naphténique</w:t>
                  </w:r>
                </w:p>
                <w:p w:rsidR="00E44893" w:rsidRPr="00EE1979" w:rsidRDefault="00E44893" w:rsidP="00E22EDF">
                  <w:pPr>
                    <w:autoSpaceDE w:val="0"/>
                    <w:autoSpaceDN w:val="0"/>
                    <w:adjustRightInd w:val="0"/>
                    <w:spacing w:after="0" w:line="360" w:lineRule="auto"/>
                    <w:ind w:left="720"/>
                    <w:jc w:val="both"/>
                    <w:rPr>
                      <w:rFonts w:asciiTheme="majorBidi" w:eastAsiaTheme="minorEastAsia" w:hAnsiTheme="majorBidi" w:cstheme="majorBidi"/>
                      <w:sz w:val="26"/>
                      <w:szCs w:val="26"/>
                    </w:rPr>
                  </w:pPr>
                </w:p>
                <w:p w:rsidR="00E44893" w:rsidRPr="00623729" w:rsidRDefault="00E44893" w:rsidP="00E22EDF">
                  <w:pPr>
                    <w:autoSpaceDE w:val="0"/>
                    <w:autoSpaceDN w:val="0"/>
                    <w:adjustRightInd w:val="0"/>
                    <w:spacing w:after="0" w:line="360" w:lineRule="auto"/>
                    <w:ind w:left="720"/>
                    <w:jc w:val="both"/>
                    <w:rPr>
                      <w:rFonts w:asciiTheme="majorBidi" w:eastAsiaTheme="minorEastAsia" w:hAnsiTheme="majorBidi" w:cstheme="majorBidi"/>
                      <w:i/>
                      <w:iCs/>
                      <w:sz w:val="26"/>
                      <w:szCs w:val="26"/>
                    </w:rPr>
                  </w:pPr>
                </w:p>
              </w:txbxContent>
            </v:textbox>
          </v:shape>
        </w:pict>
      </w:r>
    </w:p>
    <w:p w:rsidR="00E22EDF" w:rsidRPr="001D1C6D" w:rsidRDefault="00E22EDF" w:rsidP="00E22EDF">
      <w:pPr>
        <w:autoSpaceDE w:val="0"/>
        <w:autoSpaceDN w:val="0"/>
        <w:adjustRightInd w:val="0"/>
        <w:spacing w:after="0" w:line="360" w:lineRule="auto"/>
        <w:ind w:left="720"/>
        <w:jc w:val="both"/>
        <w:rPr>
          <w:rFonts w:asciiTheme="majorBidi" w:eastAsiaTheme="minorEastAsia" w:hAnsiTheme="majorBidi" w:cstheme="majorBidi"/>
          <w:sz w:val="24"/>
          <w:szCs w:val="24"/>
        </w:rPr>
      </w:pPr>
    </w:p>
    <w:p w:rsidR="00E22EDF" w:rsidRPr="001D1C6D" w:rsidRDefault="00E22EDF" w:rsidP="00E22EDF">
      <w:pPr>
        <w:autoSpaceDE w:val="0"/>
        <w:autoSpaceDN w:val="0"/>
        <w:adjustRightInd w:val="0"/>
        <w:spacing w:after="0" w:line="360" w:lineRule="auto"/>
        <w:ind w:left="720"/>
        <w:jc w:val="both"/>
        <w:rPr>
          <w:rFonts w:asciiTheme="majorBidi" w:eastAsiaTheme="minorEastAsia" w:hAnsiTheme="majorBidi" w:cstheme="majorBidi"/>
          <w:sz w:val="24"/>
          <w:szCs w:val="24"/>
        </w:rPr>
      </w:pPr>
    </w:p>
    <w:p w:rsidR="00E22EDF" w:rsidRPr="001D1C6D" w:rsidRDefault="00E22EDF" w:rsidP="00E22EDF">
      <w:pPr>
        <w:autoSpaceDE w:val="0"/>
        <w:autoSpaceDN w:val="0"/>
        <w:adjustRightInd w:val="0"/>
        <w:spacing w:after="0" w:line="360" w:lineRule="auto"/>
        <w:ind w:left="720"/>
        <w:jc w:val="both"/>
        <w:rPr>
          <w:rFonts w:asciiTheme="majorBidi" w:eastAsiaTheme="minorEastAsia" w:hAnsiTheme="majorBidi" w:cstheme="majorBidi"/>
          <w:sz w:val="24"/>
          <w:szCs w:val="24"/>
        </w:rPr>
      </w:pPr>
    </w:p>
    <w:p w:rsidR="00E22EDF" w:rsidRPr="001D1C6D" w:rsidRDefault="00E22EDF" w:rsidP="00E22EDF">
      <w:pPr>
        <w:autoSpaceDE w:val="0"/>
        <w:autoSpaceDN w:val="0"/>
        <w:adjustRightInd w:val="0"/>
        <w:spacing w:after="0" w:line="360" w:lineRule="auto"/>
        <w:jc w:val="both"/>
        <w:rPr>
          <w:rFonts w:asciiTheme="majorBidi" w:eastAsiaTheme="minorEastAsia" w:hAnsiTheme="majorBidi" w:cstheme="majorBidi"/>
          <w:sz w:val="24"/>
          <w:szCs w:val="24"/>
        </w:rPr>
      </w:pPr>
    </w:p>
    <w:p w:rsidR="00E22EDF" w:rsidRDefault="00E22EDF" w:rsidP="00E22EDF">
      <w:pPr>
        <w:autoSpaceDE w:val="0"/>
        <w:autoSpaceDN w:val="0"/>
        <w:adjustRightInd w:val="0"/>
        <w:spacing w:after="0" w:line="360" w:lineRule="auto"/>
        <w:jc w:val="both"/>
        <w:rPr>
          <w:rFonts w:asciiTheme="majorBidi" w:eastAsiaTheme="minorEastAsia" w:hAnsiTheme="majorBidi" w:cstheme="majorBidi"/>
          <w:sz w:val="24"/>
          <w:szCs w:val="24"/>
          <w:rtl/>
        </w:rPr>
      </w:pPr>
    </w:p>
    <w:p w:rsidR="00582133" w:rsidRDefault="00582133" w:rsidP="00E22EDF">
      <w:pPr>
        <w:autoSpaceDE w:val="0"/>
        <w:autoSpaceDN w:val="0"/>
        <w:adjustRightInd w:val="0"/>
        <w:spacing w:after="0" w:line="360" w:lineRule="auto"/>
        <w:jc w:val="both"/>
        <w:rPr>
          <w:rFonts w:asciiTheme="majorBidi" w:eastAsiaTheme="minorEastAsia" w:hAnsiTheme="majorBidi" w:cstheme="majorBidi"/>
          <w:sz w:val="24"/>
          <w:szCs w:val="24"/>
          <w:rtl/>
        </w:rPr>
      </w:pPr>
    </w:p>
    <w:p w:rsidR="00582133" w:rsidRDefault="00582133" w:rsidP="00E22EDF">
      <w:pPr>
        <w:autoSpaceDE w:val="0"/>
        <w:autoSpaceDN w:val="0"/>
        <w:adjustRightInd w:val="0"/>
        <w:spacing w:after="0" w:line="360" w:lineRule="auto"/>
        <w:jc w:val="both"/>
        <w:rPr>
          <w:rFonts w:asciiTheme="majorBidi" w:eastAsiaTheme="minorEastAsia" w:hAnsiTheme="majorBidi" w:cstheme="majorBidi"/>
          <w:sz w:val="24"/>
          <w:szCs w:val="24"/>
          <w:rtl/>
        </w:rPr>
      </w:pPr>
    </w:p>
    <w:p w:rsidR="00582133" w:rsidRDefault="00582133" w:rsidP="00E22EDF">
      <w:pPr>
        <w:autoSpaceDE w:val="0"/>
        <w:autoSpaceDN w:val="0"/>
        <w:adjustRightInd w:val="0"/>
        <w:spacing w:after="0" w:line="360" w:lineRule="auto"/>
        <w:jc w:val="both"/>
        <w:rPr>
          <w:rFonts w:asciiTheme="majorBidi" w:eastAsiaTheme="minorEastAsia" w:hAnsiTheme="majorBidi" w:cstheme="majorBidi"/>
          <w:sz w:val="24"/>
          <w:szCs w:val="24"/>
          <w:rtl/>
        </w:rPr>
      </w:pPr>
    </w:p>
    <w:p w:rsidR="00582133" w:rsidRDefault="00582133" w:rsidP="00E22EDF">
      <w:pPr>
        <w:autoSpaceDE w:val="0"/>
        <w:autoSpaceDN w:val="0"/>
        <w:adjustRightInd w:val="0"/>
        <w:spacing w:after="0" w:line="360" w:lineRule="auto"/>
        <w:jc w:val="both"/>
        <w:rPr>
          <w:rFonts w:asciiTheme="majorBidi" w:eastAsiaTheme="minorEastAsia" w:hAnsiTheme="majorBidi" w:cstheme="majorBidi"/>
          <w:sz w:val="24"/>
          <w:szCs w:val="24"/>
          <w:rtl/>
        </w:rPr>
      </w:pPr>
    </w:p>
    <w:p w:rsidR="00582133" w:rsidRDefault="00582133" w:rsidP="00E22EDF">
      <w:pPr>
        <w:autoSpaceDE w:val="0"/>
        <w:autoSpaceDN w:val="0"/>
        <w:adjustRightInd w:val="0"/>
        <w:spacing w:after="0" w:line="360" w:lineRule="auto"/>
        <w:jc w:val="both"/>
        <w:rPr>
          <w:rFonts w:asciiTheme="majorBidi" w:eastAsiaTheme="minorEastAsia" w:hAnsiTheme="majorBidi" w:cstheme="majorBidi"/>
          <w:sz w:val="24"/>
          <w:szCs w:val="24"/>
          <w:rtl/>
        </w:rPr>
      </w:pPr>
    </w:p>
    <w:p w:rsidR="00582133" w:rsidRDefault="00582133" w:rsidP="00E22EDF">
      <w:pPr>
        <w:autoSpaceDE w:val="0"/>
        <w:autoSpaceDN w:val="0"/>
        <w:adjustRightInd w:val="0"/>
        <w:spacing w:after="0" w:line="360" w:lineRule="auto"/>
        <w:jc w:val="both"/>
        <w:rPr>
          <w:rFonts w:asciiTheme="majorBidi" w:eastAsiaTheme="minorEastAsia" w:hAnsiTheme="majorBidi" w:cstheme="majorBidi"/>
          <w:sz w:val="24"/>
          <w:szCs w:val="24"/>
          <w:rtl/>
        </w:rPr>
      </w:pPr>
    </w:p>
    <w:p w:rsidR="00582133" w:rsidRDefault="00582133" w:rsidP="00E22EDF">
      <w:pPr>
        <w:autoSpaceDE w:val="0"/>
        <w:autoSpaceDN w:val="0"/>
        <w:adjustRightInd w:val="0"/>
        <w:spacing w:after="0" w:line="360" w:lineRule="auto"/>
        <w:jc w:val="both"/>
        <w:rPr>
          <w:rFonts w:asciiTheme="majorBidi" w:eastAsiaTheme="minorEastAsia" w:hAnsiTheme="majorBidi" w:cstheme="majorBidi"/>
          <w:sz w:val="24"/>
          <w:szCs w:val="24"/>
          <w:rtl/>
        </w:rPr>
      </w:pPr>
    </w:p>
    <w:p w:rsidR="00582133" w:rsidRPr="001D1C6D" w:rsidRDefault="00582133" w:rsidP="00E22EDF">
      <w:pPr>
        <w:autoSpaceDE w:val="0"/>
        <w:autoSpaceDN w:val="0"/>
        <w:adjustRightInd w:val="0"/>
        <w:spacing w:after="0" w:line="360" w:lineRule="auto"/>
        <w:jc w:val="both"/>
        <w:rPr>
          <w:rFonts w:asciiTheme="majorBidi" w:eastAsiaTheme="minorEastAsia" w:hAnsiTheme="majorBidi" w:cstheme="majorBidi"/>
          <w:sz w:val="24"/>
          <w:szCs w:val="24"/>
        </w:rPr>
      </w:pPr>
    </w:p>
    <w:tbl>
      <w:tblPr>
        <w:tblStyle w:val="a9"/>
        <w:tblW w:w="10161" w:type="dxa"/>
        <w:tblInd w:w="720" w:type="dxa"/>
        <w:tblLook w:val="04A0"/>
      </w:tblPr>
      <w:tblGrid>
        <w:gridCol w:w="1372"/>
        <w:gridCol w:w="1149"/>
        <w:gridCol w:w="1240"/>
        <w:gridCol w:w="1240"/>
        <w:gridCol w:w="1474"/>
        <w:gridCol w:w="1135"/>
        <w:gridCol w:w="1112"/>
        <w:gridCol w:w="1439"/>
      </w:tblGrid>
      <w:tr w:rsidR="00E22EDF" w:rsidRPr="000E180D" w:rsidTr="00E22EDF">
        <w:trPr>
          <w:trHeight w:val="394"/>
        </w:trPr>
        <w:tc>
          <w:tcPr>
            <w:tcW w:w="1372" w:type="dxa"/>
            <w:vMerge w:val="restart"/>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lastRenderedPageBreak/>
              <w:t>Additif et</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Huile de base</w:t>
            </w:r>
          </w:p>
        </w:tc>
        <w:tc>
          <w:tcPr>
            <w:tcW w:w="1149" w:type="dxa"/>
            <w:vMerge w:val="restart"/>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Additif</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w:t>
            </w:r>
          </w:p>
        </w:tc>
        <w:tc>
          <w:tcPr>
            <w:tcW w:w="2480" w:type="dxa"/>
            <w:gridSpan w:val="2"/>
            <w:tcBorders>
              <w:bottom w:val="single" w:sz="4" w:space="0" w:color="auto"/>
              <w:right w:val="single" w:sz="4" w:space="0" w:color="auto"/>
            </w:tcBorders>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Viscosité absolue</w:t>
            </w:r>
          </w:p>
        </w:tc>
        <w:tc>
          <w:tcPr>
            <w:tcW w:w="1474" w:type="dxa"/>
            <w:vMerge w:val="restart"/>
            <w:tcBorders>
              <w:left w:val="single" w:sz="4" w:space="0" w:color="auto"/>
            </w:tcBorders>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Indice de viscos.</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 xml:space="preserve">Dean et Davis </w:t>
            </w:r>
          </w:p>
        </w:tc>
        <w:tc>
          <w:tcPr>
            <w:tcW w:w="2247" w:type="dxa"/>
            <w:gridSpan w:val="2"/>
            <w:tcBorders>
              <w:bottom w:val="single" w:sz="4" w:space="0" w:color="auto"/>
            </w:tcBorders>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Viscosité spécifique</w:t>
            </w:r>
          </w:p>
        </w:tc>
        <w:tc>
          <w:tcPr>
            <w:tcW w:w="1439" w:type="dxa"/>
            <w:vMerge w:val="restart"/>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Effet</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Epaississant</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m:oMathPara>
              <m:oMath>
                <m:r>
                  <m:rPr>
                    <m:sty m:val="b"/>
                  </m:rPr>
                  <w:rPr>
                    <w:rFonts w:ascii="Cambria Math" w:eastAsiaTheme="minorEastAsia" w:hAnsi="Cambria Math" w:cstheme="majorBidi"/>
                    <w:sz w:val="20"/>
                    <w:szCs w:val="20"/>
                  </w:rPr>
                  <m:t>Q=</m:t>
                </m:r>
                <m:f>
                  <m:fPr>
                    <m:ctrlPr>
                      <w:rPr>
                        <w:rFonts w:ascii="Cambria Math" w:eastAsiaTheme="minorEastAsia" w:hAnsi="Cambria Math" w:cstheme="majorBidi"/>
                        <w:b/>
                        <w:bCs/>
                        <w:sz w:val="20"/>
                        <w:szCs w:val="20"/>
                      </w:rPr>
                    </m:ctrlPr>
                  </m:fPr>
                  <m:num>
                    <m:r>
                      <m:rPr>
                        <m:sty m:val="b"/>
                      </m:rPr>
                      <w:rPr>
                        <w:rFonts w:ascii="Cambria Math" w:eastAsiaTheme="minorEastAsia" w:hAnsi="Cambria Math" w:cstheme="majorBidi"/>
                        <w:sz w:val="20"/>
                        <w:szCs w:val="20"/>
                      </w:rPr>
                      <m:t>eà98,9C°</m:t>
                    </m:r>
                  </m:num>
                  <m:den>
                    <m:r>
                      <m:rPr>
                        <m:sty m:val="b"/>
                      </m:rPr>
                      <w:rPr>
                        <w:rFonts w:ascii="Cambria Math" w:eastAsiaTheme="minorEastAsia" w:hAnsi="Cambria Math" w:cstheme="majorBidi"/>
                        <w:sz w:val="20"/>
                        <w:szCs w:val="20"/>
                      </w:rPr>
                      <m:t>eà37,8C°</m:t>
                    </m:r>
                  </m:den>
                </m:f>
              </m:oMath>
            </m:oMathPara>
          </w:p>
        </w:tc>
      </w:tr>
      <w:tr w:rsidR="00E22EDF" w:rsidRPr="000E180D" w:rsidTr="00E22EDF">
        <w:trPr>
          <w:trHeight w:val="360"/>
        </w:trPr>
        <w:tc>
          <w:tcPr>
            <w:tcW w:w="1372" w:type="dxa"/>
            <w:vMerge/>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tc>
        <w:tc>
          <w:tcPr>
            <w:tcW w:w="1149" w:type="dxa"/>
            <w:vMerge/>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tc>
        <w:tc>
          <w:tcPr>
            <w:tcW w:w="1240" w:type="dxa"/>
            <w:tcBorders>
              <w:top w:val="single" w:sz="4" w:space="0" w:color="auto"/>
              <w:right w:val="single" w:sz="4" w:space="0" w:color="auto"/>
            </w:tcBorders>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à 37,8C°</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(cKS)</w:t>
            </w:r>
          </w:p>
        </w:tc>
        <w:tc>
          <w:tcPr>
            <w:tcW w:w="1240" w:type="dxa"/>
            <w:tcBorders>
              <w:top w:val="single" w:sz="4" w:space="0" w:color="auto"/>
              <w:right w:val="single" w:sz="4" w:space="0" w:color="auto"/>
            </w:tcBorders>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à 98,9C°</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(cKS)</w:t>
            </w:r>
          </w:p>
        </w:tc>
        <w:tc>
          <w:tcPr>
            <w:tcW w:w="1474" w:type="dxa"/>
            <w:vMerge/>
            <w:tcBorders>
              <w:left w:val="single" w:sz="4" w:space="0" w:color="auto"/>
            </w:tcBorders>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tc>
        <w:tc>
          <w:tcPr>
            <w:tcW w:w="1135" w:type="dxa"/>
            <w:tcBorders>
              <w:top w:val="single" w:sz="4" w:space="0" w:color="auto"/>
              <w:right w:val="single" w:sz="4" w:space="0" w:color="auto"/>
            </w:tcBorders>
          </w:tcPr>
          <w:p w:rsidR="00E22EDF" w:rsidRPr="000E180D" w:rsidRDefault="00E22EDF" w:rsidP="00E22EDF">
            <w:pPr>
              <w:autoSpaceDE w:val="0"/>
              <w:autoSpaceDN w:val="0"/>
              <w:adjustRightInd w:val="0"/>
              <w:spacing w:line="360" w:lineRule="auto"/>
              <w:jc w:val="center"/>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eà 37,8C°</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tc>
        <w:tc>
          <w:tcPr>
            <w:tcW w:w="1112" w:type="dxa"/>
            <w:tcBorders>
              <w:top w:val="single" w:sz="4" w:space="0" w:color="auto"/>
              <w:right w:val="single" w:sz="4" w:space="0" w:color="auto"/>
            </w:tcBorders>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eà 98,9C°</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tc>
        <w:tc>
          <w:tcPr>
            <w:tcW w:w="1439" w:type="dxa"/>
            <w:vMerge/>
            <w:tcBorders>
              <w:left w:val="single" w:sz="4" w:space="0" w:color="auto"/>
            </w:tcBorders>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tc>
      </w:tr>
      <w:tr w:rsidR="00E22EDF" w:rsidRPr="000E180D" w:rsidTr="00E22EDF">
        <w:tc>
          <w:tcPr>
            <w:tcW w:w="1372"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Additif X</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Huile A</w:t>
            </w:r>
          </w:p>
        </w:tc>
        <w:tc>
          <w:tcPr>
            <w:tcW w:w="1149"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Huile</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Seule</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2,5</w:t>
            </w:r>
            <w:r w:rsidRPr="000E180D">
              <w:rPr>
                <w:rFonts w:asciiTheme="majorBidi" w:eastAsiaTheme="minorEastAsia" w:hAnsiTheme="majorBidi" w:cstheme="majorBidi"/>
                <w:b/>
                <w:bCs/>
                <w:sz w:val="20"/>
                <w:szCs w:val="20"/>
              </w:rPr>
              <w:br/>
              <w:t>5,0</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7,5</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10,0</w:t>
            </w:r>
          </w:p>
        </w:tc>
        <w:tc>
          <w:tcPr>
            <w:tcW w:w="1240" w:type="dxa"/>
            <w:tcBorders>
              <w:right w:val="single" w:sz="4" w:space="0" w:color="auto"/>
            </w:tcBorders>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42 ,5</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53,0</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64,0</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75,3</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94,2</w:t>
            </w:r>
          </w:p>
        </w:tc>
        <w:tc>
          <w:tcPr>
            <w:tcW w:w="1240" w:type="dxa"/>
            <w:tcBorders>
              <w:left w:val="single" w:sz="4" w:space="0" w:color="auto"/>
            </w:tcBorders>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6,3</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8,2</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10,5</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13,2</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16,2</w:t>
            </w:r>
          </w:p>
        </w:tc>
        <w:tc>
          <w:tcPr>
            <w:tcW w:w="1474"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105</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128</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139</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146</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144,5</w:t>
            </w:r>
          </w:p>
        </w:tc>
        <w:tc>
          <w:tcPr>
            <w:tcW w:w="1135" w:type="dxa"/>
            <w:tcBorders>
              <w:right w:val="single" w:sz="4" w:space="0" w:color="auto"/>
            </w:tcBorders>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_</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0,241</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0,505</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0,773</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1,215</w:t>
            </w:r>
          </w:p>
        </w:tc>
        <w:tc>
          <w:tcPr>
            <w:tcW w:w="1112" w:type="dxa"/>
            <w:tcBorders>
              <w:left w:val="single" w:sz="4" w:space="0" w:color="auto"/>
            </w:tcBorders>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_</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0,310</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0,666</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1,095</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1,570</w:t>
            </w:r>
          </w:p>
        </w:tc>
        <w:tc>
          <w:tcPr>
            <w:tcW w:w="1439"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_</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1,27</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1,315</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1,415</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1,295</w:t>
            </w:r>
          </w:p>
        </w:tc>
      </w:tr>
      <w:tr w:rsidR="00E22EDF" w:rsidRPr="000E180D" w:rsidTr="00E22EDF">
        <w:tc>
          <w:tcPr>
            <w:tcW w:w="1372"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Additif Y</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Huile B</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tc>
        <w:tc>
          <w:tcPr>
            <w:tcW w:w="1149"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Huile</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Seule</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1 ,0</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2,0</w:t>
            </w:r>
            <w:r w:rsidRPr="000E180D">
              <w:rPr>
                <w:rFonts w:asciiTheme="majorBidi" w:eastAsiaTheme="minorEastAsia" w:hAnsiTheme="majorBidi" w:cstheme="majorBidi"/>
                <w:b/>
                <w:bCs/>
                <w:sz w:val="20"/>
                <w:szCs w:val="20"/>
              </w:rPr>
              <w:br/>
              <w:t>4,0</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8,0</w:t>
            </w:r>
          </w:p>
        </w:tc>
        <w:tc>
          <w:tcPr>
            <w:tcW w:w="1240"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27,4</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29,3</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31,9</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36,5</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47,5</w:t>
            </w:r>
          </w:p>
        </w:tc>
        <w:tc>
          <w:tcPr>
            <w:tcW w:w="1240"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4,8</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5,2</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5,7</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6,5</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8,4</w:t>
            </w:r>
          </w:p>
        </w:tc>
        <w:tc>
          <w:tcPr>
            <w:tcW w:w="1474"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105</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120</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129</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136</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142</w:t>
            </w:r>
          </w:p>
        </w:tc>
        <w:tc>
          <w:tcPr>
            <w:tcW w:w="1135"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_</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0,069</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0,164</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0,328</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0,733</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tc>
        <w:tc>
          <w:tcPr>
            <w:tcW w:w="1112"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_</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0,083</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0,187</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0,354</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0,75</w:t>
            </w:r>
          </w:p>
        </w:tc>
        <w:tc>
          <w:tcPr>
            <w:tcW w:w="1439"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_</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1,20</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1,14</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1,07</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1,02</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tc>
      </w:tr>
      <w:tr w:rsidR="00E22EDF" w:rsidRPr="000E180D" w:rsidTr="00E22EDF">
        <w:tc>
          <w:tcPr>
            <w:tcW w:w="1372"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Additif Y</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Huile C</w:t>
            </w:r>
          </w:p>
        </w:tc>
        <w:tc>
          <w:tcPr>
            <w:tcW w:w="1149"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Huile</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Seule</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1 ,0</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2,0</w:t>
            </w:r>
            <w:r w:rsidRPr="000E180D">
              <w:rPr>
                <w:rFonts w:asciiTheme="majorBidi" w:eastAsiaTheme="minorEastAsia" w:hAnsiTheme="majorBidi" w:cstheme="majorBidi"/>
                <w:b/>
                <w:bCs/>
                <w:sz w:val="20"/>
                <w:szCs w:val="20"/>
              </w:rPr>
              <w:br/>
              <w:t>4,0</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8,0</w:t>
            </w:r>
          </w:p>
        </w:tc>
        <w:tc>
          <w:tcPr>
            <w:tcW w:w="1240"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37,0</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43,1</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47,8</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58,5</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82,2</w:t>
            </w:r>
          </w:p>
        </w:tc>
        <w:tc>
          <w:tcPr>
            <w:tcW w:w="1240"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4,85</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5,6</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6,2</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7,6</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10,6</w:t>
            </w:r>
          </w:p>
        </w:tc>
        <w:tc>
          <w:tcPr>
            <w:tcW w:w="1474"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25</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63</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82</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101</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118</w:t>
            </w:r>
          </w:p>
        </w:tc>
        <w:tc>
          <w:tcPr>
            <w:tcW w:w="1135"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_</w:t>
            </w:r>
          </w:p>
          <w:p w:rsidR="00E22EDF" w:rsidRPr="000E180D" w:rsidRDefault="00E22EDF" w:rsidP="00E22EDF">
            <w:pPr>
              <w:spacing w:line="360" w:lineRule="auto"/>
              <w:rPr>
                <w:rFonts w:asciiTheme="majorBidi" w:eastAsiaTheme="minorEastAsia" w:hAnsiTheme="majorBidi" w:cstheme="majorBidi"/>
                <w:b/>
                <w:bCs/>
                <w:sz w:val="20"/>
                <w:szCs w:val="20"/>
              </w:rPr>
            </w:pPr>
          </w:p>
          <w:p w:rsidR="00E22EDF" w:rsidRPr="000E180D" w:rsidRDefault="00E22EDF" w:rsidP="00E22EDF">
            <w:pPr>
              <w:spacing w:line="360" w:lineRule="auto"/>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0,164</w:t>
            </w:r>
          </w:p>
          <w:p w:rsidR="00E22EDF" w:rsidRPr="000E180D" w:rsidRDefault="00E22EDF" w:rsidP="00E22EDF">
            <w:pPr>
              <w:spacing w:line="360" w:lineRule="auto"/>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0,291</w:t>
            </w:r>
          </w:p>
          <w:p w:rsidR="00E22EDF" w:rsidRPr="000E180D" w:rsidRDefault="00E22EDF" w:rsidP="00E22EDF">
            <w:pPr>
              <w:spacing w:line="360" w:lineRule="auto"/>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0,581</w:t>
            </w:r>
          </w:p>
          <w:p w:rsidR="00E22EDF" w:rsidRPr="000E180D" w:rsidRDefault="00E22EDF" w:rsidP="00E22EDF">
            <w:pPr>
              <w:spacing w:line="360" w:lineRule="auto"/>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1,22</w:t>
            </w:r>
          </w:p>
        </w:tc>
        <w:tc>
          <w:tcPr>
            <w:tcW w:w="1112"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_</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0,154</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0,278</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0,567</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1,18</w:t>
            </w:r>
          </w:p>
        </w:tc>
        <w:tc>
          <w:tcPr>
            <w:tcW w:w="1439" w:type="dxa"/>
          </w:tcPr>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_</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0,94</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0,95</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0,97</w:t>
            </w:r>
          </w:p>
          <w:p w:rsidR="00E22EDF" w:rsidRPr="000E180D" w:rsidRDefault="00E22EDF" w:rsidP="00E22EDF">
            <w:pPr>
              <w:autoSpaceDE w:val="0"/>
              <w:autoSpaceDN w:val="0"/>
              <w:adjustRightInd w:val="0"/>
              <w:spacing w:line="360"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0,96</w:t>
            </w:r>
          </w:p>
        </w:tc>
      </w:tr>
    </w:tbl>
    <w:p w:rsidR="00E22EDF" w:rsidRPr="001D1C6D" w:rsidRDefault="00D74B40" w:rsidP="00E22EDF">
      <w:pPr>
        <w:autoSpaceDE w:val="0"/>
        <w:autoSpaceDN w:val="0"/>
        <w:adjustRightInd w:val="0"/>
        <w:spacing w:after="0" w:line="360" w:lineRule="auto"/>
        <w:jc w:val="both"/>
        <w:rPr>
          <w:rFonts w:asciiTheme="majorBidi" w:eastAsiaTheme="minorEastAsia" w:hAnsiTheme="majorBidi" w:cstheme="majorBidi"/>
          <w:sz w:val="24"/>
          <w:szCs w:val="24"/>
        </w:rPr>
      </w:pPr>
      <w:r>
        <w:rPr>
          <w:rFonts w:asciiTheme="majorBidi" w:eastAsiaTheme="minorEastAsia" w:hAnsiTheme="majorBidi" w:cstheme="majorBidi"/>
          <w:noProof/>
          <w:sz w:val="24"/>
          <w:szCs w:val="24"/>
          <w:lang w:eastAsia="fr-FR"/>
        </w:rPr>
        <w:pict>
          <v:shape id="_x0000_s1103" type="#_x0000_t202" style="position:absolute;left:0;text-align:left;margin-left:291.75pt;margin-top:9.15pt;width:180pt;height:42pt;z-index:251670528;mso-position-horizontal-relative:text;mso-position-vertical-relative:text" stroked="f">
            <v:textbox>
              <w:txbxContent>
                <w:p w:rsidR="00E44893" w:rsidRPr="00CF6D18" w:rsidRDefault="00E44893" w:rsidP="00CF6D18">
                  <w:pPr>
                    <w:autoSpaceDE w:val="0"/>
                    <w:autoSpaceDN w:val="0"/>
                    <w:adjustRightInd w:val="0"/>
                    <w:spacing w:after="0" w:line="360" w:lineRule="auto"/>
                    <w:ind w:left="720"/>
                    <w:jc w:val="both"/>
                    <w:rPr>
                      <w:rFonts w:asciiTheme="majorBidi" w:hAnsiTheme="majorBidi" w:cstheme="majorBidi"/>
                      <w:b/>
                      <w:bCs/>
                      <w:sz w:val="24"/>
                      <w:szCs w:val="24"/>
                      <w:u w:val="single"/>
                    </w:rPr>
                  </w:pPr>
                  <w:r w:rsidRPr="00CF6D18">
                    <w:rPr>
                      <w:rFonts w:asciiTheme="majorBidi" w:eastAsiaTheme="minorEastAsia" w:hAnsiTheme="majorBidi" w:cstheme="majorBidi"/>
                      <w:b/>
                      <w:bCs/>
                      <w:sz w:val="26"/>
                      <w:szCs w:val="26"/>
                      <w:u w:val="single"/>
                    </w:rPr>
                    <w:t xml:space="preserve">Tableaux </w:t>
                  </w:r>
                  <w:r w:rsidRPr="00CF6D18">
                    <w:rPr>
                      <w:rFonts w:asciiTheme="majorBidi" w:hAnsiTheme="majorBidi" w:cstheme="majorBidi"/>
                      <w:b/>
                      <w:bCs/>
                      <w:sz w:val="24"/>
                      <w:szCs w:val="24"/>
                      <w:u w:val="single"/>
                    </w:rPr>
                    <w:t xml:space="preserve">. </w:t>
                  </w:r>
                  <w:r w:rsidRPr="00CF6D18">
                    <w:rPr>
                      <w:rFonts w:asciiTheme="majorBidi" w:eastAsiaTheme="minorEastAsia" w:hAnsiTheme="majorBidi" w:cstheme="majorBidi"/>
                      <w:b/>
                      <w:bCs/>
                      <w:sz w:val="24"/>
                      <w:szCs w:val="24"/>
                      <w:u w:val="single"/>
                      <w:lang w:eastAsia="fr-FR"/>
                    </w:rPr>
                    <w:t>I.4</w:t>
                  </w:r>
                  <m:oMath>
                    <m:r>
                      <m:rPr>
                        <m:sty m:val="p"/>
                      </m:rPr>
                      <w:rPr>
                        <w:rFonts w:ascii="Cambria Math" w:hAnsi="Cambria Math" w:cstheme="majorBidi"/>
                        <w:color w:val="000000" w:themeColor="text1"/>
                        <w:sz w:val="28"/>
                        <w:szCs w:val="28"/>
                      </w:rPr>
                      <m:t>[ 1]</m:t>
                    </m:r>
                  </m:oMath>
                </w:p>
              </w:txbxContent>
            </v:textbox>
          </v:shape>
        </w:pict>
      </w:r>
    </w:p>
    <w:p w:rsidR="00E22EDF" w:rsidRPr="001D1C6D" w:rsidRDefault="00E22EDF" w:rsidP="00E22EDF">
      <w:pPr>
        <w:autoSpaceDE w:val="0"/>
        <w:autoSpaceDN w:val="0"/>
        <w:adjustRightInd w:val="0"/>
        <w:spacing w:after="0" w:line="360" w:lineRule="auto"/>
        <w:ind w:left="708"/>
        <w:jc w:val="both"/>
        <w:rPr>
          <w:rFonts w:asciiTheme="majorBidi" w:hAnsiTheme="majorBidi" w:cstheme="majorBidi"/>
          <w:color w:val="FF0000"/>
          <w:sz w:val="24"/>
          <w:szCs w:val="24"/>
        </w:rPr>
      </w:pPr>
    </w:p>
    <w:p w:rsidR="00E22EDF" w:rsidRDefault="00E22EDF" w:rsidP="00E22EDF">
      <w:pPr>
        <w:autoSpaceDE w:val="0"/>
        <w:autoSpaceDN w:val="0"/>
        <w:adjustRightInd w:val="0"/>
        <w:spacing w:after="0" w:line="360" w:lineRule="auto"/>
        <w:ind w:left="708"/>
        <w:jc w:val="both"/>
        <w:rPr>
          <w:rFonts w:asciiTheme="majorBidi" w:hAnsiTheme="majorBidi" w:cstheme="majorBidi"/>
          <w:b/>
          <w:bCs/>
          <w:color w:val="000000" w:themeColor="text1"/>
          <w:sz w:val="28"/>
          <w:szCs w:val="28"/>
          <w:u w:val="single"/>
        </w:rPr>
      </w:pPr>
    </w:p>
    <w:p w:rsidR="00E22EDF" w:rsidRPr="000E180D" w:rsidRDefault="00E22EDF" w:rsidP="00290FF2">
      <w:pPr>
        <w:autoSpaceDE w:val="0"/>
        <w:autoSpaceDN w:val="0"/>
        <w:adjustRightInd w:val="0"/>
        <w:spacing w:after="0" w:line="360" w:lineRule="auto"/>
        <w:ind w:left="708"/>
        <w:jc w:val="both"/>
        <w:rPr>
          <w:rFonts w:asciiTheme="majorBidi" w:hAnsiTheme="majorBidi" w:cstheme="majorBidi"/>
          <w:b/>
          <w:bCs/>
          <w:sz w:val="28"/>
          <w:szCs w:val="28"/>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.8. </w:t>
      </w:r>
      <w:r w:rsidR="00290FF2">
        <w:rPr>
          <w:rFonts w:asciiTheme="majorBidi" w:hAnsiTheme="majorBidi" w:cstheme="majorBidi"/>
          <w:b/>
          <w:bCs/>
          <w:sz w:val="28"/>
          <w:szCs w:val="28"/>
          <w:u w:val="single"/>
        </w:rPr>
        <w:t>j</w:t>
      </w:r>
      <w:r>
        <w:rPr>
          <w:rFonts w:asciiTheme="majorBidi" w:hAnsiTheme="majorBidi" w:cstheme="majorBidi"/>
          <w:b/>
          <w:bCs/>
          <w:sz w:val="28"/>
          <w:szCs w:val="28"/>
          <w:u w:val="single"/>
        </w:rPr>
        <w:t xml:space="preserve">. </w:t>
      </w:r>
      <w:r w:rsidRPr="000E180D">
        <w:rPr>
          <w:rFonts w:asciiTheme="majorBidi" w:hAnsiTheme="majorBidi" w:cstheme="majorBidi"/>
          <w:b/>
          <w:bCs/>
          <w:sz w:val="28"/>
          <w:szCs w:val="28"/>
          <w:u w:val="single"/>
        </w:rPr>
        <w:t>Masse moléculaire de l’additif :</w:t>
      </w:r>
      <m:oMath>
        <m:r>
          <m:rPr>
            <m:sty m:val="p"/>
          </m:rPr>
          <w:rPr>
            <w:rFonts w:ascii="Cambria Math" w:hAnsi="Cambria Math" w:cstheme="majorBidi"/>
            <w:color w:val="000000" w:themeColor="text1"/>
            <w:sz w:val="28"/>
            <w:szCs w:val="28"/>
          </w:rPr>
          <m:t xml:space="preserve"> [ 1]</m:t>
        </m:r>
      </m:oMath>
    </w:p>
    <w:p w:rsidR="00E22EDF" w:rsidRPr="001D1C6D" w:rsidRDefault="00E22EDF" w:rsidP="00E22EDF">
      <w:pPr>
        <w:autoSpaceDE w:val="0"/>
        <w:autoSpaceDN w:val="0"/>
        <w:adjustRightInd w:val="0"/>
        <w:spacing w:after="0" w:line="360" w:lineRule="auto"/>
        <w:ind w:left="72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A concentration égale, le polymère à masse moléculaire élevée augmente davantage l’indice de viscosité de la solution, que celui à masse moléculaire plus faible . par contre, la sensibilité au cisaillement augmente dans le même sens que la masse moléculaire du polymère.</w:t>
      </w:r>
    </w:p>
    <w:p w:rsidR="00E22EDF" w:rsidRPr="001D1C6D" w:rsidRDefault="008053E1" w:rsidP="008053E1">
      <w:pPr>
        <w:autoSpaceDE w:val="0"/>
        <w:autoSpaceDN w:val="0"/>
        <w:adjustRightInd w:val="0"/>
        <w:spacing w:after="0" w:line="360" w:lineRule="auto"/>
        <w:ind w:left="72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00E22EDF" w:rsidRPr="001D1C6D">
        <w:rPr>
          <w:rFonts w:asciiTheme="majorBidi" w:eastAsiaTheme="minorEastAsia" w:hAnsiTheme="majorBidi" w:cstheme="majorBidi"/>
          <w:sz w:val="24"/>
          <w:szCs w:val="24"/>
        </w:rPr>
        <w:t xml:space="preserve">Autrement dit , pour réaliser une certaine augmentation de l’indice de viscosité, il faut par exemple 1% de polymère à masse moléculaire élevée (de 30000 à50000), contre 5 -10% de polymère à masse </w:t>
      </w:r>
      <w:r w:rsidR="00E22EDF">
        <w:rPr>
          <w:rFonts w:asciiTheme="majorBidi" w:eastAsiaTheme="minorEastAsia" w:hAnsiTheme="majorBidi" w:cstheme="majorBidi"/>
          <w:sz w:val="24"/>
          <w:szCs w:val="24"/>
        </w:rPr>
        <w:t xml:space="preserve"> </w:t>
      </w:r>
      <w:r w:rsidR="00E22EDF" w:rsidRPr="001D1C6D">
        <w:rPr>
          <w:rFonts w:asciiTheme="majorBidi" w:eastAsiaTheme="minorEastAsia" w:hAnsiTheme="majorBidi" w:cstheme="majorBidi"/>
          <w:sz w:val="24"/>
          <w:szCs w:val="24"/>
        </w:rPr>
        <w:t>moléculaire plus faible (de5000 à10000).cependant , l’effet du premier polymère diminuera rapidement au cours du service de l’hile dans le moteur.</w:t>
      </w:r>
    </w:p>
    <w:p w:rsidR="00E22EDF" w:rsidRPr="00B176C1" w:rsidRDefault="008053E1" w:rsidP="00E22EDF">
      <w:pPr>
        <w:autoSpaceDE w:val="0"/>
        <w:autoSpaceDN w:val="0"/>
        <w:adjustRightInd w:val="0"/>
        <w:spacing w:after="0" w:line="360" w:lineRule="auto"/>
        <w:ind w:left="720"/>
        <w:jc w:val="both"/>
        <w:rPr>
          <w:rFonts w:asciiTheme="majorBidi" w:eastAsiaTheme="minorEastAsia" w:hAnsiTheme="majorBidi" w:cstheme="majorBidi"/>
          <w:b/>
          <w:bCs/>
          <w:sz w:val="24"/>
          <w:szCs w:val="24"/>
          <w:lang w:eastAsia="fr-FR"/>
        </w:rPr>
      </w:pPr>
      <w:r>
        <w:rPr>
          <w:rFonts w:asciiTheme="majorBidi" w:eastAsiaTheme="minorEastAsia" w:hAnsiTheme="majorBidi" w:cstheme="majorBidi"/>
          <w:sz w:val="24"/>
          <w:szCs w:val="24"/>
        </w:rPr>
        <w:t xml:space="preserve">    </w:t>
      </w:r>
      <w:r w:rsidR="00E22EDF">
        <w:rPr>
          <w:rFonts w:asciiTheme="majorBidi" w:eastAsiaTheme="minorEastAsia" w:hAnsiTheme="majorBidi" w:cstheme="majorBidi"/>
          <w:sz w:val="24"/>
          <w:szCs w:val="24"/>
        </w:rPr>
        <w:t xml:space="preserve">    </w:t>
      </w:r>
      <w:r w:rsidR="00E22EDF" w:rsidRPr="001D1C6D">
        <w:rPr>
          <w:rFonts w:asciiTheme="majorBidi" w:eastAsiaTheme="minorEastAsia" w:hAnsiTheme="majorBidi" w:cstheme="majorBidi"/>
          <w:sz w:val="24"/>
          <w:szCs w:val="24"/>
        </w:rPr>
        <w:t xml:space="preserve">Cela explique aussi le faible effet produit par un britht –stock de masse moléculaire faible (600 à </w:t>
      </w:r>
      <w:r w:rsidR="00E22EDF">
        <w:rPr>
          <w:rFonts w:asciiTheme="majorBidi" w:eastAsiaTheme="minorEastAsia" w:hAnsiTheme="majorBidi" w:cstheme="majorBidi"/>
          <w:sz w:val="24"/>
          <w:szCs w:val="24"/>
        </w:rPr>
        <w:t xml:space="preserve">   </w:t>
      </w:r>
      <w:r w:rsidR="00E22EDF" w:rsidRPr="001D1C6D">
        <w:rPr>
          <w:rFonts w:asciiTheme="majorBidi" w:eastAsiaTheme="minorEastAsia" w:hAnsiTheme="majorBidi" w:cstheme="majorBidi"/>
          <w:sz w:val="24"/>
          <w:szCs w:val="24"/>
        </w:rPr>
        <w:t xml:space="preserve">1000), par rapport à celui des polymères de synthèse ( masse de 10000 à 20000) </w:t>
      </w:r>
      <w:r w:rsidR="00E22EDF">
        <w:rPr>
          <w:rFonts w:asciiTheme="majorBidi" w:eastAsiaTheme="minorEastAsia" w:hAnsiTheme="majorBidi" w:cstheme="majorBidi"/>
          <w:sz w:val="24"/>
          <w:szCs w:val="24"/>
        </w:rPr>
        <w:t xml:space="preserve"> </w:t>
      </w:r>
      <w:r w:rsidR="00E22EDF">
        <w:rPr>
          <w:rFonts w:asciiTheme="majorBidi" w:hAnsiTheme="majorBidi" w:cstheme="majorBidi"/>
          <w:b/>
          <w:bCs/>
          <w:sz w:val="24"/>
          <w:szCs w:val="24"/>
        </w:rPr>
        <w:t>tableaux</w:t>
      </w:r>
      <w:r w:rsidR="00E22EDF" w:rsidRPr="007A3EA9">
        <w:rPr>
          <w:rFonts w:asciiTheme="majorBidi" w:hAnsiTheme="majorBidi" w:cstheme="majorBidi"/>
          <w:b/>
          <w:bCs/>
          <w:sz w:val="24"/>
          <w:szCs w:val="24"/>
        </w:rPr>
        <w:t xml:space="preserve">. </w:t>
      </w:r>
      <w:r w:rsidR="00E22EDF" w:rsidRPr="007A3EA9">
        <w:rPr>
          <w:rFonts w:asciiTheme="majorBidi" w:eastAsiaTheme="minorEastAsia" w:hAnsiTheme="majorBidi" w:cstheme="majorBidi"/>
          <w:b/>
          <w:bCs/>
          <w:sz w:val="24"/>
          <w:szCs w:val="24"/>
          <w:lang w:eastAsia="fr-FR"/>
        </w:rPr>
        <w:t>I.</w:t>
      </w:r>
      <w:r w:rsidR="00E22EDF">
        <w:rPr>
          <w:rFonts w:asciiTheme="majorBidi" w:eastAsiaTheme="minorEastAsia" w:hAnsiTheme="majorBidi" w:cstheme="majorBidi"/>
          <w:b/>
          <w:bCs/>
          <w:sz w:val="24"/>
          <w:szCs w:val="24"/>
          <w:lang w:eastAsia="fr-FR"/>
        </w:rPr>
        <w:t>1</w:t>
      </w:r>
    </w:p>
    <w:p w:rsidR="00E22EDF" w:rsidRPr="001077F0" w:rsidRDefault="00E22EDF" w:rsidP="00290FF2">
      <w:pPr>
        <w:autoSpaceDE w:val="0"/>
        <w:autoSpaceDN w:val="0"/>
        <w:adjustRightInd w:val="0"/>
        <w:spacing w:after="0" w:line="360" w:lineRule="auto"/>
        <w:ind w:left="720"/>
        <w:jc w:val="both"/>
        <w:rPr>
          <w:rFonts w:asciiTheme="majorBidi" w:hAnsiTheme="majorBidi" w:cstheme="majorBidi"/>
          <w:b/>
          <w:bCs/>
          <w:color w:val="000000" w:themeColor="text1"/>
          <w:sz w:val="28"/>
          <w:szCs w:val="28"/>
          <w:u w:val="single"/>
        </w:rPr>
      </w:pPr>
      <w:r w:rsidRPr="001077F0">
        <w:rPr>
          <w:rFonts w:asciiTheme="majorBidi" w:hAnsiTheme="majorBidi" w:cstheme="majorBidi"/>
          <w:b/>
          <w:bCs/>
          <w:color w:val="000000" w:themeColor="text1"/>
          <w:sz w:val="28"/>
          <w:szCs w:val="28"/>
          <w:u w:val="single"/>
        </w:rPr>
        <w:lastRenderedPageBreak/>
        <w:t xml:space="preserve">I.8. </w:t>
      </w:r>
      <w:r w:rsidR="00290FF2" w:rsidRPr="001077F0">
        <w:rPr>
          <w:rFonts w:asciiTheme="majorBidi" w:hAnsiTheme="majorBidi" w:cstheme="majorBidi"/>
          <w:b/>
          <w:bCs/>
          <w:color w:val="000000" w:themeColor="text1"/>
          <w:sz w:val="28"/>
          <w:szCs w:val="28"/>
          <w:u w:val="single"/>
        </w:rPr>
        <w:t>k</w:t>
      </w:r>
      <w:r w:rsidRPr="001077F0">
        <w:rPr>
          <w:rFonts w:asciiTheme="majorBidi" w:hAnsiTheme="majorBidi" w:cstheme="majorBidi"/>
          <w:b/>
          <w:bCs/>
          <w:color w:val="000000" w:themeColor="text1"/>
          <w:sz w:val="28"/>
          <w:szCs w:val="28"/>
          <w:u w:val="single"/>
        </w:rPr>
        <w:t xml:space="preserve">. Constitution du polymère – effet du substituant R : </w:t>
      </w:r>
      <m:oMath>
        <m:r>
          <m:rPr>
            <m:sty m:val="p"/>
          </m:rPr>
          <w:rPr>
            <w:rFonts w:ascii="Cambria Math" w:hAnsi="Cambria Math" w:cstheme="majorBidi"/>
            <w:color w:val="000000" w:themeColor="text1"/>
            <w:sz w:val="28"/>
            <w:szCs w:val="28"/>
          </w:rPr>
          <m:t>[ 1]</m:t>
        </m:r>
      </m:oMath>
      <w:r w:rsidRPr="001077F0">
        <w:rPr>
          <w:rFonts w:asciiTheme="majorBidi" w:hAnsiTheme="majorBidi" w:cstheme="majorBidi"/>
          <w:b/>
          <w:bCs/>
          <w:color w:val="000000" w:themeColor="text1"/>
          <w:sz w:val="28"/>
          <w:szCs w:val="28"/>
          <w:u w:val="single"/>
        </w:rPr>
        <w:t xml:space="preserve"> </w:t>
      </w:r>
    </w:p>
    <w:p w:rsidR="00E22EDF" w:rsidRPr="001D1C6D" w:rsidRDefault="00E22EDF" w:rsidP="008053E1">
      <w:pPr>
        <w:autoSpaceDE w:val="0"/>
        <w:autoSpaceDN w:val="0"/>
        <w:adjustRightInd w:val="0"/>
        <w:spacing w:after="0" w:line="360" w:lineRule="auto"/>
        <w:ind w:left="720"/>
        <w:jc w:val="lowKashida"/>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 xml:space="preserve">  </w:t>
      </w: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 xml:space="preserve">   </w:t>
      </w:r>
      <w:r w:rsidR="008053E1">
        <w:rPr>
          <w:rFonts w:asciiTheme="majorBidi" w:eastAsiaTheme="minorEastAsia" w:hAnsiTheme="majorBidi" w:cstheme="majorBidi"/>
          <w:sz w:val="24"/>
          <w:szCs w:val="24"/>
        </w:rPr>
        <w:t xml:space="preserve">   C</w:t>
      </w:r>
      <w:r w:rsidRPr="001D1C6D">
        <w:rPr>
          <w:rFonts w:asciiTheme="majorBidi" w:eastAsiaTheme="minorEastAsia" w:hAnsiTheme="majorBidi" w:cstheme="majorBidi"/>
          <w:sz w:val="24"/>
          <w:szCs w:val="24"/>
        </w:rPr>
        <w:t>e paramètre ne concerne que les polyméthacrylates et polyacrylates . l’effet épaississant augmente avec la longueur de la chaine R : il est plus marqué pour les ISO- alcoyles   (chaine ramifiée) que pour les n-alcoyles ( chine droite). de même nombre d’atomes de carbone.</w:t>
      </w:r>
    </w:p>
    <w:p w:rsidR="00E22EDF" w:rsidRPr="001D1C6D" w:rsidRDefault="008053E1" w:rsidP="003F6102">
      <w:pPr>
        <w:autoSpaceDE w:val="0"/>
        <w:autoSpaceDN w:val="0"/>
        <w:adjustRightInd w:val="0"/>
        <w:spacing w:after="0" w:line="360" w:lineRule="auto"/>
        <w:ind w:left="720"/>
        <w:jc w:val="lowKashida"/>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00E22EDF" w:rsidRPr="001D1C6D">
        <w:rPr>
          <w:rFonts w:asciiTheme="majorBidi" w:eastAsiaTheme="minorEastAsia" w:hAnsiTheme="majorBidi" w:cstheme="majorBidi"/>
          <w:sz w:val="24"/>
          <w:szCs w:val="24"/>
        </w:rPr>
        <w:t xml:space="preserve">L’effet sur l’indice de viscosité est plus marqué avec l’alcoyl à courte chaine, qu’avec celui à longue chine, parce que la solubilité du polymère est plus faible dans le premier cas . pour </w:t>
      </w:r>
    </w:p>
    <w:p w:rsidR="00E22EDF" w:rsidRPr="001D1C6D" w:rsidRDefault="00E22EDF" w:rsidP="003F6102">
      <w:pPr>
        <w:autoSpaceDE w:val="0"/>
        <w:autoSpaceDN w:val="0"/>
        <w:adjustRightInd w:val="0"/>
        <w:spacing w:after="0" w:line="360" w:lineRule="auto"/>
        <w:ind w:left="720"/>
        <w:jc w:val="lowKashida"/>
        <w:rPr>
          <w:rFonts w:asciiTheme="majorBidi" w:eastAsiaTheme="minorEastAsia" w:hAnsiTheme="majorBidi" w:cstheme="majorBidi"/>
          <w:sz w:val="24"/>
          <w:szCs w:val="24"/>
        </w:rPr>
      </w:pPr>
      <w:r w:rsidRPr="001D1C6D">
        <w:rPr>
          <w:rFonts w:asciiTheme="majorBidi" w:eastAsiaTheme="minorEastAsia" w:hAnsiTheme="majorBidi" w:cstheme="majorBidi"/>
          <w:sz w:val="24"/>
          <w:szCs w:val="24"/>
        </w:rPr>
        <w:t>réaliser une solubilité suffisante dans les huiles R doit comporter au minimum une chine de C</w:t>
      </w:r>
      <w:r w:rsidRPr="001D1C6D">
        <w:rPr>
          <w:rFonts w:asciiTheme="majorBidi" w:eastAsiaTheme="minorEastAsia" w:hAnsiTheme="majorBidi" w:cstheme="majorBidi"/>
          <w:sz w:val="24"/>
          <w:szCs w:val="24"/>
          <w:vertAlign w:val="subscript"/>
        </w:rPr>
        <w:t>4</w:t>
      </w:r>
      <w:r w:rsidRPr="001D1C6D">
        <w:rPr>
          <w:rFonts w:asciiTheme="majorBidi" w:eastAsiaTheme="minorEastAsia" w:hAnsiTheme="majorBidi" w:cstheme="majorBidi"/>
          <w:sz w:val="24"/>
          <w:szCs w:val="24"/>
        </w:rPr>
        <w:t>.</w:t>
      </w:r>
    </w:p>
    <w:p w:rsidR="00E22EDF" w:rsidRPr="001D1C6D" w:rsidRDefault="008053E1" w:rsidP="007A2AF7">
      <w:pPr>
        <w:autoSpaceDE w:val="0"/>
        <w:autoSpaceDN w:val="0"/>
        <w:adjustRightInd w:val="0"/>
        <w:spacing w:after="0" w:line="360" w:lineRule="auto"/>
        <w:ind w:left="720"/>
        <w:jc w:val="lowKashida"/>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00E22EDF" w:rsidRPr="001D1C6D">
        <w:rPr>
          <w:rFonts w:asciiTheme="majorBidi" w:eastAsiaTheme="minorEastAsia" w:hAnsiTheme="majorBidi" w:cstheme="majorBidi"/>
          <w:sz w:val="24"/>
          <w:szCs w:val="24"/>
        </w:rPr>
        <w:t>Les isoalcolyles, en général plus solubles que les n-alcolyles , produisent aussi une augmentation, plus faible de l’indice de viscosité. Quelques exemples caractéristiqu</w:t>
      </w:r>
      <w:r w:rsidR="00E22EDF">
        <w:rPr>
          <w:rFonts w:asciiTheme="majorBidi" w:eastAsiaTheme="minorEastAsia" w:hAnsiTheme="majorBidi" w:cstheme="majorBidi"/>
          <w:sz w:val="24"/>
          <w:szCs w:val="24"/>
        </w:rPr>
        <w:t>es sont groupés dans la</w:t>
      </w:r>
      <w:r w:rsidR="007A2AF7">
        <w:rPr>
          <w:rFonts w:asciiTheme="majorBidi" w:eastAsiaTheme="minorEastAsia" w:hAnsiTheme="majorBidi" w:cstheme="majorBidi"/>
          <w:sz w:val="24"/>
          <w:szCs w:val="24"/>
        </w:rPr>
        <w:t xml:space="preserve"> </w:t>
      </w:r>
      <w:r w:rsidR="00E22EDF">
        <w:rPr>
          <w:rFonts w:asciiTheme="majorBidi" w:hAnsiTheme="majorBidi" w:cstheme="majorBidi"/>
          <w:b/>
          <w:bCs/>
          <w:sz w:val="24"/>
          <w:szCs w:val="24"/>
        </w:rPr>
        <w:t xml:space="preserve">tableaux </w:t>
      </w:r>
      <w:r w:rsidR="00E22EDF" w:rsidRPr="007A3EA9">
        <w:rPr>
          <w:rFonts w:asciiTheme="majorBidi" w:eastAsiaTheme="minorEastAsia" w:hAnsiTheme="majorBidi" w:cstheme="majorBidi"/>
          <w:b/>
          <w:bCs/>
          <w:sz w:val="24"/>
          <w:szCs w:val="24"/>
          <w:lang w:eastAsia="fr-FR"/>
        </w:rPr>
        <w:t>I</w:t>
      </w:r>
      <w:r w:rsidR="00E22EDF">
        <w:rPr>
          <w:rFonts w:asciiTheme="majorBidi" w:eastAsiaTheme="minorEastAsia" w:hAnsiTheme="majorBidi" w:cstheme="majorBidi"/>
          <w:b/>
          <w:bCs/>
          <w:sz w:val="24"/>
          <w:szCs w:val="24"/>
          <w:lang w:eastAsia="fr-FR"/>
        </w:rPr>
        <w:t> .</w:t>
      </w:r>
      <w:r w:rsidR="00645818">
        <w:rPr>
          <w:rFonts w:asciiTheme="majorBidi" w:eastAsiaTheme="minorEastAsia" w:hAnsiTheme="majorBidi" w:cstheme="majorBidi"/>
          <w:b/>
          <w:bCs/>
          <w:sz w:val="24"/>
          <w:szCs w:val="24"/>
          <w:lang w:eastAsia="fr-FR"/>
        </w:rPr>
        <w:t>5</w:t>
      </w:r>
      <w:r w:rsidR="00E22EDF">
        <w:rPr>
          <w:rFonts w:asciiTheme="majorBidi" w:eastAsiaTheme="minorEastAsia" w:hAnsiTheme="majorBidi" w:cstheme="majorBidi"/>
          <w:b/>
          <w:bCs/>
          <w:sz w:val="24"/>
          <w:szCs w:val="24"/>
          <w:lang w:eastAsia="fr-FR"/>
        </w:rPr>
        <w:t> .</w:t>
      </w:r>
      <w:r w:rsidR="00E22EDF">
        <w:rPr>
          <w:rFonts w:asciiTheme="majorBidi" w:eastAsiaTheme="minorEastAsia" w:hAnsiTheme="majorBidi" w:cstheme="majorBidi"/>
          <w:sz w:val="24"/>
          <w:szCs w:val="24"/>
        </w:rPr>
        <w:t xml:space="preserve"> </w:t>
      </w:r>
    </w:p>
    <w:p w:rsidR="00E22EDF" w:rsidRDefault="00E22EDF" w:rsidP="00473C05">
      <w:pPr>
        <w:autoSpaceDE w:val="0"/>
        <w:autoSpaceDN w:val="0"/>
        <w:adjustRightInd w:val="0"/>
        <w:spacing w:after="0" w:line="360" w:lineRule="auto"/>
        <w:ind w:left="72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En pratique, l’avantage de cet effet du substituant R est obtenu en utilisant un mélange de différents alcools préparation des polyméthacrylates .</w:t>
      </w:r>
    </w:p>
    <w:p w:rsidR="00E22EDF" w:rsidRPr="001D1C6D" w:rsidRDefault="00E22EDF" w:rsidP="00E22EDF">
      <w:pPr>
        <w:autoSpaceDE w:val="0"/>
        <w:autoSpaceDN w:val="0"/>
        <w:adjustRightInd w:val="0"/>
        <w:spacing w:after="0" w:line="360" w:lineRule="auto"/>
        <w:ind w:left="720"/>
        <w:jc w:val="both"/>
        <w:rPr>
          <w:rFonts w:asciiTheme="majorBidi" w:eastAsiaTheme="minorEastAsia" w:hAnsiTheme="majorBidi" w:cstheme="majorBidi"/>
          <w:sz w:val="24"/>
          <w:szCs w:val="24"/>
        </w:rPr>
      </w:pPr>
    </w:p>
    <w:p w:rsidR="00E22EDF" w:rsidRPr="001D1C6D" w:rsidRDefault="00D74B40" w:rsidP="00E22EDF">
      <w:pPr>
        <w:autoSpaceDE w:val="0"/>
        <w:autoSpaceDN w:val="0"/>
        <w:adjustRightInd w:val="0"/>
        <w:spacing w:after="0" w:line="360" w:lineRule="auto"/>
        <w:ind w:left="720"/>
        <w:jc w:val="both"/>
        <w:rPr>
          <w:rFonts w:asciiTheme="majorBidi" w:eastAsiaTheme="minorEastAsia" w:hAnsiTheme="majorBidi" w:cstheme="majorBidi"/>
          <w:sz w:val="24"/>
          <w:szCs w:val="24"/>
        </w:rPr>
      </w:pPr>
      <w:r>
        <w:rPr>
          <w:rFonts w:asciiTheme="majorBidi" w:eastAsiaTheme="minorEastAsia" w:hAnsiTheme="majorBidi" w:cstheme="majorBidi"/>
          <w:noProof/>
          <w:sz w:val="24"/>
          <w:szCs w:val="24"/>
          <w:lang w:eastAsia="fr-FR"/>
        </w:rPr>
        <w:pict>
          <v:shape id="_x0000_s1119" type="#_x0000_t202" style="position:absolute;left:0;text-align:left;margin-left:29.25pt;margin-top:1.3pt;width:495.75pt;height:63.75pt;z-index:251686912" filled="f" stroked="f">
            <v:textbox>
              <w:txbxContent>
                <w:p w:rsidR="00E44893" w:rsidRPr="000644B5" w:rsidRDefault="00E44893" w:rsidP="00E22EDF">
                  <w:pPr>
                    <w:jc w:val="center"/>
                    <w:rPr>
                      <w:rFonts w:asciiTheme="majorBidi" w:eastAsiaTheme="minorEastAsia" w:hAnsiTheme="majorBidi" w:cstheme="majorBidi"/>
                      <w:b/>
                      <w:bCs/>
                      <w:sz w:val="26"/>
                      <w:szCs w:val="26"/>
                    </w:rPr>
                  </w:pPr>
                  <w:r w:rsidRPr="000644B5">
                    <w:rPr>
                      <w:rFonts w:asciiTheme="majorBidi" w:eastAsiaTheme="minorEastAsia" w:hAnsiTheme="majorBidi" w:cstheme="majorBidi"/>
                      <w:b/>
                      <w:bCs/>
                      <w:sz w:val="26"/>
                      <w:szCs w:val="26"/>
                    </w:rPr>
                    <w:t>Effet de polyméthacrylates de même  masse moléculaire et de même concentration , mais comportant différents substituant R , sur l’épaississement et l’indice de viscosité d’une mémé huile de base</w:t>
                  </w:r>
                </w:p>
              </w:txbxContent>
            </v:textbox>
          </v:shape>
        </w:pict>
      </w:r>
    </w:p>
    <w:p w:rsidR="00E22EDF" w:rsidRPr="001D1C6D" w:rsidRDefault="00E22EDF" w:rsidP="00E22EDF">
      <w:pPr>
        <w:autoSpaceDE w:val="0"/>
        <w:autoSpaceDN w:val="0"/>
        <w:adjustRightInd w:val="0"/>
        <w:spacing w:after="0" w:line="360" w:lineRule="auto"/>
        <w:ind w:left="720"/>
        <w:jc w:val="both"/>
        <w:rPr>
          <w:rFonts w:asciiTheme="majorBidi" w:eastAsiaTheme="minorEastAsia" w:hAnsiTheme="majorBidi" w:cstheme="majorBidi"/>
          <w:sz w:val="24"/>
          <w:szCs w:val="24"/>
        </w:rPr>
      </w:pPr>
    </w:p>
    <w:p w:rsidR="00E22EDF" w:rsidRPr="001D1C6D" w:rsidRDefault="00E22EDF" w:rsidP="00E22EDF">
      <w:pPr>
        <w:autoSpaceDE w:val="0"/>
        <w:autoSpaceDN w:val="0"/>
        <w:adjustRightInd w:val="0"/>
        <w:spacing w:after="0" w:line="360" w:lineRule="auto"/>
        <w:ind w:left="720"/>
        <w:jc w:val="both"/>
        <w:rPr>
          <w:rFonts w:asciiTheme="majorBidi" w:eastAsiaTheme="minorEastAsia" w:hAnsiTheme="majorBidi" w:cstheme="majorBidi"/>
          <w:sz w:val="24"/>
          <w:szCs w:val="24"/>
        </w:rPr>
      </w:pPr>
    </w:p>
    <w:tbl>
      <w:tblPr>
        <w:tblStyle w:val="a9"/>
        <w:tblW w:w="0" w:type="auto"/>
        <w:tblInd w:w="720" w:type="dxa"/>
        <w:tblLook w:val="04A0"/>
      </w:tblPr>
      <w:tblGrid>
        <w:gridCol w:w="1940"/>
        <w:gridCol w:w="987"/>
        <w:gridCol w:w="1155"/>
        <w:gridCol w:w="1155"/>
        <w:gridCol w:w="1154"/>
        <w:gridCol w:w="1155"/>
        <w:gridCol w:w="1155"/>
        <w:gridCol w:w="1261"/>
      </w:tblGrid>
      <w:tr w:rsidR="00E22EDF" w:rsidRPr="000E180D" w:rsidTr="00EE01AE">
        <w:trPr>
          <w:trHeight w:val="555"/>
        </w:trPr>
        <w:tc>
          <w:tcPr>
            <w:tcW w:w="1940" w:type="dxa"/>
            <w:vMerge w:val="restart"/>
          </w:tcPr>
          <w:p w:rsidR="00E22EDF" w:rsidRPr="000E180D" w:rsidRDefault="00E22EDF" w:rsidP="00E22EDF">
            <w:pPr>
              <w:autoSpaceDE w:val="0"/>
              <w:autoSpaceDN w:val="0"/>
              <w:adjustRightInd w:val="0"/>
              <w:spacing w:line="276" w:lineRule="auto"/>
              <w:jc w:val="center"/>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R</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Polyméthacrylate</w:t>
            </w:r>
          </w:p>
          <w:p w:rsidR="00E22EDF" w:rsidRPr="000E180D" w:rsidRDefault="00E22EDF" w:rsidP="00E22EDF">
            <w:pPr>
              <w:autoSpaceDE w:val="0"/>
              <w:autoSpaceDN w:val="0"/>
              <w:adjustRightInd w:val="0"/>
              <w:spacing w:line="276" w:lineRule="auto"/>
              <w:jc w:val="center"/>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De</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p>
        </w:tc>
        <w:tc>
          <w:tcPr>
            <w:tcW w:w="987" w:type="dxa"/>
            <w:vMerge w:val="restart"/>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Additif</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w:t>
            </w:r>
          </w:p>
        </w:tc>
        <w:tc>
          <w:tcPr>
            <w:tcW w:w="2310" w:type="dxa"/>
            <w:gridSpan w:val="2"/>
            <w:tcBorders>
              <w:bottom w:val="single" w:sz="4" w:space="0" w:color="auto"/>
            </w:tcBorders>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Viscosité absolue</w:t>
            </w:r>
          </w:p>
        </w:tc>
        <w:tc>
          <w:tcPr>
            <w:tcW w:w="1154" w:type="dxa"/>
            <w:vMerge w:val="restart"/>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Indice</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De viscosité</w:t>
            </w:r>
          </w:p>
        </w:tc>
        <w:tc>
          <w:tcPr>
            <w:tcW w:w="2310" w:type="dxa"/>
            <w:gridSpan w:val="2"/>
            <w:tcBorders>
              <w:bottom w:val="single" w:sz="4" w:space="0" w:color="auto"/>
            </w:tcBorders>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Viscosité spécif</w:t>
            </w:r>
          </w:p>
        </w:tc>
        <w:tc>
          <w:tcPr>
            <w:tcW w:w="1261" w:type="dxa"/>
            <w:vMerge w:val="restart"/>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 xml:space="preserve">Effet </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Épaississant</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Q</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p>
        </w:tc>
      </w:tr>
      <w:tr w:rsidR="00E22EDF" w:rsidRPr="000E180D" w:rsidTr="00EE01AE">
        <w:trPr>
          <w:trHeight w:val="825"/>
        </w:trPr>
        <w:tc>
          <w:tcPr>
            <w:tcW w:w="1940" w:type="dxa"/>
            <w:vMerge/>
          </w:tcPr>
          <w:p w:rsidR="00E22EDF" w:rsidRPr="000E180D" w:rsidRDefault="00E22EDF" w:rsidP="00E22EDF">
            <w:pPr>
              <w:autoSpaceDE w:val="0"/>
              <w:autoSpaceDN w:val="0"/>
              <w:adjustRightInd w:val="0"/>
              <w:spacing w:line="276" w:lineRule="auto"/>
              <w:jc w:val="center"/>
              <w:rPr>
                <w:rFonts w:asciiTheme="majorBidi" w:eastAsiaTheme="minorEastAsia" w:hAnsiTheme="majorBidi" w:cstheme="majorBidi"/>
                <w:b/>
                <w:bCs/>
                <w:sz w:val="20"/>
                <w:szCs w:val="20"/>
              </w:rPr>
            </w:pPr>
          </w:p>
        </w:tc>
        <w:tc>
          <w:tcPr>
            <w:tcW w:w="987" w:type="dxa"/>
            <w:vMerge/>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p>
        </w:tc>
        <w:tc>
          <w:tcPr>
            <w:tcW w:w="1155" w:type="dxa"/>
            <w:tcBorders>
              <w:top w:val="single" w:sz="4" w:space="0" w:color="auto"/>
            </w:tcBorders>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à37 ,8C°</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(cKS)</w:t>
            </w:r>
          </w:p>
        </w:tc>
        <w:tc>
          <w:tcPr>
            <w:tcW w:w="1155" w:type="dxa"/>
            <w:tcBorders>
              <w:top w:val="single" w:sz="4" w:space="0" w:color="auto"/>
            </w:tcBorders>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A98,9C°</w:t>
            </w:r>
            <w:r w:rsidRPr="000E180D">
              <w:rPr>
                <w:rFonts w:asciiTheme="majorBidi" w:eastAsiaTheme="minorEastAsia" w:hAnsiTheme="majorBidi" w:cstheme="majorBidi"/>
                <w:b/>
                <w:bCs/>
                <w:sz w:val="20"/>
                <w:szCs w:val="20"/>
              </w:rPr>
              <w:br/>
              <w:t>(cKS)</w:t>
            </w:r>
          </w:p>
        </w:tc>
        <w:tc>
          <w:tcPr>
            <w:tcW w:w="1154" w:type="dxa"/>
            <w:vMerge/>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p>
        </w:tc>
        <w:tc>
          <w:tcPr>
            <w:tcW w:w="1155" w:type="dxa"/>
            <w:tcBorders>
              <w:top w:val="single" w:sz="4" w:space="0" w:color="auto"/>
            </w:tcBorders>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à37 ,8C°</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p>
        </w:tc>
        <w:tc>
          <w:tcPr>
            <w:tcW w:w="1155" w:type="dxa"/>
            <w:tcBorders>
              <w:top w:val="single" w:sz="4" w:space="0" w:color="auto"/>
            </w:tcBorders>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A98,9C°</w:t>
            </w:r>
            <w:r w:rsidRPr="000E180D">
              <w:rPr>
                <w:rFonts w:asciiTheme="majorBidi" w:eastAsiaTheme="minorEastAsia" w:hAnsiTheme="majorBidi" w:cstheme="majorBidi"/>
                <w:b/>
                <w:bCs/>
                <w:sz w:val="20"/>
                <w:szCs w:val="20"/>
              </w:rPr>
              <w:br/>
            </w:r>
          </w:p>
        </w:tc>
        <w:tc>
          <w:tcPr>
            <w:tcW w:w="1261" w:type="dxa"/>
            <w:vMerge/>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p>
        </w:tc>
      </w:tr>
      <w:tr w:rsidR="00E22EDF" w:rsidRPr="000E180D" w:rsidTr="00EE01AE">
        <w:trPr>
          <w:trHeight w:val="1141"/>
        </w:trPr>
        <w:tc>
          <w:tcPr>
            <w:tcW w:w="1940" w:type="dxa"/>
          </w:tcPr>
          <w:p w:rsidR="00E22EDF" w:rsidRPr="000E180D" w:rsidRDefault="00D74B40" w:rsidP="00E22EDF">
            <w:pPr>
              <w:autoSpaceDE w:val="0"/>
              <w:autoSpaceDN w:val="0"/>
              <w:adjustRightInd w:val="0"/>
              <w:spacing w:line="276" w:lineRule="auto"/>
              <w:jc w:val="both"/>
              <w:rPr>
                <w:rFonts w:asciiTheme="majorBidi" w:eastAsiaTheme="minorEastAsia" w:hAnsiTheme="majorBidi" w:cstheme="majorBidi"/>
                <w:b/>
                <w:bCs/>
                <w:sz w:val="20"/>
                <w:szCs w:val="20"/>
              </w:rPr>
            </w:pPr>
            <w:r>
              <w:rPr>
                <w:rFonts w:asciiTheme="majorBidi" w:eastAsiaTheme="minorEastAsia" w:hAnsiTheme="majorBidi" w:cstheme="majorBidi"/>
                <w:b/>
                <w:bCs/>
                <w:noProof/>
                <w:sz w:val="20"/>
                <w:szCs w:val="20"/>
                <w:lang w:eastAsia="fr-FR"/>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116" type="#_x0000_t87" style="position:absolute;left:0;text-align:left;margin-left:73.85pt;margin-top:9.95pt;width:7.15pt;height:27pt;z-index:251683840;mso-position-horizontal-relative:text;mso-position-vertical-relative:text"/>
              </w:pict>
            </w:r>
            <w:r w:rsidR="00E22EDF" w:rsidRPr="000E180D">
              <w:rPr>
                <w:rFonts w:asciiTheme="majorBidi" w:eastAsiaTheme="minorEastAsia" w:hAnsiTheme="majorBidi" w:cstheme="majorBidi"/>
                <w:b/>
                <w:bCs/>
                <w:sz w:val="20"/>
                <w:szCs w:val="20"/>
              </w:rPr>
              <w:t>Néant</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n-ociyl</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p>
          <w:p w:rsidR="00E22EDF" w:rsidRPr="000E180D" w:rsidRDefault="00D74B40" w:rsidP="00E22EDF">
            <w:pPr>
              <w:autoSpaceDE w:val="0"/>
              <w:autoSpaceDN w:val="0"/>
              <w:adjustRightInd w:val="0"/>
              <w:spacing w:line="276" w:lineRule="auto"/>
              <w:jc w:val="both"/>
              <w:rPr>
                <w:rFonts w:asciiTheme="majorBidi" w:eastAsiaTheme="minorEastAsia" w:hAnsiTheme="majorBidi" w:cstheme="majorBidi"/>
                <w:b/>
                <w:bCs/>
                <w:sz w:val="20"/>
                <w:szCs w:val="20"/>
              </w:rPr>
            </w:pPr>
            <w:r>
              <w:rPr>
                <w:rFonts w:asciiTheme="majorBidi" w:eastAsiaTheme="minorEastAsia" w:hAnsiTheme="majorBidi" w:cstheme="majorBidi"/>
                <w:b/>
                <w:bCs/>
                <w:noProof/>
                <w:sz w:val="20"/>
                <w:szCs w:val="20"/>
                <w:lang w:eastAsia="fr-FR"/>
              </w:rPr>
              <w:pict>
                <v:shape id="_x0000_s1117" type="#_x0000_t87" style="position:absolute;left:0;text-align:left;margin-left:73.85pt;margin-top:1.9pt;width:7.15pt;height:25.5pt;z-index:251684864"/>
              </w:pict>
            </w:r>
            <w:r w:rsidR="00E22EDF" w:rsidRPr="000E180D">
              <w:rPr>
                <w:rFonts w:asciiTheme="majorBidi" w:eastAsiaTheme="minorEastAsia" w:hAnsiTheme="majorBidi" w:cstheme="majorBidi"/>
                <w:b/>
                <w:bCs/>
                <w:sz w:val="20"/>
                <w:szCs w:val="20"/>
              </w:rPr>
              <w:t>iso-ociyl</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(éthylhexyl)</w:t>
            </w:r>
          </w:p>
          <w:p w:rsidR="00E22EDF" w:rsidRPr="000E180D" w:rsidRDefault="00D74B40" w:rsidP="00E22EDF">
            <w:pPr>
              <w:autoSpaceDE w:val="0"/>
              <w:autoSpaceDN w:val="0"/>
              <w:adjustRightInd w:val="0"/>
              <w:spacing w:line="276" w:lineRule="auto"/>
              <w:jc w:val="both"/>
              <w:rPr>
                <w:rFonts w:asciiTheme="majorBidi" w:eastAsiaTheme="minorEastAsia" w:hAnsiTheme="majorBidi" w:cstheme="majorBidi"/>
                <w:b/>
                <w:bCs/>
                <w:sz w:val="20"/>
                <w:szCs w:val="20"/>
              </w:rPr>
            </w:pPr>
            <w:r>
              <w:rPr>
                <w:rFonts w:asciiTheme="majorBidi" w:eastAsiaTheme="minorEastAsia" w:hAnsiTheme="majorBidi" w:cstheme="majorBidi"/>
                <w:b/>
                <w:bCs/>
                <w:noProof/>
                <w:sz w:val="20"/>
                <w:szCs w:val="20"/>
                <w:lang w:eastAsia="fr-FR"/>
              </w:rPr>
              <w:pict>
                <v:shape id="_x0000_s1118" type="#_x0000_t87" style="position:absolute;left:0;text-align:left;margin-left:73.85pt;margin-top:3.6pt;width:7.15pt;height:25.5pt;z-index:251685888"/>
              </w:pic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n-ociadécyl</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p>
        </w:tc>
        <w:tc>
          <w:tcPr>
            <w:tcW w:w="987" w:type="dxa"/>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Néant</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lang w:val="en-IN"/>
              </w:rPr>
            </w:pPr>
            <w:r w:rsidRPr="000E180D">
              <w:rPr>
                <w:rFonts w:asciiTheme="majorBidi" w:eastAsiaTheme="minorEastAsia" w:hAnsiTheme="majorBidi" w:cstheme="majorBidi"/>
                <w:b/>
                <w:bCs/>
                <w:sz w:val="20"/>
                <w:szCs w:val="20"/>
              </w:rPr>
              <w:t>1</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lang w:val="en-IN"/>
              </w:rPr>
            </w:pPr>
            <w:r w:rsidRPr="000E180D">
              <w:rPr>
                <w:rFonts w:asciiTheme="majorBidi" w:eastAsiaTheme="minorEastAsia" w:hAnsiTheme="majorBidi" w:cstheme="majorBidi"/>
                <w:b/>
                <w:bCs/>
                <w:sz w:val="20"/>
                <w:szCs w:val="20"/>
                <w:lang w:val="en-IN"/>
              </w:rPr>
              <w:t>4</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lang w:val="en-IN"/>
              </w:rPr>
            </w:pPr>
            <w:r w:rsidRPr="000E180D">
              <w:rPr>
                <w:rFonts w:asciiTheme="majorBidi" w:eastAsiaTheme="minorEastAsia" w:hAnsiTheme="majorBidi" w:cstheme="majorBidi"/>
                <w:b/>
                <w:bCs/>
                <w:sz w:val="20"/>
                <w:szCs w:val="20"/>
                <w:lang w:val="en-IN"/>
              </w:rPr>
              <w:t>1</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lang w:val="en-IN"/>
              </w:rPr>
            </w:pPr>
            <w:r w:rsidRPr="000E180D">
              <w:rPr>
                <w:rFonts w:asciiTheme="majorBidi" w:eastAsiaTheme="minorEastAsia" w:hAnsiTheme="majorBidi" w:cstheme="majorBidi"/>
                <w:b/>
                <w:bCs/>
                <w:sz w:val="20"/>
                <w:szCs w:val="20"/>
                <w:lang w:val="en-IN"/>
              </w:rPr>
              <w:t>4</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lang w:val="en-IN"/>
              </w:rPr>
            </w:pPr>
            <w:r w:rsidRPr="000E180D">
              <w:rPr>
                <w:rFonts w:asciiTheme="majorBidi" w:eastAsiaTheme="minorEastAsia" w:hAnsiTheme="majorBidi" w:cstheme="majorBidi"/>
                <w:b/>
                <w:bCs/>
                <w:sz w:val="20"/>
                <w:szCs w:val="20"/>
                <w:lang w:val="en-IN"/>
              </w:rPr>
              <w:t>1</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lang w:val="en-IN"/>
              </w:rPr>
            </w:pPr>
            <w:r w:rsidRPr="000E180D">
              <w:rPr>
                <w:rFonts w:asciiTheme="majorBidi" w:eastAsiaTheme="minorEastAsia" w:hAnsiTheme="majorBidi" w:cstheme="majorBidi"/>
                <w:b/>
                <w:bCs/>
                <w:sz w:val="20"/>
                <w:szCs w:val="20"/>
                <w:lang w:val="en-IN"/>
              </w:rPr>
              <w:t>4</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lang w:val="en-IN"/>
              </w:rPr>
            </w:pPr>
          </w:p>
        </w:tc>
        <w:tc>
          <w:tcPr>
            <w:tcW w:w="1155" w:type="dxa"/>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65,2</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lang w:val="en-IN"/>
              </w:rPr>
            </w:pPr>
            <w:r w:rsidRPr="000E180D">
              <w:rPr>
                <w:rFonts w:asciiTheme="majorBidi" w:eastAsiaTheme="minorEastAsia" w:hAnsiTheme="majorBidi" w:cstheme="majorBidi"/>
                <w:b/>
                <w:bCs/>
                <w:sz w:val="20"/>
                <w:szCs w:val="20"/>
                <w:lang w:val="en-IN"/>
              </w:rPr>
              <w:t>62,1</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lang w:val="en-IN"/>
              </w:rPr>
            </w:pPr>
            <w:r w:rsidRPr="000E180D">
              <w:rPr>
                <w:rFonts w:asciiTheme="majorBidi" w:eastAsiaTheme="minorEastAsia" w:hAnsiTheme="majorBidi" w:cstheme="majorBidi"/>
                <w:b/>
                <w:bCs/>
                <w:sz w:val="20"/>
                <w:szCs w:val="20"/>
                <w:lang w:val="en-IN"/>
              </w:rPr>
              <w:t>81,5</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lang w:val="en-IN"/>
              </w:rPr>
            </w:pPr>
            <w:r w:rsidRPr="000E180D">
              <w:rPr>
                <w:rFonts w:asciiTheme="majorBidi" w:eastAsiaTheme="minorEastAsia" w:hAnsiTheme="majorBidi" w:cstheme="majorBidi"/>
                <w:b/>
                <w:bCs/>
                <w:sz w:val="20"/>
                <w:szCs w:val="20"/>
                <w:lang w:val="en-IN"/>
              </w:rPr>
              <w:t>62,6</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lang w:val="en-IN"/>
              </w:rPr>
            </w:pPr>
            <w:r w:rsidRPr="000E180D">
              <w:rPr>
                <w:rFonts w:asciiTheme="majorBidi" w:eastAsiaTheme="minorEastAsia" w:hAnsiTheme="majorBidi" w:cstheme="majorBidi"/>
                <w:b/>
                <w:bCs/>
                <w:sz w:val="20"/>
                <w:szCs w:val="20"/>
                <w:lang w:val="en-IN"/>
              </w:rPr>
              <w:t>85,8</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lang w:val="en-IN"/>
              </w:rPr>
            </w:pPr>
            <w:r w:rsidRPr="000E180D">
              <w:rPr>
                <w:rFonts w:asciiTheme="majorBidi" w:eastAsiaTheme="minorEastAsia" w:hAnsiTheme="majorBidi" w:cstheme="majorBidi"/>
                <w:b/>
                <w:bCs/>
                <w:sz w:val="20"/>
                <w:szCs w:val="20"/>
                <w:lang w:val="en-IN"/>
              </w:rPr>
              <w:t>63,2</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lang w:val="en-IN"/>
              </w:rPr>
            </w:pPr>
            <w:r w:rsidRPr="000E180D">
              <w:rPr>
                <w:rFonts w:asciiTheme="majorBidi" w:eastAsiaTheme="minorEastAsia" w:hAnsiTheme="majorBidi" w:cstheme="majorBidi"/>
                <w:b/>
                <w:bCs/>
                <w:sz w:val="20"/>
                <w:szCs w:val="20"/>
                <w:lang w:val="en-IN"/>
              </w:rPr>
              <w:t>88,2</w:t>
            </w:r>
          </w:p>
        </w:tc>
        <w:tc>
          <w:tcPr>
            <w:tcW w:w="1155" w:type="dxa"/>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6,98</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7,9</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11,15</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7,96</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11,48</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8,01</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11,47</w:t>
            </w:r>
          </w:p>
        </w:tc>
        <w:tc>
          <w:tcPr>
            <w:tcW w:w="1154" w:type="dxa"/>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86</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101</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125</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102</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123</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101</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122</w:t>
            </w:r>
          </w:p>
        </w:tc>
        <w:tc>
          <w:tcPr>
            <w:tcW w:w="1155" w:type="dxa"/>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0,105</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0,45</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0,113</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0,527</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0,125</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0,57</w:t>
            </w:r>
          </w:p>
        </w:tc>
        <w:tc>
          <w:tcPr>
            <w:tcW w:w="1155" w:type="dxa"/>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0,13</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0,60</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0,14</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0,64</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0,15</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0,64</w:t>
            </w:r>
          </w:p>
        </w:tc>
        <w:tc>
          <w:tcPr>
            <w:tcW w:w="1261" w:type="dxa"/>
          </w:tcPr>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1,24</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1,33</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1,24</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1,21</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1,20</w:t>
            </w:r>
          </w:p>
          <w:p w:rsidR="00E22EDF" w:rsidRPr="000E180D" w:rsidRDefault="00E22EDF" w:rsidP="00E22EDF">
            <w:pPr>
              <w:autoSpaceDE w:val="0"/>
              <w:autoSpaceDN w:val="0"/>
              <w:adjustRightInd w:val="0"/>
              <w:spacing w:line="276" w:lineRule="auto"/>
              <w:jc w:val="both"/>
              <w:rPr>
                <w:rFonts w:asciiTheme="majorBidi" w:eastAsiaTheme="minorEastAsia" w:hAnsiTheme="majorBidi" w:cstheme="majorBidi"/>
                <w:b/>
                <w:bCs/>
                <w:sz w:val="20"/>
                <w:szCs w:val="20"/>
              </w:rPr>
            </w:pPr>
            <w:r w:rsidRPr="000E180D">
              <w:rPr>
                <w:rFonts w:asciiTheme="majorBidi" w:eastAsiaTheme="minorEastAsia" w:hAnsiTheme="majorBidi" w:cstheme="majorBidi"/>
                <w:b/>
                <w:bCs/>
                <w:sz w:val="20"/>
                <w:szCs w:val="20"/>
              </w:rPr>
              <w:t>1,12</w:t>
            </w:r>
          </w:p>
        </w:tc>
      </w:tr>
    </w:tbl>
    <w:p w:rsidR="00E22EDF" w:rsidRPr="001D1C6D" w:rsidRDefault="00E22EDF" w:rsidP="00E22EDF">
      <w:pPr>
        <w:autoSpaceDE w:val="0"/>
        <w:autoSpaceDN w:val="0"/>
        <w:adjustRightInd w:val="0"/>
        <w:spacing w:after="0" w:line="360" w:lineRule="auto"/>
        <w:jc w:val="both"/>
        <w:rPr>
          <w:rFonts w:asciiTheme="majorBidi" w:eastAsiaTheme="minorEastAsia" w:hAnsiTheme="majorBidi" w:cstheme="majorBidi"/>
          <w:i/>
          <w:iCs/>
          <w:sz w:val="24"/>
          <w:szCs w:val="24"/>
        </w:rPr>
      </w:pPr>
    </w:p>
    <w:p w:rsidR="00E22EDF" w:rsidRPr="001D1C6D" w:rsidRDefault="00D74B40" w:rsidP="00E22EDF">
      <w:pPr>
        <w:autoSpaceDE w:val="0"/>
        <w:autoSpaceDN w:val="0"/>
        <w:adjustRightInd w:val="0"/>
        <w:spacing w:after="0" w:line="360" w:lineRule="auto"/>
        <w:jc w:val="both"/>
        <w:rPr>
          <w:rFonts w:asciiTheme="majorBidi" w:eastAsiaTheme="minorEastAsia" w:hAnsiTheme="majorBidi" w:cstheme="majorBidi"/>
          <w:i/>
          <w:iCs/>
          <w:sz w:val="24"/>
          <w:szCs w:val="24"/>
        </w:rPr>
      </w:pPr>
      <w:r>
        <w:rPr>
          <w:rFonts w:asciiTheme="majorBidi" w:eastAsiaTheme="minorEastAsia" w:hAnsiTheme="majorBidi" w:cstheme="majorBidi"/>
          <w:i/>
          <w:iCs/>
          <w:noProof/>
          <w:sz w:val="24"/>
          <w:szCs w:val="24"/>
          <w:lang w:eastAsia="fr-FR"/>
        </w:rPr>
        <w:pict>
          <v:shape id="_x0000_s1104" type="#_x0000_t202" style="position:absolute;left:0;text-align:left;margin-left:309.75pt;margin-top:8pt;width:196.5pt;height:24pt;z-index:251671552" stroked="f">
            <v:textbox>
              <w:txbxContent>
                <w:p w:rsidR="00E44893" w:rsidRPr="00645818" w:rsidRDefault="00E44893" w:rsidP="007A4B16">
                  <w:pPr>
                    <w:autoSpaceDE w:val="0"/>
                    <w:autoSpaceDN w:val="0"/>
                    <w:adjustRightInd w:val="0"/>
                    <w:spacing w:after="0" w:line="360" w:lineRule="auto"/>
                    <w:ind w:left="1068"/>
                    <w:jc w:val="both"/>
                    <w:rPr>
                      <w:rFonts w:asciiTheme="majorBidi" w:eastAsiaTheme="minorEastAsia" w:hAnsiTheme="majorBidi" w:cstheme="majorBidi"/>
                      <w:b/>
                      <w:bCs/>
                      <w:sz w:val="24"/>
                      <w:szCs w:val="24"/>
                      <w:u w:val="single"/>
                    </w:rPr>
                  </w:pPr>
                  <w:r w:rsidRPr="00645818">
                    <w:rPr>
                      <w:rFonts w:asciiTheme="majorBidi" w:eastAsiaTheme="minorEastAsia" w:hAnsiTheme="majorBidi" w:cstheme="majorBidi"/>
                      <w:b/>
                      <w:bCs/>
                      <w:sz w:val="24"/>
                      <w:szCs w:val="24"/>
                      <w:u w:val="single"/>
                    </w:rPr>
                    <w:t>Tableaux</w:t>
                  </w:r>
                  <w:r w:rsidRPr="00645818">
                    <w:rPr>
                      <w:rFonts w:asciiTheme="majorBidi" w:hAnsiTheme="majorBidi" w:cstheme="majorBidi"/>
                      <w:b/>
                      <w:bCs/>
                      <w:sz w:val="24"/>
                      <w:szCs w:val="24"/>
                      <w:u w:val="single"/>
                    </w:rPr>
                    <w:t xml:space="preserve"> .</w:t>
                  </w:r>
                  <w:r w:rsidRPr="00645818">
                    <w:rPr>
                      <w:rFonts w:asciiTheme="majorBidi" w:eastAsiaTheme="minorEastAsia" w:hAnsiTheme="majorBidi" w:cstheme="majorBidi"/>
                      <w:b/>
                      <w:bCs/>
                      <w:sz w:val="24"/>
                      <w:szCs w:val="24"/>
                      <w:u w:val="single"/>
                      <w:lang w:eastAsia="fr-FR"/>
                    </w:rPr>
                    <w:t>I </w:t>
                  </w:r>
                  <w:r>
                    <w:rPr>
                      <w:rFonts w:asciiTheme="majorBidi" w:eastAsiaTheme="minorEastAsia" w:hAnsiTheme="majorBidi" w:cstheme="majorBidi"/>
                      <w:b/>
                      <w:bCs/>
                      <w:sz w:val="24"/>
                      <w:szCs w:val="24"/>
                      <w:u w:val="single"/>
                      <w:lang w:eastAsia="fr-FR"/>
                    </w:rPr>
                    <w:t>5</w:t>
                  </w:r>
                  <m:oMath>
                    <m:r>
                      <m:rPr>
                        <m:sty m:val="p"/>
                      </m:rPr>
                      <w:rPr>
                        <w:rFonts w:ascii="Cambria Math" w:hAnsi="Cambria Math" w:cstheme="majorBidi"/>
                        <w:color w:val="000000" w:themeColor="text1"/>
                        <w:sz w:val="28"/>
                        <w:szCs w:val="28"/>
                      </w:rPr>
                      <m:t>[ 1]</m:t>
                    </m:r>
                  </m:oMath>
                </w:p>
              </w:txbxContent>
            </v:textbox>
          </v:shape>
        </w:pict>
      </w:r>
    </w:p>
    <w:p w:rsidR="00E22EDF" w:rsidRPr="001D1C6D" w:rsidRDefault="00E22EDF" w:rsidP="00E22EDF">
      <w:pPr>
        <w:autoSpaceDE w:val="0"/>
        <w:autoSpaceDN w:val="0"/>
        <w:adjustRightInd w:val="0"/>
        <w:spacing w:after="0" w:line="360" w:lineRule="auto"/>
        <w:ind w:left="720"/>
        <w:jc w:val="both"/>
        <w:rPr>
          <w:rFonts w:asciiTheme="majorBidi" w:eastAsiaTheme="minorEastAsia" w:hAnsiTheme="majorBidi" w:cstheme="majorBidi"/>
          <w:i/>
          <w:iCs/>
          <w:sz w:val="24"/>
          <w:szCs w:val="24"/>
        </w:rPr>
      </w:pPr>
    </w:p>
    <w:p w:rsidR="00E22EDF" w:rsidRDefault="00E22EDF" w:rsidP="00E22EDF">
      <w:pPr>
        <w:autoSpaceDE w:val="0"/>
        <w:autoSpaceDN w:val="0"/>
        <w:adjustRightInd w:val="0"/>
        <w:spacing w:after="0" w:line="360" w:lineRule="auto"/>
        <w:ind w:left="720"/>
        <w:jc w:val="both"/>
        <w:rPr>
          <w:rFonts w:asciiTheme="majorBidi" w:hAnsiTheme="majorBidi" w:cstheme="majorBidi"/>
          <w:b/>
          <w:bCs/>
          <w:color w:val="000000" w:themeColor="text1"/>
          <w:sz w:val="24"/>
          <w:szCs w:val="24"/>
          <w:u w:val="single"/>
        </w:rPr>
      </w:pPr>
    </w:p>
    <w:p w:rsidR="00E22EDF" w:rsidRPr="00E76D28" w:rsidRDefault="00E22EDF" w:rsidP="00290FF2">
      <w:pPr>
        <w:autoSpaceDE w:val="0"/>
        <w:autoSpaceDN w:val="0"/>
        <w:adjustRightInd w:val="0"/>
        <w:spacing w:after="0" w:line="360" w:lineRule="auto"/>
        <w:ind w:left="1068"/>
        <w:jc w:val="mediumKashida"/>
        <w:rPr>
          <w:rFonts w:asciiTheme="majorBidi" w:hAnsiTheme="majorBidi" w:cstheme="majorBidi"/>
          <w:b/>
          <w:bCs/>
          <w:color w:val="000000" w:themeColor="text1"/>
          <w:sz w:val="28"/>
          <w:szCs w:val="28"/>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.8. </w:t>
      </w:r>
      <w:r w:rsidR="00290FF2">
        <w:rPr>
          <w:rFonts w:asciiTheme="majorBidi" w:hAnsiTheme="majorBidi" w:cstheme="majorBidi"/>
          <w:b/>
          <w:bCs/>
          <w:color w:val="000000" w:themeColor="text1"/>
          <w:sz w:val="28"/>
          <w:szCs w:val="28"/>
          <w:u w:val="single"/>
        </w:rPr>
        <w:t>l</w:t>
      </w:r>
      <w:r>
        <w:rPr>
          <w:rFonts w:asciiTheme="majorBidi" w:hAnsiTheme="majorBidi" w:cstheme="majorBidi"/>
          <w:b/>
          <w:bCs/>
          <w:color w:val="000000" w:themeColor="text1"/>
          <w:sz w:val="28"/>
          <w:szCs w:val="28"/>
          <w:u w:val="single"/>
        </w:rPr>
        <w:t xml:space="preserve">. </w:t>
      </w:r>
      <w:r w:rsidRPr="000E180D">
        <w:rPr>
          <w:rFonts w:asciiTheme="majorBidi" w:hAnsiTheme="majorBidi" w:cstheme="majorBidi"/>
          <w:b/>
          <w:bCs/>
          <w:color w:val="000000" w:themeColor="text1"/>
          <w:sz w:val="28"/>
          <w:szCs w:val="28"/>
          <w:u w:val="single"/>
        </w:rPr>
        <w:t>Effet de pression :</w:t>
      </w:r>
      <m:oMath>
        <m:r>
          <m:rPr>
            <m:sty m:val="p"/>
          </m:rPr>
          <w:rPr>
            <w:rFonts w:ascii="Cambria Math" w:hAnsi="Cambria Math" w:cstheme="majorBidi"/>
            <w:color w:val="000000" w:themeColor="text1"/>
            <w:sz w:val="28"/>
            <w:szCs w:val="28"/>
          </w:rPr>
          <m:t xml:space="preserve"> [ 1]</m:t>
        </m:r>
      </m:oMath>
      <w:r w:rsidR="008053E1">
        <w:rPr>
          <w:rFonts w:asciiTheme="majorBidi" w:eastAsiaTheme="minorEastAsia" w:hAnsiTheme="majorBidi" w:cstheme="majorBidi"/>
          <w:color w:val="000000" w:themeColor="text1"/>
          <w:sz w:val="28"/>
          <w:szCs w:val="28"/>
        </w:rPr>
        <w:t xml:space="preserve"> </w:t>
      </w:r>
      <w:r w:rsidR="008053E1">
        <w:rPr>
          <w:rFonts w:asciiTheme="majorBidi" w:eastAsiaTheme="minorEastAsia" w:hAnsiTheme="majorBidi" w:cstheme="majorBidi"/>
          <w:sz w:val="24"/>
          <w:szCs w:val="24"/>
        </w:rPr>
        <w:t>S</w:t>
      </w:r>
      <w:r w:rsidRPr="001D1C6D">
        <w:rPr>
          <w:rFonts w:asciiTheme="majorBidi" w:eastAsiaTheme="minorEastAsia" w:hAnsiTheme="majorBidi" w:cstheme="majorBidi"/>
          <w:sz w:val="24"/>
          <w:szCs w:val="24"/>
        </w:rPr>
        <w:t>ous l’effet des pressions élevées,</w:t>
      </w: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toutes les huiles augmentent de viscosité. Dans les limites assignées en lubrification, le logarithme de la viscosité est proportionnalité varie en sens inverse de l’indice de viscosité .</w:t>
      </w:r>
    </w:p>
    <w:p w:rsidR="00E22EDF" w:rsidRPr="001D1C6D" w:rsidRDefault="00E22EDF" w:rsidP="00E22EDF">
      <w:pPr>
        <w:pStyle w:val="a5"/>
        <w:autoSpaceDE w:val="0"/>
        <w:autoSpaceDN w:val="0"/>
        <w:adjustRightInd w:val="0"/>
        <w:spacing w:after="0" w:line="360" w:lineRule="auto"/>
        <w:ind w:left="1068"/>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lastRenderedPageBreak/>
        <w:t xml:space="preserve">    </w:t>
      </w:r>
      <w:r w:rsidRPr="001D1C6D">
        <w:rPr>
          <w:rFonts w:asciiTheme="majorBidi" w:eastAsiaTheme="minorEastAsia" w:hAnsiTheme="majorBidi" w:cstheme="majorBidi"/>
          <w:sz w:val="24"/>
          <w:szCs w:val="24"/>
        </w:rPr>
        <w:t>Cet effet est donc beaucoup plus important pour une huile à tendance naphténique que pour celle à tendance paraffinique .</w:t>
      </w:r>
    </w:p>
    <w:p w:rsidR="00E22EDF" w:rsidRPr="001D1C6D" w:rsidRDefault="00E22EDF" w:rsidP="00F70627">
      <w:pPr>
        <w:pStyle w:val="a5"/>
        <w:autoSpaceDE w:val="0"/>
        <w:autoSpaceDN w:val="0"/>
        <w:adjustRightInd w:val="0"/>
        <w:spacing w:after="0" w:line="360" w:lineRule="auto"/>
        <w:ind w:left="1068"/>
        <w:jc w:val="lowKashida"/>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1D1C6D">
        <w:rPr>
          <w:rFonts w:asciiTheme="majorBidi" w:eastAsiaTheme="minorEastAsia" w:hAnsiTheme="majorBidi" w:cstheme="majorBidi"/>
          <w:sz w:val="24"/>
          <w:szCs w:val="24"/>
        </w:rPr>
        <w:t xml:space="preserve">En ce qui concerne les huiles multigrades certains auteurs admettent que la présence d’un polymère ne modifie pas sensiblement l’effet de la pression alors que d’autres, mois affirmatifs estiment que cet effet n’est pas encore bien connu  </w:t>
      </w:r>
    </w:p>
    <w:p w:rsidR="00E22EDF" w:rsidRPr="005B46EB" w:rsidRDefault="00E22EDF" w:rsidP="00E22EDF">
      <w:pPr>
        <w:autoSpaceDE w:val="0"/>
        <w:autoSpaceDN w:val="0"/>
        <w:adjustRightInd w:val="0"/>
        <w:spacing w:after="0" w:line="360" w:lineRule="auto"/>
        <w:ind w:left="720"/>
        <w:jc w:val="both"/>
        <w:rPr>
          <w:rFonts w:asciiTheme="majorBidi" w:hAnsiTheme="majorBidi" w:cstheme="majorBidi"/>
          <w:b/>
          <w:bCs/>
          <w:color w:val="000000" w:themeColor="text1"/>
          <w:sz w:val="28"/>
          <w:szCs w:val="28"/>
          <w:u w:val="single"/>
        </w:rPr>
      </w:pPr>
      <w:r w:rsidRPr="005B46EB">
        <w:rPr>
          <w:rFonts w:asciiTheme="majorBidi" w:hAnsiTheme="majorBidi" w:cstheme="majorBidi"/>
          <w:color w:val="000000" w:themeColor="text1"/>
          <w:sz w:val="28"/>
          <w:szCs w:val="28"/>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w:t>
      </w:r>
      <w:r w:rsidRPr="00EF3879">
        <w:rPr>
          <w:rFonts w:asciiTheme="majorBidi" w:hAnsiTheme="majorBidi" w:cstheme="majorBidi"/>
          <w:b/>
          <w:bCs/>
          <w:color w:val="000000" w:themeColor="text1"/>
          <w:sz w:val="28"/>
          <w:szCs w:val="28"/>
          <w:u w:val="single"/>
        </w:rPr>
        <w:t xml:space="preserve"> </w:t>
      </w:r>
      <w:r w:rsidRPr="005B46EB">
        <w:rPr>
          <w:rFonts w:asciiTheme="majorBidi" w:hAnsiTheme="majorBidi" w:cstheme="majorBidi"/>
          <w:b/>
          <w:bCs/>
          <w:color w:val="000000" w:themeColor="text1"/>
          <w:sz w:val="28"/>
          <w:szCs w:val="28"/>
          <w:u w:val="single"/>
        </w:rPr>
        <w:t>9</w:t>
      </w:r>
      <w:r>
        <w:rPr>
          <w:rFonts w:asciiTheme="majorBidi" w:hAnsiTheme="majorBidi" w:cstheme="majorBidi"/>
          <w:b/>
          <w:bCs/>
          <w:color w:val="000000" w:themeColor="text1"/>
          <w:sz w:val="28"/>
          <w:szCs w:val="28"/>
          <w:u w:val="single"/>
        </w:rPr>
        <w:t>.</w:t>
      </w:r>
      <w:r w:rsidRPr="005B46EB">
        <w:rPr>
          <w:rFonts w:asciiTheme="majorBidi" w:hAnsiTheme="majorBidi" w:cstheme="majorBidi"/>
          <w:b/>
          <w:bCs/>
          <w:color w:val="000000" w:themeColor="text1"/>
          <w:sz w:val="28"/>
          <w:szCs w:val="28"/>
          <w:u w:val="single"/>
        </w:rPr>
        <w:t>Rhéologie et viscosité :</w:t>
      </w:r>
      <m:oMath>
        <m:r>
          <m:rPr>
            <m:sty m:val="p"/>
          </m:rPr>
          <w:rPr>
            <w:rFonts w:ascii="Cambria Math" w:hAnsi="Cambria Math" w:cstheme="majorBidi"/>
            <w:color w:val="000000" w:themeColor="text1"/>
            <w:sz w:val="28"/>
            <w:szCs w:val="28"/>
          </w:rPr>
          <m:t xml:space="preserve"> [ 2]</m:t>
        </m:r>
      </m:oMath>
    </w:p>
    <w:p w:rsidR="00E22EDF" w:rsidRPr="001D1C6D" w:rsidRDefault="00E22EDF" w:rsidP="00E2788C">
      <w:pPr>
        <w:autoSpaceDE w:val="0"/>
        <w:autoSpaceDN w:val="0"/>
        <w:adjustRightInd w:val="0"/>
        <w:spacing w:after="0" w:line="360" w:lineRule="auto"/>
        <w:ind w:left="1068"/>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La rhéologie est l'étude des changements de forme et de l'écoulement de la matière</w:t>
      </w:r>
      <w:r w:rsidR="00E2788C">
        <w:rPr>
          <w:rFonts w:asciiTheme="majorBidi" w:hAnsiTheme="majorBidi" w:cstheme="majorBidi"/>
          <w:sz w:val="24"/>
          <w:szCs w:val="24"/>
        </w:rPr>
        <w:t xml:space="preserve"> </w:t>
      </w:r>
      <w:r w:rsidRPr="001D1C6D">
        <w:rPr>
          <w:rFonts w:asciiTheme="majorBidi" w:hAnsiTheme="majorBidi" w:cstheme="majorBidi"/>
          <w:sz w:val="24"/>
          <w:szCs w:val="24"/>
        </w:rPr>
        <w:t xml:space="preserve">comprenant l'élasticité, la viscosité et la plasticité. Dans ce chapitre, nous nous intéresserons principalement à la viscosité, qui est définie comme étant la friction interne d'un fluide, causée par les interactions moléculaires, qui le rend résistant à l'écoulement. Un viscosimètre mesure cette friction et fonctionne donc comme un outil de rhéologie. L'objectif de ce chapitre, est de vous familiariser avec les différents types de comportement d'écoulement et l'utilisation d'un viscosimètre comme instrument de rhéologie, pour vous rendre capable de mener une analyse détaillée de pratiquement n'importe quel fluide. </w:t>
      </w:r>
    </w:p>
    <w:p w:rsidR="00E22EDF" w:rsidRPr="005B46EB" w:rsidRDefault="00E22EDF" w:rsidP="00DA3CE1">
      <w:pPr>
        <w:autoSpaceDE w:val="0"/>
        <w:autoSpaceDN w:val="0"/>
        <w:adjustRightInd w:val="0"/>
        <w:spacing w:after="0" w:line="360" w:lineRule="auto"/>
        <w:ind w:left="720"/>
        <w:jc w:val="both"/>
        <w:rPr>
          <w:rFonts w:asciiTheme="majorBidi" w:hAnsiTheme="majorBidi" w:cstheme="majorBidi"/>
          <w:b/>
          <w:bCs/>
          <w:color w:val="000000" w:themeColor="text1"/>
          <w:sz w:val="28"/>
          <w:szCs w:val="28"/>
          <w:u w:val="single"/>
        </w:rPr>
      </w:pPr>
      <w:r w:rsidRPr="001D1C6D">
        <w:rPr>
          <w:rFonts w:asciiTheme="majorBidi" w:hAnsiTheme="majorBidi" w:cstheme="majorBidi"/>
          <w:i/>
          <w:iCs/>
          <w:color w:val="FF0000"/>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.9</w:t>
      </w:r>
      <w:r w:rsidR="00DA3CE1">
        <w:rPr>
          <w:rFonts w:asciiTheme="majorBidi" w:hAnsiTheme="majorBidi" w:cstheme="majorBidi"/>
          <w:b/>
          <w:bCs/>
          <w:color w:val="000000" w:themeColor="text1"/>
          <w:sz w:val="28"/>
          <w:szCs w:val="28"/>
          <w:u w:val="single"/>
        </w:rPr>
        <w:t> .</w:t>
      </w:r>
      <w:r>
        <w:rPr>
          <w:rFonts w:asciiTheme="majorBidi" w:hAnsiTheme="majorBidi" w:cstheme="majorBidi"/>
          <w:b/>
          <w:bCs/>
          <w:color w:val="000000" w:themeColor="text1"/>
          <w:sz w:val="28"/>
          <w:szCs w:val="28"/>
          <w:u w:val="single"/>
        </w:rPr>
        <w:t xml:space="preserve"> </w:t>
      </w:r>
      <w:r w:rsidR="00DA3CE1">
        <w:rPr>
          <w:rFonts w:asciiTheme="majorBidi" w:hAnsiTheme="majorBidi" w:cstheme="majorBidi"/>
          <w:b/>
          <w:bCs/>
          <w:color w:val="000000" w:themeColor="text1"/>
          <w:sz w:val="28"/>
          <w:szCs w:val="28"/>
          <w:u w:val="single"/>
        </w:rPr>
        <w:t>a</w:t>
      </w:r>
      <w:r w:rsidRPr="005D241C">
        <w:rPr>
          <w:rFonts w:asciiTheme="majorBidi" w:hAnsiTheme="majorBidi" w:cstheme="majorBidi"/>
          <w:b/>
          <w:bCs/>
          <w:color w:val="000000" w:themeColor="text1"/>
          <w:sz w:val="28"/>
          <w:szCs w:val="28"/>
          <w:u w:val="single"/>
        </w:rPr>
        <w:t xml:space="preserve">. </w:t>
      </w:r>
      <w:r w:rsidR="005D241C" w:rsidRPr="005D241C">
        <w:rPr>
          <w:rFonts w:asciiTheme="majorBidi" w:hAnsiTheme="majorBidi" w:cstheme="majorBidi"/>
          <w:b/>
          <w:bCs/>
          <w:color w:val="000000" w:themeColor="text1"/>
          <w:sz w:val="28"/>
          <w:szCs w:val="28"/>
          <w:u w:val="single"/>
        </w:rPr>
        <w:t>Introduction</w:t>
      </w:r>
      <w:r w:rsidRPr="005B46EB">
        <w:rPr>
          <w:rFonts w:asciiTheme="majorBidi" w:hAnsiTheme="majorBidi" w:cstheme="majorBidi"/>
          <w:b/>
          <w:bCs/>
          <w:color w:val="000000" w:themeColor="text1"/>
          <w:sz w:val="28"/>
          <w:szCs w:val="28"/>
          <w:u w:val="single"/>
        </w:rPr>
        <w:t> :</w:t>
      </w:r>
      <m:oMath>
        <m:r>
          <m:rPr>
            <m:sty m:val="p"/>
          </m:rPr>
          <w:rPr>
            <w:rFonts w:ascii="Cambria Math" w:hAnsi="Cambria Math" w:cstheme="majorBidi"/>
            <w:color w:val="000000" w:themeColor="text1"/>
            <w:sz w:val="28"/>
            <w:szCs w:val="28"/>
          </w:rPr>
          <m:t xml:space="preserve"> [ 2]</m:t>
        </m:r>
      </m:oMath>
    </w:p>
    <w:p w:rsidR="00E22EDF" w:rsidRPr="001D1C6D" w:rsidRDefault="00E22EDF" w:rsidP="003F6102">
      <w:pPr>
        <w:autoSpaceDE w:val="0"/>
        <w:autoSpaceDN w:val="0"/>
        <w:adjustRightInd w:val="0"/>
        <w:spacing w:after="0" w:line="360" w:lineRule="auto"/>
        <w:ind w:left="1068"/>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La viscosité est un des principaux paramètres mesurés lors de l'étude de l'écoulement de fluides. Dans ce chapitre, nous nous intéresserons principalement aux liquides. Les mesures de viscosités sont en général liées à la qualité et aux performances d'un produit. Toute personne ayant à caractériser un flux, en recherche, ou en développement, sera, à un moment ou à un autre, confronté à une mesure de viscosité. </w:t>
      </w:r>
    </w:p>
    <w:p w:rsidR="00E22EDF" w:rsidRPr="001D1C6D" w:rsidRDefault="00E22EDF" w:rsidP="003F6102">
      <w:pPr>
        <w:autoSpaceDE w:val="0"/>
        <w:autoSpaceDN w:val="0"/>
        <w:adjustRightInd w:val="0"/>
        <w:spacing w:after="0" w:line="360" w:lineRule="auto"/>
        <w:ind w:left="1068"/>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Plusieurs industriels voient à présent les viscosimètres comme faisant partie intégrante de leurs programmes de recherches, développement et contrôle. Ils savent que les mesures de viscosité représentent souvent la méthode la plus rapide, précise et sûre pour analyser certains des facteurs les plus important affectant la performance des produits. </w:t>
      </w:r>
    </w:p>
    <w:p w:rsidR="00E22EDF" w:rsidRPr="001D1C6D" w:rsidRDefault="00E22EDF" w:rsidP="003F6102">
      <w:pPr>
        <w:autoSpaceDE w:val="0"/>
        <w:autoSpaceDN w:val="0"/>
        <w:adjustRightInd w:val="0"/>
        <w:spacing w:after="0" w:line="360" w:lineRule="auto"/>
        <w:ind w:left="1068"/>
        <w:jc w:val="low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Les données rhéologiques nous aident à comprendre les fluides sur lesquels nous travaillons de sorte que nous puissions savoir comment ils se comportent, ou comment les forcer à se comporter de la façon désirée. </w:t>
      </w:r>
    </w:p>
    <w:p w:rsidR="00E22EDF" w:rsidRPr="001D1C6D" w:rsidRDefault="00E22EDF" w:rsidP="003F6102">
      <w:pPr>
        <w:spacing w:line="360" w:lineRule="auto"/>
        <w:ind w:left="1068"/>
        <w:jc w:val="low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Il existe de nombreuses techniques différentes pour mesurer la viscosité, chacune adaptée à des cas et matériaux spécifiques. Le choix du viscosimètre adéquat pour les besoins de l'utilisateur, parmi les nombreuses possibilité qui s'offrent à lui, est un problème complexe. Les instruments actuels varient du plus simple au plus complexe : du chronométrage du temps nécessaire à un liquide pour s'écouler le long d'une tige, jusqu'à des équipements de contrôle et d'enregistrement automatisés très sophistiqués. Quoiqu'il en soit, en général, la connaissance du </w:t>
      </w:r>
      <w:r w:rsidRPr="001D1C6D">
        <w:rPr>
          <w:rFonts w:asciiTheme="majorBidi" w:hAnsiTheme="majorBidi" w:cstheme="majorBidi"/>
          <w:sz w:val="24"/>
          <w:szCs w:val="24"/>
        </w:rPr>
        <w:lastRenderedPageBreak/>
        <w:t>phénomène à étudier de l'utilisateur et les conseils de plusieurs manufacturiers de viscosimètres permet un choix éclairé, par recoupement.</w:t>
      </w:r>
    </w:p>
    <w:p w:rsidR="00E22EDF" w:rsidRPr="005B46EB" w:rsidRDefault="00E22EDF" w:rsidP="00DA3CE1">
      <w:pPr>
        <w:autoSpaceDE w:val="0"/>
        <w:autoSpaceDN w:val="0"/>
        <w:adjustRightInd w:val="0"/>
        <w:spacing w:after="0" w:line="360" w:lineRule="auto"/>
        <w:ind w:left="720"/>
        <w:jc w:val="both"/>
        <w:rPr>
          <w:rFonts w:asciiTheme="majorBidi" w:hAnsiTheme="majorBidi" w:cstheme="majorBidi"/>
          <w:b/>
          <w:bCs/>
          <w:color w:val="000000" w:themeColor="text1"/>
          <w:sz w:val="28"/>
          <w:szCs w:val="28"/>
          <w:u w:val="single"/>
        </w:rPr>
      </w:pPr>
      <w:r w:rsidRPr="005B46EB">
        <w:rPr>
          <w:rFonts w:asciiTheme="majorBidi" w:hAnsiTheme="majorBidi" w:cstheme="majorBidi"/>
          <w:b/>
          <w:bCs/>
          <w:color w:val="000000" w:themeColor="text1"/>
          <w:sz w:val="28"/>
          <w:szCs w:val="28"/>
        </w:rPr>
        <w:t xml:space="preserve">      </w:t>
      </w:r>
      <w:r w:rsidRPr="001D1C6D">
        <w:rPr>
          <w:rFonts w:asciiTheme="majorBidi" w:hAnsiTheme="majorBidi" w:cstheme="majorBidi"/>
          <w:i/>
          <w:iCs/>
          <w:color w:val="FF0000"/>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.9</w:t>
      </w:r>
      <w:r w:rsidR="00DA3CE1">
        <w:rPr>
          <w:rFonts w:asciiTheme="majorBidi" w:hAnsiTheme="majorBidi" w:cstheme="majorBidi"/>
          <w:b/>
          <w:bCs/>
          <w:color w:val="000000" w:themeColor="text1"/>
          <w:sz w:val="28"/>
          <w:szCs w:val="28"/>
          <w:u w:val="single"/>
        </w:rPr>
        <w:t> .b</w:t>
      </w:r>
      <w:r>
        <w:rPr>
          <w:rFonts w:asciiTheme="majorBidi" w:hAnsiTheme="majorBidi" w:cstheme="majorBidi"/>
          <w:b/>
          <w:bCs/>
          <w:color w:val="000000" w:themeColor="text1"/>
          <w:sz w:val="28"/>
          <w:szCs w:val="28"/>
          <w:u w:val="single"/>
        </w:rPr>
        <w:t>.</w:t>
      </w:r>
      <w:r w:rsidRPr="005B46EB">
        <w:rPr>
          <w:rFonts w:asciiTheme="majorBidi" w:hAnsiTheme="majorBidi" w:cstheme="majorBidi"/>
          <w:b/>
          <w:bCs/>
          <w:color w:val="000000" w:themeColor="text1"/>
          <w:sz w:val="28"/>
          <w:szCs w:val="28"/>
          <w:u w:val="single"/>
        </w:rPr>
        <w:t xml:space="preserve"> Pourquoi effectuer des mesures rhéologiques ? </w:t>
      </w:r>
      <m:oMath>
        <m:r>
          <m:rPr>
            <m:sty m:val="p"/>
          </m:rPr>
          <w:rPr>
            <w:rFonts w:ascii="Cambria Math" w:hAnsi="Cambria Math" w:cstheme="majorBidi"/>
            <w:color w:val="000000" w:themeColor="text1"/>
            <w:sz w:val="28"/>
            <w:szCs w:val="28"/>
          </w:rPr>
          <m:t>[ 2]</m:t>
        </m:r>
      </m:oMath>
    </w:p>
    <w:p w:rsidR="00E22EDF" w:rsidRPr="001D1C6D" w:rsidRDefault="00E22EDF" w:rsidP="00E22EDF">
      <w:pPr>
        <w:pStyle w:val="Default"/>
        <w:spacing w:line="360" w:lineRule="auto"/>
        <w:ind w:left="1068"/>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Toute personne débutant l'apprentissage de la façon de penser "rhéologiquement" doit d'abord se poser la question, "Pourquoi dois-je effectuer des mesures de viscosité ?". La réponse réside dans les expériences de milliers de personnes qui ont effectué de telles mesures, montrant que de nombreuses informations comportementales et prédictives utiles peuvent ainsi être obtenues pour différents produits, autant que la connaissance des effets d'un procédé, de variations de formulation, du phénomène de vieillissement, etc. </w:t>
      </w:r>
    </w:p>
    <w:p w:rsidR="00E22EDF" w:rsidRPr="001D1C6D" w:rsidRDefault="00E22EDF" w:rsidP="00E22EDF">
      <w:pPr>
        <w:pStyle w:val="Default"/>
        <w:spacing w:line="360" w:lineRule="auto"/>
        <w:ind w:left="1068"/>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Une raison courante pour effectuer des mesures de propriétés rhéologiques peut être trouvée dans le domaine du contrôle de qualité, où les matières premières doivent être de qualité constante, de lot en lot. Dans ce cadre, le comportement d'écoulement est une mesure indirecte de la constance et de la qualité du produit. </w:t>
      </w:r>
    </w:p>
    <w:p w:rsidR="00E22EDF" w:rsidRPr="001D1C6D" w:rsidRDefault="00E22EDF" w:rsidP="00E22EDF">
      <w:pPr>
        <w:pStyle w:val="Default"/>
        <w:spacing w:line="360" w:lineRule="auto"/>
        <w:ind w:left="1068"/>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Une autre raison pour effectuer des études du comportement d'écoulement est qu'une estimation directe de sa capacité à subir un processus de fabrication peut être obtenue. Par exemple, un liquide à haute viscosité nécessite plus de puissance pour être pompé qu'un autre, de faible viscosité. La connaissance de son comportement rhéologique est donc importante lors du développement des systèmes de pompage et de tuyauterie. </w:t>
      </w:r>
    </w:p>
    <w:p w:rsidR="00E22EDF" w:rsidRPr="001D1C6D" w:rsidRDefault="00E22EDF" w:rsidP="007C357D">
      <w:pPr>
        <w:pStyle w:val="Default"/>
        <w:spacing w:line="360" w:lineRule="auto"/>
        <w:ind w:left="1068"/>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Les rhéologie est une des méthodes les plus sensibles pour la caractérisation de matériaux</w:t>
      </w:r>
      <w:r w:rsidR="007C357D">
        <w:rPr>
          <w:rFonts w:asciiTheme="majorBidi" w:hAnsiTheme="majorBidi" w:cstheme="majorBidi"/>
          <w:color w:val="auto"/>
        </w:rPr>
        <w:t xml:space="preserve"> </w:t>
      </w:r>
      <w:r w:rsidRPr="001D1C6D">
        <w:rPr>
          <w:rFonts w:asciiTheme="majorBidi" w:hAnsiTheme="majorBidi" w:cstheme="majorBidi"/>
          <w:color w:val="auto"/>
        </w:rPr>
        <w:t xml:space="preserve"> parce que le comportement d'écoulement répond à des propriétés telles que la masse moléculaire</w:t>
      </w:r>
      <w:r w:rsidR="007C357D">
        <w:rPr>
          <w:rFonts w:asciiTheme="majorBidi" w:hAnsiTheme="majorBidi" w:cstheme="majorBidi"/>
          <w:color w:val="auto"/>
        </w:rPr>
        <w:t xml:space="preserve"> </w:t>
      </w:r>
      <w:r w:rsidRPr="001D1C6D">
        <w:rPr>
          <w:rFonts w:asciiTheme="majorBidi" w:hAnsiTheme="majorBidi" w:cstheme="majorBidi"/>
          <w:color w:val="auto"/>
        </w:rPr>
        <w:t xml:space="preserve">et la distribution de cette masse. Cette relation est utile dans la synthèse des polymères, par exemple, permet d'évaluer des différences relatives, sans avoir à effectuer des mesures de masse moléculaire. Les mesures rhéologiques sont également utiles pour suivre le cours d'une réaction chimique. De telles mesures peuvent être employées comme une vérification de la qualité durant la production ou pour suivre et/ou contrôler le procédé. Les mesures rhéologiques permettent l'étude de traitements chimiques, mécaniques et thermiques, les effets d'additifs, etc. </w:t>
      </w:r>
    </w:p>
    <w:p w:rsidR="00E22EDF" w:rsidRPr="005B46EB" w:rsidRDefault="00E22EDF" w:rsidP="00DA3CE1">
      <w:pPr>
        <w:autoSpaceDE w:val="0"/>
        <w:autoSpaceDN w:val="0"/>
        <w:adjustRightInd w:val="0"/>
        <w:spacing w:after="0" w:line="360" w:lineRule="auto"/>
        <w:ind w:left="708"/>
        <w:jc w:val="both"/>
        <w:rPr>
          <w:rFonts w:asciiTheme="majorBidi" w:hAnsiTheme="majorBidi" w:cstheme="majorBidi"/>
          <w:b/>
          <w:bCs/>
          <w:color w:val="000000" w:themeColor="text1"/>
          <w:sz w:val="28"/>
          <w:szCs w:val="28"/>
          <w:u w:val="single"/>
        </w:rPr>
      </w:pPr>
      <w:r w:rsidRPr="001D1C6D">
        <w:rPr>
          <w:rFonts w:asciiTheme="majorBidi" w:hAnsiTheme="majorBidi" w:cstheme="majorBidi"/>
          <w:i/>
          <w:iCs/>
          <w:color w:val="FF0000"/>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.9 .</w:t>
      </w:r>
      <w:r w:rsidR="00DA3CE1">
        <w:rPr>
          <w:rFonts w:asciiTheme="majorBidi" w:hAnsiTheme="majorBidi" w:cstheme="majorBidi"/>
          <w:b/>
          <w:bCs/>
          <w:color w:val="000000" w:themeColor="text1"/>
          <w:sz w:val="28"/>
          <w:szCs w:val="28"/>
          <w:u w:val="single"/>
        </w:rPr>
        <w:t>c</w:t>
      </w:r>
      <w:r>
        <w:rPr>
          <w:rFonts w:asciiTheme="majorBidi" w:hAnsiTheme="majorBidi" w:cstheme="majorBidi"/>
          <w:b/>
          <w:bCs/>
          <w:color w:val="000000" w:themeColor="text1"/>
          <w:sz w:val="28"/>
          <w:szCs w:val="28"/>
          <w:u w:val="single"/>
        </w:rPr>
        <w:t xml:space="preserve">. </w:t>
      </w:r>
      <w:r w:rsidRPr="005B46EB">
        <w:rPr>
          <w:rFonts w:asciiTheme="majorBidi" w:hAnsiTheme="majorBidi" w:cstheme="majorBidi"/>
          <w:b/>
          <w:bCs/>
          <w:color w:val="000000" w:themeColor="text1"/>
          <w:sz w:val="28"/>
          <w:szCs w:val="28"/>
          <w:u w:val="single"/>
        </w:rPr>
        <w:t>Penser "rhéologiquement" :</w:t>
      </w:r>
      <m:oMath>
        <m:r>
          <m:rPr>
            <m:sty m:val="p"/>
          </m:rPr>
          <w:rPr>
            <w:rFonts w:ascii="Cambria Math" w:hAnsi="Cambria Math" w:cstheme="majorBidi"/>
            <w:color w:val="000000" w:themeColor="text1"/>
            <w:sz w:val="28"/>
            <w:szCs w:val="28"/>
          </w:rPr>
          <m:t xml:space="preserve"> [ 2]</m:t>
        </m:r>
      </m:oMath>
      <w:r w:rsidRPr="005B46EB">
        <w:rPr>
          <w:rFonts w:asciiTheme="majorBidi" w:hAnsiTheme="majorBidi" w:cstheme="majorBidi"/>
          <w:b/>
          <w:bCs/>
          <w:color w:val="000000" w:themeColor="text1"/>
          <w:sz w:val="28"/>
          <w:szCs w:val="28"/>
          <w:u w:val="single"/>
        </w:rPr>
        <w:t xml:space="preserve"> </w:t>
      </w:r>
    </w:p>
    <w:p w:rsidR="00E22EDF" w:rsidRPr="001D1C6D" w:rsidRDefault="00E22EDF" w:rsidP="003F6102">
      <w:pPr>
        <w:spacing w:line="360" w:lineRule="auto"/>
        <w:ind w:left="1068"/>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Pour commencer, considérons la question "Un paramètre rhéologique peut-il être utilisé pour rendre compte de l'aspect du produit, ou d'un procédé ?" Pour répondre à cette question, il faut développer un connaissance basique des phénomènes physiques et chimiques qui peuvent affecter la réponse rhéologique. Assumons, pour le moment, que cette information est connue et que de nombreuses possibilités ont été identifiées. L'étape suivante consiste à rassembler des </w:t>
      </w:r>
      <w:r w:rsidRPr="001D1C6D">
        <w:rPr>
          <w:rFonts w:asciiTheme="majorBidi" w:hAnsiTheme="majorBidi" w:cstheme="majorBidi"/>
          <w:sz w:val="24"/>
          <w:szCs w:val="24"/>
        </w:rPr>
        <w:lastRenderedPageBreak/>
        <w:t xml:space="preserve">données rhéologiques primaires pour déterminer quel type de comportement d'écoulement est caractéristique du système considéré. Au niveau le plus fondamental, cela implique d'effectuer des mesures avec n'importe quel viscosimètre disponible et d'en tirer certaines conclusions quant au comportement de l'écoulement. </w:t>
      </w:r>
    </w:p>
    <w:p w:rsidR="00E22EDF" w:rsidRPr="001D1C6D" w:rsidRDefault="00E22EDF" w:rsidP="00E22EDF">
      <w:pPr>
        <w:pStyle w:val="Default"/>
        <w:spacing w:line="360" w:lineRule="auto"/>
        <w:ind w:left="1068"/>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Une fois que le type de comportement d'écoulement a été identifié, il est possible de comprendre un peu mieux comment les composants du système interagissent. Les données obtenues, alors, peuvent être comparées à l'un des modèles mathématiques qui sont en général fournit avec les instruments de mesure. </w:t>
      </w:r>
    </w:p>
    <w:p w:rsidR="00E22EDF" w:rsidRPr="001D1C6D" w:rsidRDefault="00E22EDF" w:rsidP="00B46F32">
      <w:pPr>
        <w:pStyle w:val="Default"/>
        <w:spacing w:line="360" w:lineRule="auto"/>
        <w:ind w:left="1068"/>
        <w:jc w:val="mediumKashida"/>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Il existe un grand nombre de ces modèles mathématiques, du plus simple, au plus complexe. Certains d'entre eux nécessitent le tracé de données sur un graphique</w:t>
      </w:r>
      <w:r w:rsidR="00B46F32">
        <w:rPr>
          <w:rFonts w:asciiTheme="majorBidi" w:hAnsiTheme="majorBidi" w:cstheme="majorBidi"/>
          <w:color w:val="auto"/>
        </w:rPr>
        <w:t xml:space="preserve"> </w:t>
      </w:r>
      <w:r w:rsidRPr="001D1C6D">
        <w:rPr>
          <w:rFonts w:asciiTheme="majorBidi" w:hAnsiTheme="majorBidi" w:cstheme="majorBidi"/>
          <w:color w:val="auto"/>
        </w:rPr>
        <w:t xml:space="preserve">d'autres requièrent le calcul du rapport de deux nombres. D'autres sont assez sophistiqués et nécessitent l'utilisation de calculatrices programmables ou d'ordinateurs. Ce type d'analyse est la meilleure façon d'analyser les données et résulte souvent dans l'obtention d'une ou deux constantes qui rendent compte de l'ensemble des données et qui peuvent être utilisées pour rendre compte de la qualité du produit, ou des performances du procédé. </w:t>
      </w:r>
    </w:p>
    <w:p w:rsidR="00E22EDF" w:rsidRPr="001D1C6D" w:rsidRDefault="00E22EDF" w:rsidP="00E22EDF">
      <w:pPr>
        <w:pStyle w:val="Default"/>
        <w:spacing w:line="360" w:lineRule="auto"/>
        <w:ind w:left="1068"/>
        <w:jc w:val="both"/>
        <w:rPr>
          <w:rFonts w:asciiTheme="majorBidi" w:hAnsiTheme="majorBidi" w:cstheme="majorBidi"/>
          <w:i/>
          <w:iCs/>
          <w:color w:val="auto"/>
        </w:rPr>
      </w:pPr>
      <w:r>
        <w:rPr>
          <w:rFonts w:asciiTheme="majorBidi" w:hAnsiTheme="majorBidi" w:cstheme="majorBidi"/>
          <w:color w:val="auto"/>
        </w:rPr>
        <w:t xml:space="preserve">         </w:t>
      </w:r>
      <w:r w:rsidRPr="001D1C6D">
        <w:rPr>
          <w:rFonts w:asciiTheme="majorBidi" w:hAnsiTheme="majorBidi" w:cstheme="majorBidi"/>
          <w:color w:val="auto"/>
        </w:rPr>
        <w:t>Une fois qu'une corrélation a été établie entre les données rhéologiques et le comportement du produit, la procédure peut être inversée et les données rhéologiques peuvent être utilisées pour prédire les performances et le comportement</w:t>
      </w:r>
      <w:r w:rsidRPr="001D1C6D">
        <w:rPr>
          <w:rFonts w:asciiTheme="majorBidi" w:hAnsiTheme="majorBidi" w:cstheme="majorBidi"/>
          <w:i/>
          <w:iCs/>
          <w:color w:val="auto"/>
        </w:rPr>
        <w:t xml:space="preserve">. </w:t>
      </w:r>
    </w:p>
    <w:p w:rsidR="00E22EDF" w:rsidRPr="005B46EB" w:rsidRDefault="00E22EDF" w:rsidP="00DA3CE1">
      <w:pPr>
        <w:autoSpaceDE w:val="0"/>
        <w:autoSpaceDN w:val="0"/>
        <w:adjustRightInd w:val="0"/>
        <w:spacing w:after="0" w:line="360" w:lineRule="auto"/>
        <w:ind w:left="1068"/>
        <w:jc w:val="both"/>
        <w:rPr>
          <w:rFonts w:asciiTheme="majorBidi" w:hAnsiTheme="majorBidi" w:cstheme="majorBidi"/>
          <w:b/>
          <w:bCs/>
          <w:color w:val="000000" w:themeColor="text1"/>
          <w:sz w:val="28"/>
          <w:szCs w:val="28"/>
          <w:u w:val="single"/>
        </w:rPr>
      </w:pPr>
      <w:r w:rsidRPr="001D1C6D">
        <w:rPr>
          <w:rFonts w:asciiTheme="majorBidi" w:hAnsiTheme="majorBidi" w:cstheme="majorBidi"/>
          <w:i/>
          <w:iCs/>
          <w:color w:val="FF0000"/>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.9. </w:t>
      </w:r>
      <w:r w:rsidR="00DA3CE1">
        <w:rPr>
          <w:rFonts w:asciiTheme="majorBidi" w:hAnsiTheme="majorBidi" w:cstheme="majorBidi"/>
          <w:b/>
          <w:bCs/>
          <w:color w:val="000000" w:themeColor="text1"/>
          <w:sz w:val="28"/>
          <w:szCs w:val="28"/>
          <w:u w:val="single"/>
        </w:rPr>
        <w:t>d</w:t>
      </w:r>
      <w:r>
        <w:rPr>
          <w:rFonts w:asciiTheme="majorBidi" w:hAnsiTheme="majorBidi" w:cstheme="majorBidi"/>
          <w:b/>
          <w:bCs/>
          <w:color w:val="000000" w:themeColor="text1"/>
          <w:sz w:val="28"/>
          <w:szCs w:val="28"/>
          <w:u w:val="single"/>
        </w:rPr>
        <w:t xml:space="preserve">. </w:t>
      </w:r>
      <w:r w:rsidRPr="005B46EB">
        <w:rPr>
          <w:rFonts w:asciiTheme="majorBidi" w:hAnsiTheme="majorBidi" w:cstheme="majorBidi"/>
          <w:b/>
          <w:bCs/>
          <w:color w:val="000000" w:themeColor="text1"/>
          <w:sz w:val="28"/>
          <w:szCs w:val="28"/>
          <w:u w:val="single"/>
        </w:rPr>
        <w:t xml:space="preserve">La viscosité en détail : </w:t>
      </w:r>
      <m:oMath>
        <m:r>
          <m:rPr>
            <m:sty m:val="p"/>
          </m:rPr>
          <w:rPr>
            <w:rFonts w:ascii="Cambria Math" w:hAnsi="Cambria Math" w:cstheme="majorBidi"/>
            <w:color w:val="000000" w:themeColor="text1"/>
            <w:sz w:val="28"/>
            <w:szCs w:val="28"/>
          </w:rPr>
          <m:t>[ 2]</m:t>
        </m:r>
      </m:oMath>
    </w:p>
    <w:p w:rsidR="00E22EDF" w:rsidRDefault="00E22EDF" w:rsidP="00E22EDF">
      <w:pPr>
        <w:pStyle w:val="a5"/>
        <w:autoSpaceDE w:val="0"/>
        <w:autoSpaceDN w:val="0"/>
        <w:adjustRightInd w:val="0"/>
        <w:spacing w:after="0" w:line="360" w:lineRule="auto"/>
        <w:ind w:left="1068"/>
        <w:jc w:val="both"/>
      </w:pPr>
      <w:r>
        <w:rPr>
          <w:rFonts w:asciiTheme="majorBidi" w:hAnsiTheme="majorBidi" w:cstheme="majorBidi"/>
          <w:sz w:val="24"/>
          <w:szCs w:val="24"/>
        </w:rPr>
        <w:t xml:space="preserve">       </w:t>
      </w:r>
      <w:r w:rsidRPr="001D1C6D">
        <w:rPr>
          <w:rFonts w:asciiTheme="majorBidi" w:hAnsiTheme="majorBidi" w:cstheme="majorBidi"/>
          <w:sz w:val="24"/>
          <w:szCs w:val="24"/>
        </w:rPr>
        <w:t>Comme nous l'avons déjà signalé, la viscosité est une mesure des frictions internes d'un fluide. Cette friction apparaît lorsqu'une tranche de fluide doit se déplacer par rapport à une autre tranche. Plus importante est la friction, plus importante est la force nécessaire pour provoquer ce mouvement, qui est appelé cisaillement. Le cisaillement apparaît dès qu'un fluide est physiquement déplacé, comme en versant, pulvérisant, mélangeant, etc.</w:t>
      </w:r>
      <w:r w:rsidRPr="001D1C6D">
        <w:rPr>
          <w:rFonts w:asciiTheme="majorBidi" w:hAnsiTheme="majorBidi" w:cstheme="majorBidi"/>
          <w:i/>
          <w:iCs/>
          <w:sz w:val="24"/>
          <w:szCs w:val="24"/>
        </w:rPr>
        <w:t xml:space="preserve"> </w:t>
      </w:r>
      <w:r w:rsidRPr="001D1C6D">
        <w:rPr>
          <w:rFonts w:asciiTheme="majorBidi" w:hAnsiTheme="majorBidi" w:cstheme="majorBidi"/>
          <w:sz w:val="24"/>
          <w:szCs w:val="24"/>
        </w:rPr>
        <w:t>Les fluides fortement visqueux nécessitent donc plus de force pour se déplacer que les substances moins visqueuses.</w:t>
      </w:r>
      <w:r w:rsidRPr="00492838">
        <w:t xml:space="preserve"> </w:t>
      </w:r>
    </w:p>
    <w:p w:rsidR="00E22EDF" w:rsidRDefault="00E22EDF" w:rsidP="00E22EDF">
      <w:pPr>
        <w:pStyle w:val="a5"/>
        <w:autoSpaceDE w:val="0"/>
        <w:autoSpaceDN w:val="0"/>
        <w:adjustRightInd w:val="0"/>
        <w:spacing w:after="0" w:line="360" w:lineRule="auto"/>
        <w:ind w:left="1068"/>
        <w:jc w:val="both"/>
      </w:pPr>
    </w:p>
    <w:p w:rsidR="00E22EDF" w:rsidRDefault="00E22EDF" w:rsidP="00A229DA">
      <w:pPr>
        <w:autoSpaceDE w:val="0"/>
        <w:autoSpaceDN w:val="0"/>
        <w:adjustRightInd w:val="0"/>
        <w:spacing w:after="0" w:line="360" w:lineRule="auto"/>
        <w:jc w:val="both"/>
      </w:pPr>
    </w:p>
    <w:p w:rsidR="00E22EDF" w:rsidRDefault="00E22EDF" w:rsidP="00E22EDF">
      <w:pPr>
        <w:pStyle w:val="a5"/>
        <w:autoSpaceDE w:val="0"/>
        <w:autoSpaceDN w:val="0"/>
        <w:adjustRightInd w:val="0"/>
        <w:spacing w:after="0" w:line="360" w:lineRule="auto"/>
        <w:ind w:left="1068"/>
        <w:jc w:val="both"/>
        <w:rPr>
          <w:rFonts w:asciiTheme="majorBidi" w:hAnsiTheme="majorBidi" w:cstheme="majorBidi"/>
          <w:sz w:val="24"/>
          <w:szCs w:val="24"/>
        </w:rPr>
      </w:pPr>
      <w:r w:rsidRPr="00492838">
        <w:rPr>
          <w:rFonts w:asciiTheme="majorBidi" w:hAnsiTheme="majorBidi" w:cstheme="majorBidi"/>
          <w:noProof/>
          <w:sz w:val="24"/>
          <w:szCs w:val="24"/>
          <w:lang w:eastAsia="fr-FR"/>
        </w:rPr>
        <w:lastRenderedPageBreak/>
        <w:drawing>
          <wp:inline distT="0" distB="0" distL="0" distR="0">
            <wp:extent cx="5257800" cy="1628775"/>
            <wp:effectExtent l="19050" t="0" r="0" b="0"/>
            <wp:docPr id="4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srcRect/>
                    <a:stretch>
                      <a:fillRect/>
                    </a:stretch>
                  </pic:blipFill>
                  <pic:spPr bwMode="auto">
                    <a:xfrm>
                      <a:off x="0" y="0"/>
                      <a:ext cx="5274310" cy="1633889"/>
                    </a:xfrm>
                    <a:prstGeom prst="rect">
                      <a:avLst/>
                    </a:prstGeom>
                    <a:noFill/>
                    <a:ln w="9525">
                      <a:noFill/>
                      <a:miter lim="800000"/>
                      <a:headEnd/>
                      <a:tailEnd/>
                    </a:ln>
                  </pic:spPr>
                </pic:pic>
              </a:graphicData>
            </a:graphic>
          </wp:inline>
        </w:drawing>
      </w:r>
    </w:p>
    <w:p w:rsidR="00E22EDF" w:rsidRPr="00492838" w:rsidRDefault="00E22EDF" w:rsidP="00E22EDF">
      <w:pPr>
        <w:autoSpaceDE w:val="0"/>
        <w:autoSpaceDN w:val="0"/>
        <w:adjustRightInd w:val="0"/>
        <w:spacing w:after="0" w:line="360" w:lineRule="auto"/>
        <w:jc w:val="both"/>
        <w:rPr>
          <w:rFonts w:asciiTheme="majorBidi" w:hAnsiTheme="majorBidi" w:cstheme="majorBidi"/>
          <w:sz w:val="24"/>
          <w:szCs w:val="24"/>
        </w:rPr>
      </w:pPr>
    </w:p>
    <w:p w:rsidR="00E22EDF" w:rsidRPr="001D1C6D" w:rsidRDefault="006435E2" w:rsidP="00582133">
      <w:pPr>
        <w:pStyle w:val="a5"/>
        <w:autoSpaceDE w:val="0"/>
        <w:autoSpaceDN w:val="0"/>
        <w:adjustRightInd w:val="0"/>
        <w:spacing w:after="0" w:line="360" w:lineRule="auto"/>
        <w:ind w:left="1080"/>
        <w:jc w:val="center"/>
        <w:rPr>
          <w:rFonts w:asciiTheme="majorBidi" w:eastAsiaTheme="minorEastAsia" w:hAnsiTheme="majorBidi" w:cstheme="majorBidi"/>
          <w:i/>
          <w:iCs/>
          <w:sz w:val="24"/>
          <w:szCs w:val="24"/>
        </w:rPr>
      </w:pPr>
      <w:r w:rsidRPr="00A229DA">
        <w:rPr>
          <w:rFonts w:asciiTheme="majorBidi" w:hAnsiTheme="majorBidi" w:cstheme="majorBidi"/>
          <w:b/>
          <w:bCs/>
          <w:sz w:val="24"/>
          <w:szCs w:val="24"/>
        </w:rPr>
        <w:t>F</w:t>
      </w:r>
      <w:r w:rsidR="00E22EDF" w:rsidRPr="00A229DA">
        <w:rPr>
          <w:rFonts w:asciiTheme="majorBidi" w:hAnsiTheme="majorBidi" w:cstheme="majorBidi"/>
          <w:b/>
          <w:bCs/>
          <w:sz w:val="24"/>
          <w:szCs w:val="24"/>
        </w:rPr>
        <w:t xml:space="preserve">igure. </w:t>
      </w:r>
      <w:r w:rsidR="00E22EDF" w:rsidRPr="00A229DA">
        <w:rPr>
          <w:rFonts w:asciiTheme="majorBidi" w:eastAsiaTheme="minorEastAsia" w:hAnsiTheme="majorBidi" w:cstheme="majorBidi"/>
          <w:b/>
          <w:bCs/>
          <w:sz w:val="24"/>
          <w:szCs w:val="24"/>
          <w:lang w:eastAsia="fr-FR"/>
        </w:rPr>
        <w:t>I.</w:t>
      </w:r>
      <w:r w:rsidR="00F544F2" w:rsidRPr="00A229DA">
        <w:rPr>
          <w:rFonts w:asciiTheme="majorBidi" w:eastAsiaTheme="minorEastAsia" w:hAnsiTheme="majorBidi" w:cstheme="majorBidi"/>
          <w:b/>
          <w:bCs/>
          <w:sz w:val="24"/>
          <w:szCs w:val="24"/>
          <w:lang w:eastAsia="fr-FR"/>
        </w:rPr>
        <w:t>5</w:t>
      </w:r>
      <m:oMath>
        <m:r>
          <m:rPr>
            <m:sty m:val="p"/>
          </m:rPr>
          <w:rPr>
            <w:rFonts w:ascii="Cambria Math" w:hAnsi="Cambria Math" w:cstheme="majorBidi"/>
            <w:color w:val="000000" w:themeColor="text1"/>
            <w:sz w:val="28"/>
            <w:szCs w:val="28"/>
          </w:rPr>
          <m:t>[2]</m:t>
        </m:r>
      </m:oMath>
    </w:p>
    <w:p w:rsidR="00E22EDF" w:rsidRPr="001D1C6D" w:rsidRDefault="00E22EDF" w:rsidP="003F6102">
      <w:pPr>
        <w:spacing w:line="360" w:lineRule="auto"/>
        <w:ind w:left="1416"/>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Isaac Newton a défini la viscosité en se basant sur le modèle représenté sur la figure ci-dessus (qu</w:t>
      </w:r>
      <w:r>
        <w:rPr>
          <w:rFonts w:asciiTheme="majorBidi" w:hAnsiTheme="majorBidi" w:cstheme="majorBidi"/>
          <w:sz w:val="24"/>
          <w:szCs w:val="24"/>
        </w:rPr>
        <w:t>’</w:t>
      </w:r>
      <w:r w:rsidRPr="001D1C6D">
        <w:rPr>
          <w:rFonts w:asciiTheme="majorBidi" w:hAnsiTheme="majorBidi" w:cstheme="majorBidi"/>
          <w:sz w:val="24"/>
          <w:szCs w:val="24"/>
        </w:rPr>
        <w:t>il faut voir en 3D). Deux plans parallèles de fluides de surfaces égales (A) sont séparés par une distance dx et se déplacent dans la même direction, à des vitesses différentes V1 et V2. Newton a supposé que la force nécessaire pour maintenir cette différence de vitesse était proportionnelle à la différence de vitesse à travers le liquide, ou gradient de vitesse. Pour exprimer cela, Newton a écrit</w:t>
      </w:r>
      <w:r>
        <w:rPr>
          <w:rFonts w:asciiTheme="majorBidi" w:hAnsiTheme="majorBidi" w:cstheme="majorBidi"/>
          <w:sz w:val="24"/>
          <w:szCs w:val="24"/>
        </w:rPr>
        <w:t> </w:t>
      </w:r>
      <w:r w:rsidRPr="001D1C6D">
        <w:rPr>
          <w:rFonts w:asciiTheme="majorBidi" w:hAnsiTheme="majorBidi" w:cstheme="majorBidi"/>
          <w:sz w:val="24"/>
          <w:szCs w:val="24"/>
        </w:rPr>
        <w:t xml:space="preserve">: </w:t>
      </w:r>
    </w:p>
    <w:p w:rsidR="00E22EDF" w:rsidRPr="001D1C6D" w:rsidRDefault="00D74B40" w:rsidP="00E22EDF">
      <w:pPr>
        <w:pStyle w:val="Default"/>
        <w:spacing w:line="360" w:lineRule="auto"/>
        <w:jc w:val="both"/>
        <w:rPr>
          <w:rFonts w:asciiTheme="majorBidi" w:hAnsiTheme="majorBidi" w:cstheme="majorBidi"/>
          <w:i/>
          <w:iCs/>
          <w:color w:val="auto"/>
        </w:rPr>
      </w:pPr>
      <m:oMathPara>
        <m:oMath>
          <m:f>
            <m:fPr>
              <m:ctrlPr>
                <w:rPr>
                  <w:rFonts w:ascii="Cambria Math" w:hAnsi="Cambria Math" w:cstheme="majorBidi"/>
                  <w:i/>
                  <w:iCs/>
                  <w:color w:val="auto"/>
                </w:rPr>
              </m:ctrlPr>
            </m:fPr>
            <m:num>
              <m:r>
                <w:rPr>
                  <w:rFonts w:ascii="Cambria Math" w:hAnsi="Cambria Math" w:cstheme="majorBidi"/>
                  <w:color w:val="auto"/>
                </w:rPr>
                <m:t>F</m:t>
              </m:r>
            </m:num>
            <m:den>
              <m:r>
                <w:rPr>
                  <w:rFonts w:ascii="Cambria Math" w:hAnsi="Cambria Math" w:cstheme="majorBidi"/>
                  <w:color w:val="auto"/>
                </w:rPr>
                <m:t>A</m:t>
              </m:r>
            </m:den>
          </m:f>
          <m:r>
            <w:rPr>
              <w:rFonts w:ascii="Cambria Math" w:hAnsi="Cambria Math" w:cstheme="majorBidi"/>
              <w:color w:val="auto"/>
            </w:rPr>
            <m:t>=η</m:t>
          </m:r>
          <m:f>
            <m:fPr>
              <m:ctrlPr>
                <w:rPr>
                  <w:rFonts w:ascii="Cambria Math" w:hAnsi="Cambria Math" w:cstheme="majorBidi"/>
                  <w:i/>
                  <w:iCs/>
                  <w:color w:val="auto"/>
                </w:rPr>
              </m:ctrlPr>
            </m:fPr>
            <m:num>
              <m:r>
                <w:rPr>
                  <w:rFonts w:ascii="Cambria Math" w:hAnsi="Cambria Math" w:cstheme="majorBidi"/>
                  <w:color w:val="auto"/>
                </w:rPr>
                <m:t>dV</m:t>
              </m:r>
            </m:num>
            <m:den>
              <m:r>
                <w:rPr>
                  <w:rFonts w:ascii="Cambria Math" w:hAnsi="Cambria Math" w:cstheme="majorBidi"/>
                  <w:color w:val="auto"/>
                </w:rPr>
                <m:t>dX</m:t>
              </m:r>
            </m:den>
          </m:f>
        </m:oMath>
      </m:oMathPara>
    </w:p>
    <w:p w:rsidR="00E22EDF" w:rsidRPr="001D1C6D" w:rsidRDefault="00E22EDF" w:rsidP="00E22EDF">
      <w:pPr>
        <w:pStyle w:val="Default"/>
        <w:spacing w:line="360" w:lineRule="auto"/>
        <w:jc w:val="both"/>
        <w:rPr>
          <w:rFonts w:asciiTheme="majorBidi" w:hAnsiTheme="majorBidi" w:cstheme="majorBidi"/>
          <w:i/>
          <w:iCs/>
          <w:color w:val="auto"/>
        </w:rPr>
      </w:pPr>
    </w:p>
    <w:p w:rsidR="00E22EDF" w:rsidRPr="001D1C6D" w:rsidRDefault="00D670A8"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A</w:t>
      </w:r>
      <w:r w:rsidR="00E22EDF" w:rsidRPr="001D1C6D">
        <w:rPr>
          <w:rFonts w:asciiTheme="majorBidi" w:hAnsiTheme="majorBidi" w:cstheme="majorBidi"/>
          <w:color w:val="auto"/>
        </w:rPr>
        <w:t xml:space="preserve">vec η étant une constante pour un matériau donné, et appelé coefficient de viscosité dynamique. </w:t>
      </w:r>
    </w:p>
    <w:p w:rsidR="00E22EDF" w:rsidRPr="001D1C6D" w:rsidRDefault="00D670A8"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00E22EDF" w:rsidRPr="001D1C6D">
        <w:rPr>
          <w:rFonts w:asciiTheme="majorBidi" w:hAnsiTheme="majorBidi" w:cstheme="majorBidi"/>
          <w:color w:val="auto"/>
        </w:rPr>
        <w:t>Le gradient de vitesse, dv/dx, est une mesure de la variation de la vitesse à laquelle les couchent intermédiaires se déplacent l</w:t>
      </w:r>
      <w:r w:rsidR="00E22EDF">
        <w:rPr>
          <w:rFonts w:asciiTheme="majorBidi" w:hAnsiTheme="majorBidi" w:cstheme="majorBidi"/>
          <w:color w:val="auto"/>
        </w:rPr>
        <w:t>’</w:t>
      </w:r>
      <w:r w:rsidR="00E22EDF" w:rsidRPr="001D1C6D">
        <w:rPr>
          <w:rFonts w:asciiTheme="majorBidi" w:hAnsiTheme="majorBidi" w:cstheme="majorBidi"/>
          <w:color w:val="auto"/>
        </w:rPr>
        <w:t>une par rapport à l</w:t>
      </w:r>
      <w:r w:rsidR="00E22EDF">
        <w:rPr>
          <w:rFonts w:asciiTheme="majorBidi" w:hAnsiTheme="majorBidi" w:cstheme="majorBidi"/>
          <w:color w:val="auto"/>
        </w:rPr>
        <w:t>’</w:t>
      </w:r>
      <w:r w:rsidR="00E22EDF" w:rsidRPr="001D1C6D">
        <w:rPr>
          <w:rFonts w:asciiTheme="majorBidi" w:hAnsiTheme="majorBidi" w:cstheme="majorBidi"/>
          <w:color w:val="auto"/>
        </w:rPr>
        <w:t>autre. Il décrit le cisaillement que subit le liquide et est donc appelé taux de cisaillement et sera symbolisé par S dans la suite de la discussion (S = dv/dx). Son unité de mesure est la s</w:t>
      </w:r>
      <w:r w:rsidR="00E22EDF" w:rsidRPr="001D1C6D">
        <w:rPr>
          <w:rFonts w:asciiTheme="majorBidi" w:hAnsiTheme="majorBidi" w:cstheme="majorBidi"/>
          <w:color w:val="auto"/>
          <w:vertAlign w:val="superscript"/>
        </w:rPr>
        <w:t>-1</w:t>
      </w:r>
      <w:r w:rsidR="00E22EDF" w:rsidRPr="001D1C6D">
        <w:rPr>
          <w:rFonts w:asciiTheme="majorBidi" w:hAnsiTheme="majorBidi" w:cstheme="majorBidi"/>
          <w:color w:val="auto"/>
        </w:rPr>
        <w:t xml:space="preserve">. </w:t>
      </w:r>
    </w:p>
    <w:p w:rsidR="00E22EDF" w:rsidRPr="001D1C6D" w:rsidRDefault="00D670A8"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00E22EDF" w:rsidRPr="001D1C6D">
        <w:rPr>
          <w:rFonts w:asciiTheme="majorBidi" w:hAnsiTheme="majorBidi" w:cstheme="majorBidi"/>
          <w:color w:val="auto"/>
        </w:rPr>
        <w:t>Le terme F/A indique la force par unité de surface, qui est requise pour produire le cisaillement et est appelée contrainte de cisaillement et sera symbolisée par F</w:t>
      </w:r>
      <w:r w:rsidR="00E22EDF">
        <w:rPr>
          <w:rFonts w:asciiTheme="majorBidi" w:hAnsiTheme="majorBidi" w:cstheme="majorBidi"/>
          <w:color w:val="auto"/>
        </w:rPr>
        <w:t>’</w:t>
      </w:r>
      <w:r w:rsidR="00E22EDF" w:rsidRPr="001D1C6D">
        <w:rPr>
          <w:rFonts w:asciiTheme="majorBidi" w:hAnsiTheme="majorBidi" w:cstheme="majorBidi"/>
          <w:color w:val="auto"/>
        </w:rPr>
        <w:t xml:space="preserve">. Son unité de mesure est le Pa. </w:t>
      </w:r>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En utilisant ces termes simplifiés, le coefficient de viscosité dynamique peut être définie mathématiquement par la formules</w:t>
      </w:r>
      <w:r>
        <w:rPr>
          <w:rFonts w:asciiTheme="majorBidi" w:hAnsiTheme="majorBidi" w:cstheme="majorBidi"/>
          <w:color w:val="auto"/>
        </w:rPr>
        <w:t> </w:t>
      </w:r>
      <w:r w:rsidRPr="001D1C6D">
        <w:rPr>
          <w:rFonts w:asciiTheme="majorBidi" w:hAnsiTheme="majorBidi" w:cstheme="majorBidi"/>
          <w:color w:val="auto"/>
        </w:rPr>
        <w:t xml:space="preserve">: </w:t>
      </w:r>
    </w:p>
    <w:p w:rsidR="00E22EDF" w:rsidRPr="001D1C6D" w:rsidRDefault="00E22EDF" w:rsidP="00E22EDF">
      <w:pPr>
        <w:pStyle w:val="Default"/>
        <w:spacing w:line="360" w:lineRule="auto"/>
        <w:jc w:val="both"/>
        <w:rPr>
          <w:rFonts w:asciiTheme="majorBidi" w:hAnsiTheme="majorBidi" w:cstheme="majorBidi"/>
          <w:i/>
          <w:iCs/>
          <w:color w:val="auto"/>
        </w:rPr>
      </w:pPr>
    </w:p>
    <w:p w:rsidR="00E22EDF" w:rsidRPr="001D1C6D" w:rsidRDefault="00E22EDF" w:rsidP="00E22EDF">
      <w:pPr>
        <w:pStyle w:val="Default"/>
        <w:spacing w:line="360" w:lineRule="auto"/>
        <w:jc w:val="both"/>
        <w:rPr>
          <w:rFonts w:asciiTheme="majorBidi" w:hAnsiTheme="majorBidi" w:cstheme="majorBidi"/>
          <w:i/>
          <w:iCs/>
          <w:color w:val="auto"/>
        </w:rPr>
      </w:pPr>
    </w:p>
    <w:p w:rsidR="00E22EDF" w:rsidRPr="001D1C6D" w:rsidRDefault="00E22EDF" w:rsidP="00E22EDF">
      <w:pPr>
        <w:spacing w:line="360" w:lineRule="auto"/>
        <w:rPr>
          <w:rFonts w:asciiTheme="majorBidi" w:hAnsiTheme="majorBidi" w:cstheme="majorBidi"/>
          <w:iCs/>
          <w:sz w:val="24"/>
          <w:szCs w:val="24"/>
        </w:rPr>
      </w:pPr>
      <m:oMathPara>
        <m:oMath>
          <m:r>
            <m:rPr>
              <m:sty m:val="p"/>
            </m:rPr>
            <w:rPr>
              <w:rFonts w:ascii="Cambria Math" w:hAnsi="Cambria Math" w:cstheme="majorBidi"/>
              <w:sz w:val="24"/>
              <w:szCs w:val="24"/>
            </w:rPr>
            <m:t>coefficient de viscositédynamique</m:t>
          </m:r>
          <m:r>
            <m:rPr>
              <m:sty m:val="p"/>
            </m:rPr>
            <w:rPr>
              <w:rFonts w:ascii="Cambria Math" w:hAnsiTheme="majorBidi" w:cstheme="majorBidi"/>
              <w:sz w:val="24"/>
              <w:szCs w:val="24"/>
            </w:rPr>
            <m:t>=</m:t>
          </m:r>
          <m:r>
            <m:rPr>
              <m:sty m:val="p"/>
            </m:rPr>
            <w:rPr>
              <w:rFonts w:ascii="Cambria Math" w:hAnsi="Cambria Math" w:cstheme="majorBidi"/>
              <w:sz w:val="24"/>
              <w:szCs w:val="24"/>
            </w:rPr>
            <m:t>η</m:t>
          </m:r>
          <m:r>
            <m:rPr>
              <m:sty m:val="p"/>
            </m:rPr>
            <w:rPr>
              <w:rFonts w:ascii="Cambria Math" w:hAnsiTheme="majorBidi" w:cstheme="majorBidi"/>
              <w:sz w:val="24"/>
              <w:szCs w:val="24"/>
            </w:rPr>
            <m:t>=</m:t>
          </m:r>
          <m:f>
            <m:fPr>
              <m:ctrlPr>
                <w:rPr>
                  <w:rFonts w:ascii="Cambria Math" w:hAnsi="Cambria Math" w:cstheme="majorBidi"/>
                  <w:iCs/>
                  <w:sz w:val="24"/>
                  <w:szCs w:val="24"/>
                </w:rPr>
              </m:ctrlPr>
            </m:fPr>
            <m:num>
              <m:r>
                <m:rPr>
                  <m:sty m:val="p"/>
                </m:rPr>
                <w:rPr>
                  <w:rFonts w:ascii="Cambria Math" w:hAnsiTheme="majorBidi" w:cstheme="majorBidi"/>
                  <w:sz w:val="24"/>
                  <w:szCs w:val="24"/>
                </w:rPr>
                <m:t>F</m:t>
              </m:r>
              <m:r>
                <m:rPr>
                  <m:sty m:val="p"/>
                </m:rPr>
                <w:rPr>
                  <w:rFonts w:ascii="Cambria Math" w:hAnsiTheme="majorBidi" w:cstheme="majorBidi"/>
                  <w:sz w:val="24"/>
                  <w:szCs w:val="24"/>
                </w:rPr>
                <m:t>'</m:t>
              </m:r>
            </m:num>
            <m:den>
              <m:r>
                <m:rPr>
                  <m:sty m:val="p"/>
                </m:rPr>
                <w:rPr>
                  <w:rFonts w:ascii="Cambria Math" w:hAnsiTheme="majorBidi" w:cstheme="majorBidi"/>
                  <w:sz w:val="24"/>
                  <w:szCs w:val="24"/>
                </w:rPr>
                <m:t>S</m:t>
              </m:r>
            </m:den>
          </m:f>
          <m:r>
            <m:rPr>
              <m:sty m:val="p"/>
            </m:rPr>
            <w:rPr>
              <w:rFonts w:ascii="Cambria Math" w:hAnsiTheme="majorBidi"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contraintedecisaillement</m:t>
              </m:r>
            </m:num>
            <m:den>
              <m:r>
                <m:rPr>
                  <m:sty m:val="p"/>
                </m:rPr>
                <w:rPr>
                  <w:rFonts w:ascii="Cambria Math" w:hAnsi="Cambria Math" w:cstheme="majorBidi"/>
                  <w:sz w:val="24"/>
                  <w:szCs w:val="24"/>
                </w:rPr>
                <m:t>tauxdecisaillement</m:t>
              </m:r>
            </m:den>
          </m:f>
        </m:oMath>
      </m:oMathPara>
    </w:p>
    <w:p w:rsidR="00E22EDF" w:rsidRPr="001D1C6D" w:rsidRDefault="00E22EDF" w:rsidP="003F6102">
      <w:pPr>
        <w:pStyle w:val="Default"/>
        <w:spacing w:line="360" w:lineRule="auto"/>
        <w:ind w:left="1416"/>
        <w:jc w:val="lowKashida"/>
        <w:rPr>
          <w:rFonts w:asciiTheme="majorBidi" w:hAnsiTheme="majorBidi" w:cstheme="majorBidi"/>
          <w:color w:val="auto"/>
        </w:rPr>
      </w:pPr>
      <w:r>
        <w:rPr>
          <w:rFonts w:asciiTheme="majorBidi" w:hAnsiTheme="majorBidi" w:cstheme="majorBidi"/>
          <w:color w:val="auto"/>
        </w:rPr>
        <w:lastRenderedPageBreak/>
        <w:t xml:space="preserve">      </w:t>
      </w:r>
      <w:r w:rsidRPr="001D1C6D">
        <w:rPr>
          <w:rFonts w:asciiTheme="majorBidi" w:hAnsiTheme="majorBidi" w:cstheme="majorBidi"/>
          <w:color w:val="auto"/>
        </w:rPr>
        <w:t>L</w:t>
      </w:r>
      <w:r>
        <w:rPr>
          <w:rFonts w:asciiTheme="majorBidi" w:hAnsiTheme="majorBidi" w:cstheme="majorBidi"/>
          <w:color w:val="auto"/>
        </w:rPr>
        <w:t>’</w:t>
      </w:r>
      <w:r w:rsidRPr="001D1C6D">
        <w:rPr>
          <w:rFonts w:asciiTheme="majorBidi" w:hAnsiTheme="majorBidi" w:cstheme="majorBidi"/>
          <w:color w:val="auto"/>
        </w:rPr>
        <w:t>unité de la viscosité, dans le système international est donc le Pa.s ou Poiseuille (PI). A noter qu</w:t>
      </w:r>
      <w:r>
        <w:rPr>
          <w:rFonts w:asciiTheme="majorBidi" w:hAnsiTheme="majorBidi" w:cstheme="majorBidi"/>
          <w:color w:val="auto"/>
        </w:rPr>
        <w:t>’</w:t>
      </w:r>
      <w:r w:rsidRPr="001D1C6D">
        <w:rPr>
          <w:rFonts w:asciiTheme="majorBidi" w:hAnsiTheme="majorBidi" w:cstheme="majorBidi"/>
          <w:color w:val="auto"/>
        </w:rPr>
        <w:t>il est encore courant d</w:t>
      </w:r>
      <w:r>
        <w:rPr>
          <w:rFonts w:asciiTheme="majorBidi" w:hAnsiTheme="majorBidi" w:cstheme="majorBidi"/>
          <w:color w:val="auto"/>
        </w:rPr>
        <w:t>’</w:t>
      </w:r>
      <w:r w:rsidRPr="001D1C6D">
        <w:rPr>
          <w:rFonts w:asciiTheme="majorBidi" w:hAnsiTheme="majorBidi" w:cstheme="majorBidi"/>
          <w:color w:val="auto"/>
        </w:rPr>
        <w:t xml:space="preserve">utiliser une ancienne unité de viscosité, appelée Poise (Po) qui vaut un dixième de Poiseuille (1 PI = 10 Po). On utilise aussi, parfois, en industrie, des unités empiriques telles que le degré Engler (Europe), le degré Redwood (Angleterre) et le degré Saybolt (USA). </w:t>
      </w:r>
    </w:p>
    <w:p w:rsidR="00E22EDF" w:rsidRDefault="00E22EDF" w:rsidP="003F6102">
      <w:pPr>
        <w:pStyle w:val="Default"/>
        <w:spacing w:line="360" w:lineRule="auto"/>
        <w:ind w:left="1416"/>
        <w:jc w:val="lowKashida"/>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On peut également définir la viscosité cinématique, qui est le rapport entre la viscosité dynamique et la masse volumique</w:t>
      </w:r>
      <w:r>
        <w:rPr>
          <w:rFonts w:asciiTheme="majorBidi" w:hAnsiTheme="majorBidi" w:cstheme="majorBidi"/>
          <w:color w:val="auto"/>
        </w:rPr>
        <w:t> </w:t>
      </w:r>
      <w:r w:rsidRPr="001D1C6D">
        <w:rPr>
          <w:rFonts w:asciiTheme="majorBidi" w:hAnsiTheme="majorBidi" w:cstheme="majorBidi"/>
          <w:color w:val="auto"/>
        </w:rPr>
        <w:t>: ν=η/ρ, qui n</w:t>
      </w:r>
      <w:r>
        <w:rPr>
          <w:rFonts w:asciiTheme="majorBidi" w:hAnsiTheme="majorBidi" w:cstheme="majorBidi"/>
          <w:color w:val="auto"/>
        </w:rPr>
        <w:t>’</w:t>
      </w:r>
      <w:r w:rsidRPr="001D1C6D">
        <w:rPr>
          <w:rFonts w:asciiTheme="majorBidi" w:hAnsiTheme="majorBidi" w:cstheme="majorBidi"/>
          <w:color w:val="auto"/>
        </w:rPr>
        <w:t>a pas d</w:t>
      </w:r>
      <w:r>
        <w:rPr>
          <w:rFonts w:asciiTheme="majorBidi" w:hAnsiTheme="majorBidi" w:cstheme="majorBidi"/>
          <w:color w:val="auto"/>
        </w:rPr>
        <w:t>’</w:t>
      </w:r>
      <w:r w:rsidRPr="001D1C6D">
        <w:rPr>
          <w:rFonts w:asciiTheme="majorBidi" w:hAnsiTheme="majorBidi" w:cstheme="majorBidi"/>
          <w:color w:val="auto"/>
        </w:rPr>
        <w:t>unité spécifique dans le système international (m</w:t>
      </w:r>
      <w:r w:rsidRPr="001D1C6D">
        <w:rPr>
          <w:rFonts w:asciiTheme="majorBidi" w:hAnsiTheme="majorBidi" w:cstheme="majorBidi"/>
          <w:color w:val="auto"/>
          <w:vertAlign w:val="superscript"/>
        </w:rPr>
        <w:t>2</w:t>
      </w:r>
      <w:r w:rsidRPr="001D1C6D">
        <w:rPr>
          <w:rFonts w:asciiTheme="majorBidi" w:hAnsiTheme="majorBidi" w:cstheme="majorBidi"/>
          <w:color w:val="auto"/>
        </w:rPr>
        <w:t xml:space="preserve"> s</w:t>
      </w:r>
      <w:r w:rsidRPr="001D1C6D">
        <w:rPr>
          <w:rFonts w:asciiTheme="majorBidi" w:hAnsiTheme="majorBidi" w:cstheme="majorBidi"/>
          <w:color w:val="auto"/>
          <w:vertAlign w:val="superscript"/>
        </w:rPr>
        <w:t>-1</w:t>
      </w:r>
      <w:r w:rsidRPr="001D1C6D">
        <w:rPr>
          <w:rFonts w:asciiTheme="majorBidi" w:hAnsiTheme="majorBidi" w:cstheme="majorBidi"/>
          <w:color w:val="auto"/>
        </w:rPr>
        <w:t>), mais que l</w:t>
      </w:r>
      <w:r>
        <w:rPr>
          <w:rFonts w:asciiTheme="majorBidi" w:hAnsiTheme="majorBidi" w:cstheme="majorBidi"/>
          <w:color w:val="auto"/>
        </w:rPr>
        <w:t>’</w:t>
      </w:r>
      <w:r w:rsidRPr="001D1C6D">
        <w:rPr>
          <w:rFonts w:asciiTheme="majorBidi" w:hAnsiTheme="majorBidi" w:cstheme="majorBidi"/>
          <w:color w:val="auto"/>
        </w:rPr>
        <w:t>on exprimait dans l</w:t>
      </w:r>
      <w:r>
        <w:rPr>
          <w:rFonts w:asciiTheme="majorBidi" w:hAnsiTheme="majorBidi" w:cstheme="majorBidi"/>
          <w:color w:val="auto"/>
        </w:rPr>
        <w:t>’</w:t>
      </w:r>
      <w:r w:rsidRPr="001D1C6D">
        <w:rPr>
          <w:rFonts w:asciiTheme="majorBidi" w:hAnsiTheme="majorBidi" w:cstheme="majorBidi"/>
          <w:color w:val="auto"/>
        </w:rPr>
        <w:t xml:space="preserve">ancien système en Stokes (St), où </w:t>
      </w:r>
    </w:p>
    <w:p w:rsidR="00E22EDF" w:rsidRPr="001D1C6D" w:rsidRDefault="00E22EDF" w:rsidP="003F6102">
      <w:pPr>
        <w:pStyle w:val="Default"/>
        <w:spacing w:line="360" w:lineRule="auto"/>
        <w:ind w:left="1416"/>
        <w:jc w:val="lowKashida"/>
        <w:rPr>
          <w:rFonts w:asciiTheme="majorBidi" w:hAnsiTheme="majorBidi" w:cstheme="majorBidi"/>
          <w:color w:val="auto"/>
        </w:rPr>
      </w:pPr>
      <w:r w:rsidRPr="001D1C6D">
        <w:rPr>
          <w:rFonts w:asciiTheme="majorBidi" w:hAnsiTheme="majorBidi" w:cstheme="majorBidi"/>
          <w:color w:val="auto"/>
        </w:rPr>
        <w:t>1 m</w:t>
      </w:r>
      <w:r w:rsidRPr="001D1C6D">
        <w:rPr>
          <w:rFonts w:asciiTheme="majorBidi" w:hAnsiTheme="majorBidi" w:cstheme="majorBidi"/>
          <w:color w:val="auto"/>
          <w:vertAlign w:val="superscript"/>
        </w:rPr>
        <w:t>2</w:t>
      </w:r>
      <w:r w:rsidRPr="001D1C6D">
        <w:rPr>
          <w:rFonts w:asciiTheme="majorBidi" w:hAnsiTheme="majorBidi" w:cstheme="majorBidi"/>
          <w:color w:val="auto"/>
        </w:rPr>
        <w:t xml:space="preserve"> s</w:t>
      </w:r>
      <w:r w:rsidRPr="001D1C6D">
        <w:rPr>
          <w:rFonts w:asciiTheme="majorBidi" w:hAnsiTheme="majorBidi" w:cstheme="majorBidi"/>
          <w:color w:val="auto"/>
          <w:vertAlign w:val="superscript"/>
        </w:rPr>
        <w:t>-1</w:t>
      </w:r>
      <w:r w:rsidRPr="001D1C6D">
        <w:rPr>
          <w:rFonts w:asciiTheme="majorBidi" w:hAnsiTheme="majorBidi" w:cstheme="majorBidi"/>
          <w:color w:val="auto"/>
        </w:rPr>
        <w:t>= 10</w:t>
      </w:r>
      <w:r w:rsidRPr="001D1C6D">
        <w:rPr>
          <w:rFonts w:asciiTheme="majorBidi" w:hAnsiTheme="majorBidi" w:cstheme="majorBidi"/>
          <w:color w:val="auto"/>
          <w:vertAlign w:val="superscript"/>
        </w:rPr>
        <w:t>4</w:t>
      </w:r>
      <w:r w:rsidRPr="001D1C6D">
        <w:rPr>
          <w:rFonts w:asciiTheme="majorBidi" w:hAnsiTheme="majorBidi" w:cstheme="majorBidi"/>
          <w:color w:val="auto"/>
        </w:rPr>
        <w:t xml:space="preserve"> St. </w:t>
      </w:r>
    </w:p>
    <w:p w:rsidR="00E22EDF" w:rsidRPr="001D1C6D" w:rsidRDefault="00E22EDF" w:rsidP="003F6102">
      <w:pPr>
        <w:pStyle w:val="Default"/>
        <w:spacing w:line="360" w:lineRule="auto"/>
        <w:ind w:left="1416"/>
        <w:jc w:val="lowKashida"/>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Pour développer son modèle, Newton a supposé que tous les matériaux, à une température donnée, avaient une viscosité indépendante du taux de cisaillement. Autrement dit, si on double la force exercée, le fluide se déplacera à une vitesse double. </w:t>
      </w:r>
    </w:p>
    <w:p w:rsidR="00E22EDF" w:rsidRPr="001D1C6D" w:rsidRDefault="00E22EDF" w:rsidP="003F6102">
      <w:pPr>
        <w:spacing w:line="360" w:lineRule="auto"/>
        <w:ind w:left="1416"/>
        <w:jc w:val="lowKashida"/>
        <w:rPr>
          <w:rFonts w:asciiTheme="majorBidi" w:hAnsiTheme="majorBidi" w:cstheme="majorBidi"/>
          <w:sz w:val="24"/>
          <w:szCs w:val="24"/>
        </w:rPr>
      </w:pPr>
      <w:r w:rsidRPr="001D1C6D">
        <w:rPr>
          <w:rFonts w:asciiTheme="majorBidi" w:hAnsiTheme="majorBidi" w:cstheme="majorBidi"/>
          <w:sz w:val="24"/>
          <w:szCs w:val="24"/>
        </w:rPr>
        <w:t>Nous allons voir que Newton n</w:t>
      </w:r>
      <w:r>
        <w:rPr>
          <w:rFonts w:asciiTheme="majorBidi" w:hAnsiTheme="majorBidi" w:cstheme="majorBidi"/>
          <w:sz w:val="24"/>
          <w:szCs w:val="24"/>
        </w:rPr>
        <w:t>’</w:t>
      </w:r>
      <w:r w:rsidRPr="001D1C6D">
        <w:rPr>
          <w:rFonts w:asciiTheme="majorBidi" w:hAnsiTheme="majorBidi" w:cstheme="majorBidi"/>
          <w:sz w:val="24"/>
          <w:szCs w:val="24"/>
        </w:rPr>
        <w:t>avait que partiellement raison.</w:t>
      </w:r>
    </w:p>
    <w:p w:rsidR="00E22EDF" w:rsidRPr="005B46EB" w:rsidRDefault="00E22EDF" w:rsidP="00851342">
      <w:pPr>
        <w:autoSpaceDE w:val="0"/>
        <w:autoSpaceDN w:val="0"/>
        <w:adjustRightInd w:val="0"/>
        <w:spacing w:after="0" w:line="360" w:lineRule="auto"/>
        <w:ind w:left="1068"/>
        <w:jc w:val="both"/>
        <w:rPr>
          <w:rFonts w:asciiTheme="majorBidi" w:hAnsiTheme="majorBidi" w:cstheme="majorBidi"/>
          <w:b/>
          <w:bCs/>
          <w:color w:val="000000" w:themeColor="text1"/>
          <w:sz w:val="28"/>
          <w:szCs w:val="28"/>
          <w:u w:val="single"/>
        </w:rPr>
      </w:pPr>
      <w:r w:rsidRPr="001D1C6D">
        <w:rPr>
          <w:rFonts w:asciiTheme="majorBidi" w:hAnsiTheme="majorBidi" w:cstheme="majorBidi"/>
          <w:i/>
          <w:iCs/>
          <w:color w:val="FF0000"/>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.9</w:t>
      </w:r>
      <w:r w:rsidR="00851342">
        <w:rPr>
          <w:rFonts w:asciiTheme="majorBidi" w:hAnsiTheme="majorBidi" w:cstheme="majorBidi"/>
          <w:b/>
          <w:bCs/>
          <w:color w:val="000000" w:themeColor="text1"/>
          <w:sz w:val="28"/>
          <w:szCs w:val="28"/>
          <w:u w:val="single"/>
        </w:rPr>
        <w:t> .d</w:t>
      </w:r>
      <w:r>
        <w:rPr>
          <w:rFonts w:asciiTheme="majorBidi" w:hAnsiTheme="majorBidi" w:cstheme="majorBidi"/>
          <w:b/>
          <w:bCs/>
          <w:color w:val="000000" w:themeColor="text1"/>
          <w:sz w:val="28"/>
          <w:szCs w:val="28"/>
          <w:u w:val="single"/>
        </w:rPr>
        <w:t xml:space="preserve">.1. </w:t>
      </w:r>
      <w:r w:rsidRPr="005B46EB">
        <w:rPr>
          <w:rFonts w:asciiTheme="majorBidi" w:hAnsiTheme="majorBidi" w:cstheme="majorBidi"/>
          <w:b/>
          <w:bCs/>
          <w:color w:val="000000" w:themeColor="text1"/>
          <w:sz w:val="28"/>
          <w:szCs w:val="28"/>
          <w:u w:val="single"/>
        </w:rPr>
        <w:t>Les fluides newtoniens</w:t>
      </w:r>
      <w:r>
        <w:rPr>
          <w:rFonts w:asciiTheme="majorBidi" w:hAnsiTheme="majorBidi" w:cstheme="majorBidi"/>
          <w:b/>
          <w:bCs/>
          <w:color w:val="000000" w:themeColor="text1"/>
          <w:sz w:val="28"/>
          <w:szCs w:val="28"/>
          <w:u w:val="single"/>
        </w:rPr>
        <w:t> </w:t>
      </w:r>
      <w:r w:rsidRPr="005B46EB">
        <w:rPr>
          <w:rFonts w:asciiTheme="majorBidi" w:hAnsiTheme="majorBidi" w:cstheme="majorBidi"/>
          <w:b/>
          <w:bCs/>
          <w:color w:val="000000" w:themeColor="text1"/>
          <w:sz w:val="28"/>
          <w:szCs w:val="28"/>
          <w:u w:val="single"/>
        </w:rPr>
        <w:t>:</w:t>
      </w:r>
      <m:oMath>
        <m:r>
          <m:rPr>
            <m:sty m:val="p"/>
          </m:rPr>
          <w:rPr>
            <w:rFonts w:ascii="Cambria Math" w:hAnsi="Cambria Math" w:cstheme="majorBidi"/>
            <w:color w:val="000000" w:themeColor="text1"/>
            <w:sz w:val="28"/>
            <w:szCs w:val="28"/>
          </w:rPr>
          <m:t xml:space="preserve"> [ 2]</m:t>
        </m:r>
      </m:oMath>
      <w:r w:rsidRPr="005B46EB">
        <w:rPr>
          <w:rFonts w:asciiTheme="majorBidi" w:hAnsiTheme="majorBidi" w:cstheme="majorBidi"/>
          <w:b/>
          <w:bCs/>
          <w:color w:val="000000" w:themeColor="text1"/>
          <w:sz w:val="28"/>
          <w:szCs w:val="28"/>
          <w:u w:val="single"/>
        </w:rPr>
        <w:t xml:space="preserve"> </w:t>
      </w:r>
    </w:p>
    <w:p w:rsidR="00E22EDF" w:rsidRDefault="00E22EDF" w:rsidP="00E22EDF">
      <w:pPr>
        <w:pStyle w:val="Default"/>
        <w:spacing w:line="360" w:lineRule="auto"/>
        <w:ind w:left="1416"/>
        <w:jc w:val="both"/>
        <w:rPr>
          <w:rFonts w:asciiTheme="majorBidi" w:hAnsiTheme="majorBidi" w:cstheme="majorBidi"/>
          <w:color w:val="000000" w:themeColor="text1"/>
        </w:rPr>
      </w:pPr>
      <w:r>
        <w:rPr>
          <w:rFonts w:asciiTheme="majorBidi" w:hAnsiTheme="majorBidi" w:cstheme="majorBidi"/>
          <w:color w:val="000000" w:themeColor="text1"/>
        </w:rPr>
        <w:t xml:space="preserve">       </w:t>
      </w:r>
      <w:r w:rsidRPr="001D1C6D">
        <w:rPr>
          <w:rFonts w:asciiTheme="majorBidi" w:hAnsiTheme="majorBidi" w:cstheme="majorBidi"/>
          <w:color w:val="000000" w:themeColor="text1"/>
        </w:rPr>
        <w:t>Ce type de comportement d</w:t>
      </w:r>
      <w:r>
        <w:rPr>
          <w:rFonts w:asciiTheme="majorBidi" w:hAnsiTheme="majorBidi" w:cstheme="majorBidi"/>
          <w:color w:val="000000" w:themeColor="text1"/>
        </w:rPr>
        <w:t>’</w:t>
      </w:r>
      <w:r w:rsidRPr="001D1C6D">
        <w:rPr>
          <w:rFonts w:asciiTheme="majorBidi" w:hAnsiTheme="majorBidi" w:cstheme="majorBidi"/>
          <w:color w:val="000000" w:themeColor="text1"/>
        </w:rPr>
        <w:t>écoulement que Newton avait supposé pour tous les fluides est appelé, comme on peut s</w:t>
      </w:r>
      <w:r>
        <w:rPr>
          <w:rFonts w:asciiTheme="majorBidi" w:hAnsiTheme="majorBidi" w:cstheme="majorBidi"/>
          <w:color w:val="000000" w:themeColor="text1"/>
        </w:rPr>
        <w:t>’</w:t>
      </w:r>
      <w:r w:rsidRPr="001D1C6D">
        <w:rPr>
          <w:rFonts w:asciiTheme="majorBidi" w:hAnsiTheme="majorBidi" w:cstheme="majorBidi"/>
          <w:color w:val="000000" w:themeColor="text1"/>
        </w:rPr>
        <w:t xml:space="preserve">en douter, </w:t>
      </w:r>
      <w:r>
        <w:rPr>
          <w:rFonts w:asciiTheme="majorBidi" w:hAnsiTheme="majorBidi" w:cstheme="majorBidi"/>
          <w:color w:val="000000" w:themeColor="text1"/>
        </w:rPr>
        <w:t>« </w:t>
      </w:r>
      <w:r w:rsidRPr="001D1C6D">
        <w:rPr>
          <w:rFonts w:asciiTheme="majorBidi" w:hAnsiTheme="majorBidi" w:cstheme="majorBidi"/>
          <w:color w:val="000000" w:themeColor="text1"/>
        </w:rPr>
        <w:t>newtonien</w:t>
      </w:r>
      <w:r>
        <w:rPr>
          <w:rFonts w:asciiTheme="majorBidi" w:hAnsiTheme="majorBidi" w:cstheme="majorBidi"/>
          <w:color w:val="000000" w:themeColor="text1"/>
        </w:rPr>
        <w:t> »</w:t>
      </w:r>
      <w:r w:rsidRPr="001D1C6D">
        <w:rPr>
          <w:rFonts w:asciiTheme="majorBidi" w:hAnsiTheme="majorBidi" w:cstheme="majorBidi"/>
          <w:color w:val="000000" w:themeColor="text1"/>
        </w:rPr>
        <w:t>. Ce n</w:t>
      </w:r>
      <w:r>
        <w:rPr>
          <w:rFonts w:asciiTheme="majorBidi" w:hAnsiTheme="majorBidi" w:cstheme="majorBidi"/>
          <w:color w:val="000000" w:themeColor="text1"/>
        </w:rPr>
        <w:t>’</w:t>
      </w:r>
      <w:r w:rsidRPr="001D1C6D">
        <w:rPr>
          <w:rFonts w:asciiTheme="majorBidi" w:hAnsiTheme="majorBidi" w:cstheme="majorBidi"/>
          <w:color w:val="000000" w:themeColor="text1"/>
        </w:rPr>
        <w:t>est toutefois qu</w:t>
      </w:r>
      <w:r>
        <w:rPr>
          <w:rFonts w:asciiTheme="majorBidi" w:hAnsiTheme="majorBidi" w:cstheme="majorBidi"/>
          <w:color w:val="000000" w:themeColor="text1"/>
        </w:rPr>
        <w:t>’</w:t>
      </w:r>
      <w:r w:rsidRPr="001D1C6D">
        <w:rPr>
          <w:rFonts w:asciiTheme="majorBidi" w:hAnsiTheme="majorBidi" w:cstheme="majorBidi"/>
          <w:color w:val="000000" w:themeColor="text1"/>
        </w:rPr>
        <w:t>un des nombreux types de comportement d</w:t>
      </w:r>
      <w:r>
        <w:rPr>
          <w:rFonts w:asciiTheme="majorBidi" w:hAnsiTheme="majorBidi" w:cstheme="majorBidi"/>
          <w:color w:val="000000" w:themeColor="text1"/>
        </w:rPr>
        <w:t>’</w:t>
      </w:r>
      <w:r w:rsidRPr="001D1C6D">
        <w:rPr>
          <w:rFonts w:asciiTheme="majorBidi" w:hAnsiTheme="majorBidi" w:cstheme="majorBidi"/>
          <w:color w:val="000000" w:themeColor="text1"/>
        </w:rPr>
        <w:t>écoulement que l</w:t>
      </w:r>
      <w:r>
        <w:rPr>
          <w:rFonts w:asciiTheme="majorBidi" w:hAnsiTheme="majorBidi" w:cstheme="majorBidi"/>
          <w:color w:val="000000" w:themeColor="text1"/>
        </w:rPr>
        <w:t>’</w:t>
      </w:r>
      <w:r w:rsidRPr="001D1C6D">
        <w:rPr>
          <w:rFonts w:asciiTheme="majorBidi" w:hAnsiTheme="majorBidi" w:cstheme="majorBidi"/>
          <w:color w:val="000000" w:themeColor="text1"/>
        </w:rPr>
        <w:t>on peut rencontrer. Le comportement d</w:t>
      </w:r>
      <w:r>
        <w:rPr>
          <w:rFonts w:asciiTheme="majorBidi" w:hAnsiTheme="majorBidi" w:cstheme="majorBidi"/>
          <w:color w:val="000000" w:themeColor="text1"/>
        </w:rPr>
        <w:t>’</w:t>
      </w:r>
      <w:r w:rsidRPr="001D1C6D">
        <w:rPr>
          <w:rFonts w:asciiTheme="majorBidi" w:hAnsiTheme="majorBidi" w:cstheme="majorBidi"/>
          <w:color w:val="000000" w:themeColor="text1"/>
        </w:rPr>
        <w:t>un fluide newtonien est représenté graphiquement dans la figure ci-dessous.</w:t>
      </w:r>
    </w:p>
    <w:p w:rsidR="00E22EDF" w:rsidRPr="001D1C6D" w:rsidRDefault="00E22EDF" w:rsidP="00E22EDF">
      <w:pPr>
        <w:pStyle w:val="Default"/>
        <w:spacing w:line="360" w:lineRule="auto"/>
        <w:ind w:left="1416"/>
        <w:jc w:val="both"/>
        <w:rPr>
          <w:rFonts w:asciiTheme="majorBidi" w:hAnsiTheme="majorBidi" w:cstheme="majorBidi"/>
          <w:color w:val="000000" w:themeColor="text1"/>
        </w:rPr>
      </w:pPr>
    </w:p>
    <w:p w:rsidR="00E22EDF" w:rsidRPr="001D1C6D" w:rsidRDefault="00E22EDF" w:rsidP="00E22EDF">
      <w:pPr>
        <w:pStyle w:val="Default"/>
        <w:spacing w:line="360" w:lineRule="auto"/>
        <w:jc w:val="center"/>
        <w:rPr>
          <w:rFonts w:asciiTheme="majorBidi" w:hAnsiTheme="majorBidi" w:cstheme="majorBidi"/>
          <w:i/>
          <w:iCs/>
          <w:color w:val="auto"/>
        </w:rPr>
      </w:pPr>
      <w:r w:rsidRPr="00AD66E4">
        <w:rPr>
          <w:rFonts w:asciiTheme="majorBidi" w:hAnsiTheme="majorBidi" w:cstheme="majorBidi"/>
          <w:i/>
          <w:iCs/>
          <w:noProof/>
          <w:color w:val="auto"/>
          <w:lang w:eastAsia="fr-FR"/>
        </w:rPr>
        <w:drawing>
          <wp:inline distT="0" distB="0" distL="0" distR="0">
            <wp:extent cx="4448175" cy="1295400"/>
            <wp:effectExtent l="19050" t="0" r="9525" b="0"/>
            <wp:docPr id="48"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cstate="print"/>
                    <a:srcRect/>
                    <a:stretch>
                      <a:fillRect/>
                    </a:stretch>
                  </pic:blipFill>
                  <pic:spPr bwMode="auto">
                    <a:xfrm>
                      <a:off x="0" y="0"/>
                      <a:ext cx="4449394" cy="1295755"/>
                    </a:xfrm>
                    <a:prstGeom prst="rect">
                      <a:avLst/>
                    </a:prstGeom>
                    <a:noFill/>
                    <a:ln w="9525">
                      <a:noFill/>
                      <a:miter lim="800000"/>
                      <a:headEnd/>
                      <a:tailEnd/>
                    </a:ln>
                  </pic:spPr>
                </pic:pic>
              </a:graphicData>
            </a:graphic>
          </wp:inline>
        </w:drawing>
      </w:r>
    </w:p>
    <w:p w:rsidR="00E22EDF" w:rsidRPr="001D1C6D" w:rsidRDefault="00E22EDF" w:rsidP="00E22EDF">
      <w:pPr>
        <w:pStyle w:val="a5"/>
        <w:autoSpaceDE w:val="0"/>
        <w:autoSpaceDN w:val="0"/>
        <w:adjustRightInd w:val="0"/>
        <w:spacing w:after="0" w:line="360" w:lineRule="auto"/>
        <w:ind w:left="1080"/>
        <w:jc w:val="both"/>
        <w:rPr>
          <w:rFonts w:asciiTheme="majorBidi" w:eastAsiaTheme="minorEastAsia" w:hAnsiTheme="majorBidi" w:cstheme="majorBidi"/>
          <w:b/>
          <w:bCs/>
          <w:i/>
          <w:iCs/>
          <w:sz w:val="24"/>
          <w:szCs w:val="24"/>
        </w:rPr>
      </w:pPr>
    </w:p>
    <w:p w:rsidR="00E22EDF" w:rsidRPr="00AB44BB" w:rsidRDefault="00F544F2" w:rsidP="00F544F2">
      <w:pPr>
        <w:pStyle w:val="a5"/>
        <w:autoSpaceDE w:val="0"/>
        <w:autoSpaceDN w:val="0"/>
        <w:adjustRightInd w:val="0"/>
        <w:spacing w:after="0" w:line="360" w:lineRule="auto"/>
        <w:ind w:left="1080"/>
        <w:jc w:val="center"/>
        <w:rPr>
          <w:rFonts w:asciiTheme="majorBidi" w:hAnsiTheme="majorBidi" w:cstheme="majorBidi"/>
          <w:b/>
          <w:bCs/>
          <w:i/>
          <w:iCs/>
          <w:sz w:val="26"/>
          <w:szCs w:val="26"/>
        </w:rPr>
      </w:pPr>
      <w:r w:rsidRPr="00A229DA">
        <w:rPr>
          <w:rFonts w:asciiTheme="majorBidi" w:hAnsiTheme="majorBidi" w:cstheme="majorBidi"/>
          <w:b/>
          <w:bCs/>
          <w:sz w:val="24"/>
          <w:szCs w:val="24"/>
        </w:rPr>
        <w:t xml:space="preserve">Figure. </w:t>
      </w:r>
      <w:r w:rsidR="00E22EDF" w:rsidRPr="00A229DA">
        <w:rPr>
          <w:rFonts w:asciiTheme="majorBidi" w:hAnsiTheme="majorBidi" w:cstheme="majorBidi"/>
          <w:b/>
          <w:bCs/>
          <w:sz w:val="24"/>
          <w:szCs w:val="24"/>
        </w:rPr>
        <w:t xml:space="preserve"> </w:t>
      </w:r>
      <w:r w:rsidR="00E22EDF" w:rsidRPr="00A229DA">
        <w:rPr>
          <w:rFonts w:asciiTheme="majorBidi" w:eastAsiaTheme="minorEastAsia" w:hAnsiTheme="majorBidi" w:cstheme="majorBidi"/>
          <w:b/>
          <w:bCs/>
          <w:sz w:val="24"/>
          <w:szCs w:val="24"/>
          <w:lang w:eastAsia="fr-FR"/>
        </w:rPr>
        <w:t>I.</w:t>
      </w:r>
      <w:r w:rsidRPr="00A229DA">
        <w:rPr>
          <w:rFonts w:asciiTheme="majorBidi" w:eastAsiaTheme="minorEastAsia" w:hAnsiTheme="majorBidi" w:cstheme="majorBidi"/>
          <w:b/>
          <w:bCs/>
          <w:sz w:val="24"/>
          <w:szCs w:val="24"/>
          <w:lang w:eastAsia="fr-FR"/>
        </w:rPr>
        <w:t>6</w:t>
      </w:r>
      <m:oMath>
        <m:r>
          <m:rPr>
            <m:sty m:val="p"/>
          </m:rPr>
          <w:rPr>
            <w:rFonts w:ascii="Cambria Math" w:hAnsi="Cambria Math" w:cstheme="majorBidi"/>
            <w:color w:val="000000" w:themeColor="text1"/>
            <w:sz w:val="28"/>
            <w:szCs w:val="28"/>
          </w:rPr>
          <m:t>[2]</m:t>
        </m:r>
      </m:oMath>
    </w:p>
    <w:p w:rsidR="00E22EDF" w:rsidRPr="001D1C6D" w:rsidRDefault="00E22EDF" w:rsidP="00E22EDF">
      <w:pPr>
        <w:pStyle w:val="Default"/>
        <w:spacing w:line="360" w:lineRule="auto"/>
        <w:ind w:left="1416"/>
        <w:jc w:val="both"/>
        <w:rPr>
          <w:rFonts w:asciiTheme="majorBidi" w:hAnsiTheme="majorBidi" w:cstheme="majorBidi"/>
          <w:color w:val="auto"/>
        </w:rPr>
      </w:pPr>
      <w:r w:rsidRPr="001D1C6D">
        <w:rPr>
          <w:rFonts w:asciiTheme="majorBidi" w:eastAsiaTheme="minorEastAsia" w:hAnsiTheme="majorBidi" w:cstheme="majorBidi"/>
        </w:rPr>
        <w:t xml:space="preserve"> </w:t>
      </w:r>
      <w:r w:rsidR="003F6102">
        <w:rPr>
          <w:rFonts w:asciiTheme="majorBidi" w:eastAsiaTheme="minorEastAsia" w:hAnsiTheme="majorBidi" w:cstheme="majorBidi"/>
        </w:rPr>
        <w:t xml:space="preserve">      </w:t>
      </w:r>
      <w:r w:rsidRPr="001D1C6D">
        <w:rPr>
          <w:rFonts w:asciiTheme="majorBidi" w:hAnsiTheme="majorBidi" w:cstheme="majorBidi"/>
          <w:color w:val="auto"/>
        </w:rPr>
        <w:t xml:space="preserve">Le graphique A montre que la relation entre la contrainte de cisaillement (F') et le taux de cisaillement (S) est une ligne droite. Le graphique B montre que la viscosité du fluide reste constante lorsque le taux de cisaillement varie. Comme exemples typiques de fluides newtoniens, on trouve l'eau et les huiles de moteur fines. </w:t>
      </w:r>
    </w:p>
    <w:p w:rsidR="00E22EDF" w:rsidRPr="001D1C6D" w:rsidRDefault="003F6102" w:rsidP="00E22EDF">
      <w:pPr>
        <w:spacing w:line="360" w:lineRule="auto"/>
        <w:ind w:left="1416"/>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 xml:space="preserve">Ce que cela signifie en pratique, est qu'à une température donnée, la viscosité d'un fluide newtonien va rester constante, quelle que soit le modèle de viscosimètre utilisé. Ces fluides </w:t>
      </w:r>
      <w:r w:rsidR="00E22EDF" w:rsidRPr="001D1C6D">
        <w:rPr>
          <w:rFonts w:asciiTheme="majorBidi" w:hAnsiTheme="majorBidi" w:cstheme="majorBidi"/>
          <w:sz w:val="24"/>
          <w:szCs w:val="24"/>
        </w:rPr>
        <w:lastRenderedPageBreak/>
        <w:t>sont les plus simples à mesurer, mais ils ne sont malheureusement pas aussi communs que le groupe de fluides plus complexes, non-newtoniens, dont nous allons parler dans la prochaine section.</w:t>
      </w:r>
    </w:p>
    <w:p w:rsidR="00E22EDF" w:rsidRPr="005B46EB" w:rsidRDefault="00E22EDF" w:rsidP="00851342">
      <w:pPr>
        <w:autoSpaceDE w:val="0"/>
        <w:autoSpaceDN w:val="0"/>
        <w:adjustRightInd w:val="0"/>
        <w:spacing w:after="0" w:line="360" w:lineRule="auto"/>
        <w:ind w:left="708"/>
        <w:jc w:val="both"/>
        <w:rPr>
          <w:rFonts w:asciiTheme="majorBidi" w:hAnsiTheme="majorBidi" w:cstheme="majorBidi"/>
          <w:b/>
          <w:bCs/>
          <w:color w:val="000000" w:themeColor="text1"/>
          <w:sz w:val="28"/>
          <w:szCs w:val="28"/>
          <w:u w:val="single"/>
        </w:rPr>
      </w:pPr>
      <w:r w:rsidRPr="005B46EB">
        <w:rPr>
          <w:rFonts w:asciiTheme="majorBidi" w:hAnsiTheme="majorBidi" w:cstheme="majorBidi"/>
          <w:color w:val="FF0000"/>
          <w:sz w:val="28"/>
          <w:szCs w:val="28"/>
        </w:rPr>
        <w:t xml:space="preserve">      </w:t>
      </w:r>
      <w:r w:rsidRPr="001D1C6D">
        <w:rPr>
          <w:rFonts w:asciiTheme="majorBidi" w:hAnsiTheme="majorBidi" w:cstheme="majorBidi"/>
          <w:i/>
          <w:iCs/>
          <w:color w:val="FF0000"/>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.9</w:t>
      </w:r>
      <w:r w:rsidR="00851342">
        <w:rPr>
          <w:rFonts w:asciiTheme="majorBidi" w:hAnsiTheme="majorBidi" w:cstheme="majorBidi"/>
          <w:b/>
          <w:bCs/>
          <w:color w:val="000000" w:themeColor="text1"/>
          <w:sz w:val="28"/>
          <w:szCs w:val="28"/>
          <w:u w:val="single"/>
        </w:rPr>
        <w:t> .d</w:t>
      </w:r>
      <w:r>
        <w:rPr>
          <w:rFonts w:asciiTheme="majorBidi" w:hAnsiTheme="majorBidi" w:cstheme="majorBidi"/>
          <w:b/>
          <w:bCs/>
          <w:color w:val="000000" w:themeColor="text1"/>
          <w:sz w:val="28"/>
          <w:szCs w:val="28"/>
          <w:u w:val="single"/>
        </w:rPr>
        <w:t xml:space="preserve">. </w:t>
      </w:r>
      <w:r w:rsidRPr="005B46EB">
        <w:rPr>
          <w:rFonts w:asciiTheme="majorBidi" w:hAnsiTheme="majorBidi" w:cstheme="majorBidi"/>
          <w:b/>
          <w:bCs/>
          <w:color w:val="000000" w:themeColor="text1"/>
          <w:sz w:val="28"/>
          <w:szCs w:val="28"/>
          <w:u w:val="single"/>
        </w:rPr>
        <w:t>2</w:t>
      </w:r>
      <w:r>
        <w:rPr>
          <w:rFonts w:asciiTheme="majorBidi" w:hAnsiTheme="majorBidi" w:cstheme="majorBidi"/>
          <w:b/>
          <w:bCs/>
          <w:color w:val="000000" w:themeColor="text1"/>
          <w:sz w:val="28"/>
          <w:szCs w:val="28"/>
          <w:u w:val="single"/>
        </w:rPr>
        <w:t>.</w:t>
      </w:r>
      <w:r w:rsidRPr="005B46EB">
        <w:rPr>
          <w:rFonts w:asciiTheme="majorBidi" w:hAnsiTheme="majorBidi" w:cstheme="majorBidi"/>
          <w:b/>
          <w:bCs/>
          <w:color w:val="000000" w:themeColor="text1"/>
          <w:sz w:val="28"/>
          <w:szCs w:val="28"/>
          <w:u w:val="single"/>
        </w:rPr>
        <w:t xml:space="preserve"> Les fluides non-newtoniens : </w:t>
      </w:r>
      <m:oMath>
        <m:r>
          <m:rPr>
            <m:sty m:val="p"/>
          </m:rPr>
          <w:rPr>
            <w:rFonts w:ascii="Cambria Math" w:hAnsi="Cambria Math" w:cstheme="majorBidi"/>
            <w:color w:val="000000" w:themeColor="text1"/>
            <w:sz w:val="28"/>
            <w:szCs w:val="28"/>
          </w:rPr>
          <m:t>[ 2]</m:t>
        </m:r>
      </m:oMath>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Un fluide non-newtonien est défini, au sens large, comme étant un fluide pour lequel le rapport F'/S n'est pas une constante. En d'autres mots, lorsque le taux de cisaillement varie, la contrainte de cisaillement ne varie pas dans les mêmes proportions (ni même nécessairement dans la même direction). La viscosité de tels fluides va donc varier à mesure que le taux de cisaillement change. Donc, les paramètres expérimentaux du viscosimètre peuvent avoir un impacte sur la mesure de la viscosité d'un fluide non-newtonien. Dans ce cas, la viscosité mesurée est appelée "viscosité apparente" du fluide et n'a de sens que lorsque les paramètres expérimentaux sont décrits explicitement. </w:t>
      </w:r>
    </w:p>
    <w:p w:rsidR="00E22EDF" w:rsidRPr="001D1C6D" w:rsidRDefault="00E22EDF" w:rsidP="006D299A">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Un flux non-newtonien peut être imaginé en pensant à tout fluide comme étant un mélange de molécules avec différentes formes et tailles. Lorsqu'elles passent l'une près de l'autre, comme cela arrive durant un écoulement, leur taille, forme et cohésion va déterminer quelle force est nécessaire pour les faire bouger. A chaque taux de cisaillement spécifique</w:t>
      </w:r>
      <w:r w:rsidR="006D299A">
        <w:rPr>
          <w:rFonts w:asciiTheme="majorBidi" w:hAnsiTheme="majorBidi" w:cstheme="majorBidi"/>
          <w:color w:val="auto"/>
        </w:rPr>
        <w:t xml:space="preserve"> </w:t>
      </w:r>
    </w:p>
    <w:p w:rsidR="00E22EDF" w:rsidRPr="001D1C6D" w:rsidRDefault="00E22EDF" w:rsidP="00E22EDF">
      <w:pPr>
        <w:pStyle w:val="Default"/>
        <w:spacing w:line="360" w:lineRule="auto"/>
        <w:ind w:left="1416"/>
        <w:jc w:val="both"/>
        <w:rPr>
          <w:rFonts w:asciiTheme="majorBidi" w:hAnsiTheme="majorBidi" w:cstheme="majorBidi"/>
          <w:color w:val="auto"/>
        </w:rPr>
      </w:pPr>
      <w:r w:rsidRPr="001D1C6D">
        <w:rPr>
          <w:rFonts w:asciiTheme="majorBidi" w:hAnsiTheme="majorBidi" w:cstheme="majorBidi"/>
          <w:color w:val="auto"/>
        </w:rPr>
        <w:t xml:space="preserve">l'alignement peut être différent et une force plus ou moins importante peut être requise pour maintenir le mouvement. </w:t>
      </w:r>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Il y a différents types de comportement d'écoulement non-newtonien, caractérisés par la façon dont la viscosité du fluide varie en réponse à un changement de taux de cisaillement. Les types les plus communs de fluides non-newtoniens sont décrit ci-dessous. </w:t>
      </w:r>
    </w:p>
    <w:p w:rsidR="00E22EDF" w:rsidRPr="00AD66E4" w:rsidRDefault="00E22EDF" w:rsidP="00851342">
      <w:pPr>
        <w:autoSpaceDE w:val="0"/>
        <w:autoSpaceDN w:val="0"/>
        <w:adjustRightInd w:val="0"/>
        <w:spacing w:after="0" w:line="360" w:lineRule="auto"/>
        <w:ind w:left="1068"/>
        <w:jc w:val="both"/>
        <w:rPr>
          <w:rFonts w:asciiTheme="majorBidi" w:eastAsiaTheme="minorEastAsia" w:hAnsiTheme="majorBidi" w:cstheme="majorBidi"/>
          <w:color w:val="000000" w:themeColor="text1"/>
          <w:sz w:val="28"/>
          <w:szCs w:val="28"/>
        </w:rPr>
      </w:pPr>
      <w:r w:rsidRPr="005B46EB">
        <w:rPr>
          <w:rFonts w:asciiTheme="majorBidi" w:hAnsiTheme="majorBidi" w:cstheme="majorBidi"/>
          <w:color w:val="FF0000"/>
          <w:sz w:val="28"/>
          <w:szCs w:val="28"/>
        </w:rPr>
        <w:t xml:space="preserve">    </w:t>
      </w:r>
      <w:r w:rsidRPr="001D1C6D">
        <w:rPr>
          <w:rFonts w:asciiTheme="majorBidi" w:hAnsiTheme="majorBidi" w:cstheme="majorBidi"/>
          <w:i/>
          <w:iCs/>
          <w:color w:val="FF0000"/>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.9. </w:t>
      </w:r>
      <w:r w:rsidR="00851342">
        <w:rPr>
          <w:rFonts w:asciiTheme="majorBidi" w:hAnsiTheme="majorBidi" w:cstheme="majorBidi"/>
          <w:b/>
          <w:bCs/>
          <w:color w:val="000000" w:themeColor="text1"/>
          <w:sz w:val="28"/>
          <w:szCs w:val="28"/>
          <w:u w:val="single"/>
        </w:rPr>
        <w:t>e</w:t>
      </w:r>
      <w:r>
        <w:rPr>
          <w:rFonts w:asciiTheme="majorBidi" w:hAnsiTheme="majorBidi" w:cstheme="majorBidi"/>
          <w:b/>
          <w:bCs/>
          <w:color w:val="000000" w:themeColor="text1"/>
          <w:sz w:val="28"/>
          <w:szCs w:val="28"/>
          <w:u w:val="single"/>
        </w:rPr>
        <w:t xml:space="preserve">. </w:t>
      </w:r>
      <w:r w:rsidR="008356D4">
        <w:rPr>
          <w:rFonts w:asciiTheme="majorBidi" w:hAnsiTheme="majorBidi" w:cstheme="majorBidi"/>
          <w:b/>
          <w:bCs/>
          <w:sz w:val="28"/>
          <w:szCs w:val="28"/>
          <w:u w:val="single"/>
        </w:rPr>
        <w:t>F</w:t>
      </w:r>
      <w:r w:rsidR="008356D4" w:rsidRPr="008356D4">
        <w:rPr>
          <w:rFonts w:asciiTheme="majorBidi" w:hAnsiTheme="majorBidi" w:cstheme="majorBidi"/>
          <w:b/>
          <w:bCs/>
          <w:sz w:val="28"/>
          <w:szCs w:val="28"/>
          <w:u w:val="single"/>
        </w:rPr>
        <w:t>luide</w:t>
      </w:r>
      <w:r w:rsidR="008356D4" w:rsidRPr="008356D4">
        <w:rPr>
          <w:rFonts w:asciiTheme="majorBidi" w:hAnsiTheme="majorBidi" w:cstheme="majorBidi"/>
          <w:b/>
          <w:bCs/>
          <w:color w:val="000000" w:themeColor="text1"/>
          <w:sz w:val="28"/>
          <w:szCs w:val="28"/>
          <w:u w:val="single"/>
        </w:rPr>
        <w:t xml:space="preserve"> </w:t>
      </w:r>
      <w:r w:rsidRPr="005B46EB">
        <w:rPr>
          <w:rFonts w:asciiTheme="majorBidi" w:hAnsiTheme="majorBidi" w:cstheme="majorBidi"/>
          <w:b/>
          <w:bCs/>
          <w:color w:val="000000" w:themeColor="text1"/>
          <w:sz w:val="28"/>
          <w:szCs w:val="28"/>
          <w:u w:val="single"/>
        </w:rPr>
        <w:t xml:space="preserve">Pseudoplastiques : </w:t>
      </w:r>
      <m:oMath>
        <m:r>
          <m:rPr>
            <m:sty m:val="p"/>
          </m:rPr>
          <w:rPr>
            <w:rFonts w:ascii="Cambria Math" w:hAnsi="Cambria Math" w:cstheme="majorBidi"/>
            <w:color w:val="000000" w:themeColor="text1"/>
            <w:sz w:val="28"/>
            <w:szCs w:val="28"/>
          </w:rPr>
          <m:t>[ 2]</m:t>
        </m:r>
      </m:oMath>
    </w:p>
    <w:p w:rsidR="00E22EDF"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Ce type de fluide présente une viscosité décroissante lorsque le taux de cisaillement augmente, comme représ</w:t>
      </w:r>
      <w:r>
        <w:rPr>
          <w:rFonts w:asciiTheme="majorBidi" w:hAnsiTheme="majorBidi" w:cstheme="majorBidi"/>
          <w:color w:val="auto"/>
        </w:rPr>
        <w:t>enté dans la figure ci-dessous.</w:t>
      </w:r>
    </w:p>
    <w:p w:rsidR="00E22EDF" w:rsidRPr="00492838" w:rsidRDefault="00E22EDF" w:rsidP="00E22EDF">
      <w:pPr>
        <w:pStyle w:val="Default"/>
        <w:spacing w:line="360" w:lineRule="auto"/>
        <w:ind w:left="1416"/>
        <w:jc w:val="both"/>
        <w:rPr>
          <w:rFonts w:asciiTheme="majorBidi" w:hAnsiTheme="majorBidi" w:cstheme="majorBidi"/>
          <w:color w:val="auto"/>
        </w:rPr>
      </w:pPr>
      <w:r w:rsidRPr="00492838">
        <w:rPr>
          <w:rFonts w:asciiTheme="majorBidi" w:hAnsiTheme="majorBidi" w:cstheme="majorBidi"/>
          <w:noProof/>
          <w:color w:val="auto"/>
          <w:lang w:eastAsia="fr-FR"/>
        </w:rPr>
        <w:drawing>
          <wp:inline distT="0" distB="0" distL="0" distR="0">
            <wp:extent cx="4933950" cy="1624920"/>
            <wp:effectExtent l="19050" t="0" r="0" b="0"/>
            <wp:docPr id="5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cstate="print"/>
                    <a:srcRect/>
                    <a:stretch>
                      <a:fillRect/>
                    </a:stretch>
                  </pic:blipFill>
                  <pic:spPr bwMode="auto">
                    <a:xfrm>
                      <a:off x="0" y="0"/>
                      <a:ext cx="4934550" cy="1627200"/>
                    </a:xfrm>
                    <a:prstGeom prst="rect">
                      <a:avLst/>
                    </a:prstGeom>
                    <a:noFill/>
                    <a:ln w="9525">
                      <a:noFill/>
                      <a:miter lim="800000"/>
                      <a:headEnd/>
                      <a:tailEnd/>
                    </a:ln>
                  </pic:spPr>
                </pic:pic>
              </a:graphicData>
            </a:graphic>
          </wp:inline>
        </w:drawing>
      </w:r>
    </w:p>
    <w:p w:rsidR="00E22EDF" w:rsidRPr="001D1C6D" w:rsidRDefault="00E22EDF" w:rsidP="00E22EDF">
      <w:pPr>
        <w:pStyle w:val="Default"/>
        <w:spacing w:line="360" w:lineRule="auto"/>
        <w:jc w:val="both"/>
        <w:rPr>
          <w:rFonts w:asciiTheme="majorBidi" w:hAnsiTheme="majorBidi" w:cstheme="majorBidi"/>
          <w:i/>
          <w:iCs/>
          <w:color w:val="auto"/>
        </w:rPr>
      </w:pPr>
    </w:p>
    <w:p w:rsidR="00E22EDF" w:rsidRPr="00AB44BB" w:rsidRDefault="00F544F2" w:rsidP="00F544F2">
      <w:pPr>
        <w:pStyle w:val="a5"/>
        <w:autoSpaceDE w:val="0"/>
        <w:autoSpaceDN w:val="0"/>
        <w:adjustRightInd w:val="0"/>
        <w:spacing w:after="0" w:line="360" w:lineRule="auto"/>
        <w:ind w:left="1080"/>
        <w:jc w:val="center"/>
        <w:rPr>
          <w:rFonts w:asciiTheme="majorBidi" w:hAnsiTheme="majorBidi" w:cstheme="majorBidi"/>
          <w:b/>
          <w:bCs/>
          <w:i/>
          <w:iCs/>
          <w:sz w:val="26"/>
          <w:szCs w:val="26"/>
        </w:rPr>
      </w:pPr>
      <w:r w:rsidRPr="008472EF">
        <w:rPr>
          <w:rFonts w:asciiTheme="majorBidi" w:hAnsiTheme="majorBidi" w:cstheme="majorBidi"/>
          <w:b/>
          <w:bCs/>
          <w:sz w:val="24"/>
          <w:szCs w:val="24"/>
        </w:rPr>
        <w:t>Figure</w:t>
      </w:r>
      <w:r w:rsidR="008472EF" w:rsidRPr="008472EF">
        <w:rPr>
          <w:rFonts w:asciiTheme="majorBidi" w:hAnsiTheme="majorBidi" w:cstheme="majorBidi"/>
          <w:b/>
          <w:bCs/>
          <w:sz w:val="24"/>
          <w:szCs w:val="24"/>
        </w:rPr>
        <w:t xml:space="preserve"> </w:t>
      </w:r>
      <w:r w:rsidRPr="008472EF">
        <w:rPr>
          <w:rFonts w:asciiTheme="majorBidi" w:hAnsiTheme="majorBidi" w:cstheme="majorBidi"/>
          <w:b/>
          <w:bCs/>
          <w:sz w:val="24"/>
          <w:szCs w:val="24"/>
        </w:rPr>
        <w:t>.</w:t>
      </w:r>
      <w:r w:rsidR="00E22EDF" w:rsidRPr="008472EF">
        <w:rPr>
          <w:rFonts w:asciiTheme="majorBidi" w:eastAsiaTheme="minorEastAsia" w:hAnsiTheme="majorBidi" w:cstheme="majorBidi"/>
          <w:b/>
          <w:bCs/>
          <w:sz w:val="24"/>
          <w:szCs w:val="24"/>
          <w:lang w:eastAsia="fr-FR"/>
        </w:rPr>
        <w:t>I.</w:t>
      </w:r>
      <w:r>
        <w:rPr>
          <w:rFonts w:asciiTheme="majorBidi" w:eastAsiaTheme="minorEastAsia" w:hAnsiTheme="majorBidi" w:cstheme="majorBidi"/>
          <w:b/>
          <w:bCs/>
          <w:sz w:val="24"/>
          <w:szCs w:val="24"/>
          <w:lang w:eastAsia="fr-FR"/>
        </w:rPr>
        <w:t>7</w:t>
      </w:r>
      <m:oMath>
        <m:r>
          <m:rPr>
            <m:sty m:val="p"/>
          </m:rPr>
          <w:rPr>
            <w:rFonts w:ascii="Cambria Math" w:hAnsi="Cambria Math" w:cstheme="majorBidi"/>
            <w:color w:val="000000" w:themeColor="text1"/>
            <w:sz w:val="28"/>
            <w:szCs w:val="28"/>
          </w:rPr>
          <m:t>[2]</m:t>
        </m:r>
      </m:oMath>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lastRenderedPageBreak/>
        <w:t xml:space="preserve">     </w:t>
      </w:r>
      <w:r w:rsidRPr="001D1C6D">
        <w:rPr>
          <w:rFonts w:asciiTheme="majorBidi" w:hAnsiTheme="majorBidi" w:cstheme="majorBidi"/>
          <w:color w:val="auto"/>
        </w:rPr>
        <w:t xml:space="preserve">Sans doute le plus commun des fluides non-newtoniens, les pseudoplastiques comprennent la peinture, les émulsions et les dispersion de nombreux types. Ce genre de comportement d'écoulement est parfois appelé "fluidification par cisaillement". </w:t>
      </w:r>
    </w:p>
    <w:p w:rsidR="00E22EDF" w:rsidRPr="005B46EB" w:rsidRDefault="00E22EDF" w:rsidP="00851342">
      <w:pPr>
        <w:autoSpaceDE w:val="0"/>
        <w:autoSpaceDN w:val="0"/>
        <w:adjustRightInd w:val="0"/>
        <w:spacing w:after="0" w:line="360" w:lineRule="auto"/>
        <w:ind w:left="1416"/>
        <w:jc w:val="both"/>
        <w:rPr>
          <w:rFonts w:asciiTheme="majorBidi" w:hAnsiTheme="majorBidi" w:cstheme="majorBidi"/>
          <w:b/>
          <w:bCs/>
          <w:color w:val="000000" w:themeColor="text1"/>
          <w:sz w:val="28"/>
          <w:szCs w:val="28"/>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.9 .</w:t>
      </w:r>
      <w:r w:rsidR="00851342">
        <w:rPr>
          <w:rFonts w:asciiTheme="majorBidi" w:hAnsiTheme="majorBidi" w:cstheme="majorBidi"/>
          <w:b/>
          <w:bCs/>
          <w:color w:val="000000" w:themeColor="text1"/>
          <w:sz w:val="28"/>
          <w:szCs w:val="28"/>
          <w:u w:val="single"/>
        </w:rPr>
        <w:t>e</w:t>
      </w:r>
      <w:r>
        <w:rPr>
          <w:rFonts w:asciiTheme="majorBidi" w:hAnsiTheme="majorBidi" w:cstheme="majorBidi"/>
          <w:b/>
          <w:bCs/>
          <w:color w:val="000000" w:themeColor="text1"/>
          <w:sz w:val="28"/>
          <w:szCs w:val="28"/>
          <w:u w:val="single"/>
        </w:rPr>
        <w:t xml:space="preserve">. 1. </w:t>
      </w:r>
      <w:r w:rsidR="00375D0E">
        <w:rPr>
          <w:rFonts w:asciiTheme="majorBidi" w:hAnsiTheme="majorBidi" w:cstheme="majorBidi"/>
          <w:b/>
          <w:bCs/>
          <w:sz w:val="28"/>
          <w:szCs w:val="28"/>
          <w:u w:val="single"/>
        </w:rPr>
        <w:t>F</w:t>
      </w:r>
      <w:r w:rsidR="00375D0E" w:rsidRPr="008356D4">
        <w:rPr>
          <w:rFonts w:asciiTheme="majorBidi" w:hAnsiTheme="majorBidi" w:cstheme="majorBidi"/>
          <w:b/>
          <w:bCs/>
          <w:sz w:val="28"/>
          <w:szCs w:val="28"/>
          <w:u w:val="single"/>
        </w:rPr>
        <w:t>luide</w:t>
      </w:r>
      <w:r w:rsidR="00375D0E" w:rsidRPr="005B46EB">
        <w:rPr>
          <w:rFonts w:asciiTheme="majorBidi" w:hAnsiTheme="majorBidi" w:cstheme="majorBidi"/>
          <w:b/>
          <w:bCs/>
          <w:color w:val="000000" w:themeColor="text1"/>
          <w:sz w:val="28"/>
          <w:szCs w:val="28"/>
          <w:u w:val="single"/>
        </w:rPr>
        <w:t xml:space="preserve"> </w:t>
      </w:r>
      <w:r w:rsidRPr="005B46EB">
        <w:rPr>
          <w:rFonts w:asciiTheme="majorBidi" w:hAnsiTheme="majorBidi" w:cstheme="majorBidi"/>
          <w:b/>
          <w:bCs/>
          <w:color w:val="000000" w:themeColor="text1"/>
          <w:sz w:val="28"/>
          <w:szCs w:val="28"/>
          <w:u w:val="single"/>
        </w:rPr>
        <w:t>Dilatant :</w:t>
      </w:r>
      <m:oMath>
        <m:r>
          <m:rPr>
            <m:sty m:val="p"/>
          </m:rPr>
          <w:rPr>
            <w:rFonts w:ascii="Cambria Math" w:hAnsi="Cambria Math" w:cstheme="majorBidi"/>
            <w:color w:val="000000" w:themeColor="text1"/>
            <w:sz w:val="28"/>
            <w:szCs w:val="28"/>
          </w:rPr>
          <m:t xml:space="preserve"> [ 2]</m:t>
        </m:r>
      </m:oMath>
    </w:p>
    <w:p w:rsidR="00E22EDF"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Une viscosité croissante avec une augmentation du taux de cisaillement est caractéristique d'un fluide dilatant et ce comportement est illustré dans la figure ci-dessous.</w:t>
      </w:r>
    </w:p>
    <w:p w:rsidR="00E22EDF" w:rsidRPr="001D1C6D" w:rsidRDefault="00E22EDF" w:rsidP="00E22EDF">
      <w:pPr>
        <w:pStyle w:val="Default"/>
        <w:spacing w:line="360" w:lineRule="auto"/>
        <w:ind w:left="1416"/>
        <w:jc w:val="both"/>
        <w:rPr>
          <w:rFonts w:asciiTheme="majorBidi" w:hAnsiTheme="majorBidi" w:cstheme="majorBidi"/>
          <w:color w:val="auto"/>
        </w:rPr>
      </w:pPr>
    </w:p>
    <w:p w:rsidR="00E22EDF" w:rsidRPr="001D1C6D" w:rsidRDefault="00E22EDF" w:rsidP="00E22EDF">
      <w:pPr>
        <w:autoSpaceDE w:val="0"/>
        <w:autoSpaceDN w:val="0"/>
        <w:adjustRightInd w:val="0"/>
        <w:spacing w:after="0" w:line="360" w:lineRule="auto"/>
        <w:ind w:left="708"/>
        <w:jc w:val="center"/>
        <w:rPr>
          <w:rFonts w:asciiTheme="majorBidi" w:eastAsiaTheme="minorEastAsia" w:hAnsiTheme="majorBidi" w:cstheme="majorBidi"/>
          <w:sz w:val="24"/>
          <w:szCs w:val="24"/>
        </w:rPr>
      </w:pPr>
      <w:r w:rsidRPr="00AD66E4">
        <w:rPr>
          <w:rFonts w:asciiTheme="majorBidi" w:eastAsiaTheme="minorEastAsia" w:hAnsiTheme="majorBidi" w:cstheme="majorBidi"/>
          <w:noProof/>
          <w:sz w:val="24"/>
          <w:szCs w:val="24"/>
          <w:lang w:eastAsia="fr-FR"/>
        </w:rPr>
        <w:drawing>
          <wp:inline distT="0" distB="0" distL="0" distR="0">
            <wp:extent cx="3903345" cy="1896122"/>
            <wp:effectExtent l="19050" t="0" r="1905" b="0"/>
            <wp:docPr id="5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cstate="print"/>
                    <a:srcRect/>
                    <a:stretch>
                      <a:fillRect/>
                    </a:stretch>
                  </pic:blipFill>
                  <pic:spPr bwMode="auto">
                    <a:xfrm>
                      <a:off x="0" y="0"/>
                      <a:ext cx="3903345" cy="1896122"/>
                    </a:xfrm>
                    <a:prstGeom prst="rect">
                      <a:avLst/>
                    </a:prstGeom>
                    <a:noFill/>
                    <a:ln w="9525">
                      <a:noFill/>
                      <a:miter lim="800000"/>
                      <a:headEnd/>
                      <a:tailEnd/>
                    </a:ln>
                  </pic:spPr>
                </pic:pic>
              </a:graphicData>
            </a:graphic>
          </wp:inline>
        </w:drawing>
      </w:r>
    </w:p>
    <w:p w:rsidR="00E22EDF" w:rsidRDefault="00E22EDF" w:rsidP="00E22EDF">
      <w:pPr>
        <w:autoSpaceDE w:val="0"/>
        <w:autoSpaceDN w:val="0"/>
        <w:adjustRightInd w:val="0"/>
        <w:spacing w:after="0" w:line="360" w:lineRule="auto"/>
        <w:ind w:left="708"/>
        <w:jc w:val="both"/>
        <w:rPr>
          <w:rFonts w:asciiTheme="majorBidi" w:hAnsiTheme="majorBidi" w:cstheme="majorBidi"/>
          <w:color w:val="FF0000"/>
          <w:sz w:val="24"/>
          <w:szCs w:val="24"/>
        </w:rPr>
      </w:pPr>
      <w:r w:rsidRPr="001D1C6D">
        <w:rPr>
          <w:rFonts w:asciiTheme="majorBidi" w:eastAsiaTheme="minorEastAsia" w:hAnsiTheme="majorBidi" w:cstheme="majorBidi"/>
          <w:sz w:val="24"/>
          <w:szCs w:val="24"/>
        </w:rPr>
        <w:t xml:space="preserve">                      </w:t>
      </w:r>
    </w:p>
    <w:p w:rsidR="00E22EDF" w:rsidRPr="00AB44BB" w:rsidRDefault="00F544F2" w:rsidP="00F544F2">
      <w:pPr>
        <w:pStyle w:val="a5"/>
        <w:autoSpaceDE w:val="0"/>
        <w:autoSpaceDN w:val="0"/>
        <w:adjustRightInd w:val="0"/>
        <w:spacing w:after="0" w:line="360" w:lineRule="auto"/>
        <w:ind w:left="1080"/>
        <w:jc w:val="center"/>
        <w:rPr>
          <w:rFonts w:asciiTheme="majorBidi" w:hAnsiTheme="majorBidi" w:cstheme="majorBidi"/>
          <w:b/>
          <w:bCs/>
          <w:i/>
          <w:iCs/>
          <w:sz w:val="26"/>
          <w:szCs w:val="26"/>
        </w:rPr>
      </w:pPr>
      <w:r w:rsidRPr="008472EF">
        <w:rPr>
          <w:rFonts w:asciiTheme="majorBidi" w:hAnsiTheme="majorBidi" w:cstheme="majorBidi"/>
          <w:b/>
          <w:bCs/>
          <w:sz w:val="24"/>
          <w:szCs w:val="24"/>
        </w:rPr>
        <w:t>Figure</w:t>
      </w:r>
      <w:r w:rsidR="008472EF" w:rsidRPr="008472EF">
        <w:rPr>
          <w:rFonts w:asciiTheme="majorBidi" w:hAnsiTheme="majorBidi" w:cstheme="majorBidi"/>
          <w:b/>
          <w:bCs/>
          <w:sz w:val="24"/>
          <w:szCs w:val="24"/>
        </w:rPr>
        <w:t xml:space="preserve"> </w:t>
      </w:r>
      <w:r w:rsidRPr="008472EF">
        <w:rPr>
          <w:rFonts w:asciiTheme="majorBidi" w:hAnsiTheme="majorBidi" w:cstheme="majorBidi"/>
          <w:b/>
          <w:bCs/>
          <w:sz w:val="24"/>
          <w:szCs w:val="24"/>
        </w:rPr>
        <w:t>.</w:t>
      </w:r>
      <w:r w:rsidR="00E22EDF" w:rsidRPr="008472EF">
        <w:rPr>
          <w:rFonts w:asciiTheme="majorBidi" w:eastAsiaTheme="minorEastAsia" w:hAnsiTheme="majorBidi" w:cstheme="majorBidi"/>
          <w:b/>
          <w:bCs/>
          <w:sz w:val="24"/>
          <w:szCs w:val="24"/>
          <w:lang w:eastAsia="fr-FR"/>
        </w:rPr>
        <w:t>I.</w:t>
      </w:r>
      <w:r w:rsidRPr="008472EF">
        <w:rPr>
          <w:rFonts w:asciiTheme="majorBidi" w:eastAsiaTheme="minorEastAsia" w:hAnsiTheme="majorBidi" w:cstheme="majorBidi"/>
          <w:b/>
          <w:bCs/>
          <w:sz w:val="24"/>
          <w:szCs w:val="24"/>
          <w:lang w:eastAsia="fr-FR"/>
        </w:rPr>
        <w:t>8</w:t>
      </w:r>
      <m:oMath>
        <m:r>
          <m:rPr>
            <m:sty m:val="p"/>
          </m:rPr>
          <w:rPr>
            <w:rFonts w:ascii="Cambria Math" w:hAnsi="Cambria Math" w:cstheme="majorBidi"/>
            <w:color w:val="000000" w:themeColor="text1"/>
            <w:sz w:val="28"/>
            <w:szCs w:val="28"/>
          </w:rPr>
          <m:t>[2]</m:t>
        </m:r>
      </m:oMath>
    </w:p>
    <w:p w:rsidR="002E34B4" w:rsidRPr="002E34B4" w:rsidRDefault="00E22EDF" w:rsidP="002E34B4">
      <w:pPr>
        <w:pStyle w:val="a5"/>
        <w:autoSpaceDE w:val="0"/>
        <w:autoSpaceDN w:val="0"/>
        <w:adjustRightInd w:val="0"/>
        <w:spacing w:after="0" w:line="360" w:lineRule="auto"/>
        <w:ind w:left="1080"/>
        <w:jc w:val="lowKashida"/>
        <w:rPr>
          <w:rFonts w:asciiTheme="majorBidi" w:hAnsiTheme="majorBidi" w:cstheme="majorBidi"/>
          <w:sz w:val="24"/>
          <w:szCs w:val="24"/>
        </w:rPr>
      </w:pPr>
      <w:r w:rsidRPr="001D1C6D">
        <w:rPr>
          <w:rFonts w:asciiTheme="majorBidi" w:hAnsiTheme="majorBidi" w:cstheme="majorBidi"/>
          <w:sz w:val="24"/>
          <w:szCs w:val="24"/>
        </w:rPr>
        <w:t xml:space="preserve"> </w:t>
      </w:r>
      <w:r>
        <w:rPr>
          <w:rFonts w:asciiTheme="majorBidi" w:hAnsiTheme="majorBidi" w:cstheme="majorBidi"/>
          <w:sz w:val="24"/>
          <w:szCs w:val="24"/>
        </w:rPr>
        <w:t xml:space="preserve">      </w:t>
      </w:r>
      <w:r w:rsidRPr="001D1C6D">
        <w:rPr>
          <w:rFonts w:asciiTheme="majorBidi" w:hAnsiTheme="majorBidi" w:cstheme="majorBidi"/>
          <w:sz w:val="24"/>
          <w:szCs w:val="24"/>
        </w:rPr>
        <w:t>Bien que plus rare que la pseudoplasticité, la dilatance (épaississement) est</w:t>
      </w:r>
      <w:r w:rsidRPr="002E34B4">
        <w:rPr>
          <w:rFonts w:asciiTheme="majorBidi" w:hAnsiTheme="majorBidi" w:cstheme="majorBidi"/>
          <w:sz w:val="24"/>
          <w:szCs w:val="24"/>
        </w:rPr>
        <w:t>fréquemment observée dans les fluides contenant un haut taux de solides défloculés, comme les boues</w:t>
      </w:r>
      <w:r w:rsidR="002E34B4" w:rsidRPr="002E34B4">
        <w:rPr>
          <w:rFonts w:asciiTheme="majorBidi" w:hAnsiTheme="majorBidi" w:cstheme="majorBidi"/>
          <w:sz w:val="24"/>
          <w:szCs w:val="24"/>
        </w:rPr>
        <w:t xml:space="preserve"> </w:t>
      </w:r>
      <w:r w:rsidRPr="002E34B4">
        <w:rPr>
          <w:rFonts w:asciiTheme="majorBidi" w:hAnsiTheme="majorBidi" w:cstheme="majorBidi"/>
          <w:sz w:val="24"/>
          <w:szCs w:val="24"/>
        </w:rPr>
        <w:t xml:space="preserve"> d'argile les composés sucrés, la fécule de maïs dans l'eau et l'eau sablonneuse.</w:t>
      </w:r>
    </w:p>
    <w:p w:rsidR="00E22EDF" w:rsidRPr="001D1C6D" w:rsidRDefault="002E34B4" w:rsidP="002E34B4">
      <w:pPr>
        <w:pStyle w:val="a5"/>
        <w:autoSpaceDE w:val="0"/>
        <w:autoSpaceDN w:val="0"/>
        <w:adjustRightInd w:val="0"/>
        <w:spacing w:after="0" w:line="360" w:lineRule="auto"/>
        <w:ind w:left="1080"/>
        <w:jc w:val="lowKashida"/>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 xml:space="preserve"> La dilatance est également connue sous le terme d'épaississement par cisaillement.</w:t>
      </w:r>
    </w:p>
    <w:p w:rsidR="00E22EDF" w:rsidRDefault="00E22EDF" w:rsidP="002E34B4">
      <w:pPr>
        <w:autoSpaceDE w:val="0"/>
        <w:autoSpaceDN w:val="0"/>
        <w:adjustRightInd w:val="0"/>
        <w:spacing w:after="0" w:line="360" w:lineRule="auto"/>
        <w:ind w:left="1416"/>
        <w:jc w:val="lowKashida"/>
        <w:rPr>
          <w:rFonts w:asciiTheme="majorBidi" w:hAnsiTheme="majorBidi" w:cstheme="majorBidi"/>
          <w:b/>
          <w:bCs/>
          <w:color w:val="000000" w:themeColor="text1"/>
          <w:sz w:val="28"/>
          <w:szCs w:val="28"/>
          <w:u w:val="single"/>
        </w:rPr>
      </w:pPr>
    </w:p>
    <w:p w:rsidR="00E22EDF" w:rsidRPr="005B46EB" w:rsidRDefault="00E22EDF" w:rsidP="00851342">
      <w:pPr>
        <w:autoSpaceDE w:val="0"/>
        <w:autoSpaceDN w:val="0"/>
        <w:adjustRightInd w:val="0"/>
        <w:spacing w:after="0" w:line="360" w:lineRule="auto"/>
        <w:ind w:left="1416"/>
        <w:jc w:val="both"/>
        <w:rPr>
          <w:rFonts w:asciiTheme="majorBidi" w:hAnsiTheme="majorBidi" w:cstheme="majorBidi"/>
          <w:b/>
          <w:bCs/>
          <w:color w:val="000000" w:themeColor="text1"/>
          <w:sz w:val="28"/>
          <w:szCs w:val="28"/>
          <w:u w:val="single"/>
        </w:rPr>
      </w:pPr>
      <w:r w:rsidRPr="005B46EB">
        <w:rPr>
          <w:rFonts w:asciiTheme="majorBidi" w:hAnsiTheme="majorBidi" w:cstheme="majorBidi"/>
          <w:b/>
          <w:bCs/>
          <w:color w:val="000000" w:themeColor="text1"/>
          <w:sz w:val="28"/>
          <w:szCs w:val="28"/>
          <w:u w:val="single"/>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.9 .</w:t>
      </w:r>
      <w:r w:rsidR="00851342">
        <w:rPr>
          <w:rFonts w:asciiTheme="majorBidi" w:hAnsiTheme="majorBidi" w:cstheme="majorBidi"/>
          <w:b/>
          <w:bCs/>
          <w:color w:val="000000" w:themeColor="text1"/>
          <w:sz w:val="28"/>
          <w:szCs w:val="28"/>
          <w:u w:val="single"/>
        </w:rPr>
        <w:t>e</w:t>
      </w:r>
      <w:r>
        <w:rPr>
          <w:rFonts w:asciiTheme="majorBidi" w:hAnsiTheme="majorBidi" w:cstheme="majorBidi"/>
          <w:b/>
          <w:bCs/>
          <w:color w:val="000000" w:themeColor="text1"/>
          <w:sz w:val="28"/>
          <w:szCs w:val="28"/>
          <w:u w:val="single"/>
        </w:rPr>
        <w:t xml:space="preserve">. 2 . </w:t>
      </w:r>
      <w:r w:rsidR="00375D0E">
        <w:rPr>
          <w:rFonts w:asciiTheme="majorBidi" w:hAnsiTheme="majorBidi" w:cstheme="majorBidi"/>
          <w:b/>
          <w:bCs/>
          <w:sz w:val="28"/>
          <w:szCs w:val="28"/>
          <w:u w:val="single"/>
        </w:rPr>
        <w:t>F</w:t>
      </w:r>
      <w:r w:rsidR="00375D0E" w:rsidRPr="008356D4">
        <w:rPr>
          <w:rFonts w:asciiTheme="majorBidi" w:hAnsiTheme="majorBidi" w:cstheme="majorBidi"/>
          <w:b/>
          <w:bCs/>
          <w:sz w:val="28"/>
          <w:szCs w:val="28"/>
          <w:u w:val="single"/>
        </w:rPr>
        <w:t>luide</w:t>
      </w:r>
      <w:r w:rsidR="00375D0E" w:rsidRPr="005B46EB">
        <w:rPr>
          <w:rFonts w:asciiTheme="majorBidi" w:hAnsiTheme="majorBidi" w:cstheme="majorBidi"/>
          <w:b/>
          <w:bCs/>
          <w:color w:val="000000" w:themeColor="text1"/>
          <w:sz w:val="28"/>
          <w:szCs w:val="28"/>
          <w:u w:val="single"/>
        </w:rPr>
        <w:t xml:space="preserve"> </w:t>
      </w:r>
      <w:r w:rsidRPr="005B46EB">
        <w:rPr>
          <w:rFonts w:asciiTheme="majorBidi" w:hAnsiTheme="majorBidi" w:cstheme="majorBidi"/>
          <w:b/>
          <w:bCs/>
          <w:color w:val="000000" w:themeColor="text1"/>
          <w:sz w:val="28"/>
          <w:szCs w:val="28"/>
          <w:u w:val="single"/>
        </w:rPr>
        <w:t xml:space="preserve">Plastique : </w:t>
      </w:r>
      <m:oMath>
        <m:r>
          <m:rPr>
            <m:sty m:val="p"/>
          </m:rPr>
          <w:rPr>
            <w:rFonts w:ascii="Cambria Math" w:hAnsi="Cambria Math" w:cstheme="majorBidi"/>
            <w:color w:val="000000" w:themeColor="text1"/>
            <w:sz w:val="28"/>
            <w:szCs w:val="28"/>
          </w:rPr>
          <m:t>[ 2]</m:t>
        </m:r>
      </m:oMath>
    </w:p>
    <w:p w:rsidR="00E22EDF" w:rsidRDefault="00E22EDF" w:rsidP="00E22EDF">
      <w:pPr>
        <w:pStyle w:val="Default"/>
        <w:spacing w:line="360" w:lineRule="auto"/>
        <w:ind w:left="1080"/>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Ce type de fluide se comporte comme un solide sous des conditions statiques. Une certaine quantité de force doit être appliquée au fluide avant qu'il n'y ait écoulement. Cette force est appelée "seuil d'écoulement". Le ketchup en est un bon exemple ; son seuil d'écoulement l'empêche de sortir de la bouteille jusqu'à ce qu'elle soit secouée ou frappée, permettant au ketchup de jaillir librement. Une fois le seuil d'écoulement dépassé et l'écoulement engagé, les fluides plastiques peuvent présenter des caractéristiques newtoniennes, pseudoplastiques ou dilatantes. La figure ci-dess</w:t>
      </w:r>
      <w:r>
        <w:rPr>
          <w:rFonts w:asciiTheme="majorBidi" w:hAnsiTheme="majorBidi" w:cstheme="majorBidi"/>
          <w:color w:val="auto"/>
        </w:rPr>
        <w:t>ous représente l'un de ces cas.</w:t>
      </w:r>
    </w:p>
    <w:p w:rsidR="00E22EDF" w:rsidRDefault="00E22EDF" w:rsidP="00E22EDF">
      <w:pPr>
        <w:pStyle w:val="Default"/>
        <w:spacing w:line="360" w:lineRule="auto"/>
        <w:ind w:left="1080"/>
        <w:jc w:val="both"/>
        <w:rPr>
          <w:rFonts w:asciiTheme="majorBidi" w:hAnsiTheme="majorBidi" w:cstheme="majorBidi"/>
          <w:color w:val="auto"/>
        </w:rPr>
      </w:pPr>
    </w:p>
    <w:p w:rsidR="00E22EDF" w:rsidRDefault="00E22EDF" w:rsidP="00E22EDF">
      <w:pPr>
        <w:pStyle w:val="Default"/>
        <w:spacing w:line="360" w:lineRule="auto"/>
        <w:ind w:left="1080"/>
        <w:jc w:val="both"/>
        <w:rPr>
          <w:rFonts w:asciiTheme="majorBidi" w:hAnsiTheme="majorBidi" w:cstheme="majorBidi"/>
          <w:color w:val="auto"/>
        </w:rPr>
      </w:pPr>
    </w:p>
    <w:p w:rsidR="00E22EDF" w:rsidRDefault="00E22EDF" w:rsidP="00E22EDF">
      <w:pPr>
        <w:pStyle w:val="Default"/>
        <w:spacing w:line="360" w:lineRule="auto"/>
        <w:ind w:left="1080"/>
        <w:jc w:val="center"/>
        <w:rPr>
          <w:rFonts w:asciiTheme="majorBidi" w:hAnsiTheme="majorBidi" w:cstheme="majorBidi"/>
          <w:color w:val="auto"/>
        </w:rPr>
      </w:pPr>
      <w:r w:rsidRPr="00492838">
        <w:rPr>
          <w:rFonts w:asciiTheme="majorBidi" w:hAnsiTheme="majorBidi" w:cstheme="majorBidi"/>
          <w:noProof/>
          <w:color w:val="auto"/>
          <w:lang w:eastAsia="fr-FR"/>
        </w:rPr>
        <w:lastRenderedPageBreak/>
        <w:drawing>
          <wp:inline distT="0" distB="0" distL="0" distR="0">
            <wp:extent cx="4442033" cy="1762125"/>
            <wp:effectExtent l="19050" t="0" r="0" b="0"/>
            <wp:docPr id="5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cstate="print"/>
                    <a:srcRect/>
                    <a:stretch>
                      <a:fillRect/>
                    </a:stretch>
                  </pic:blipFill>
                  <pic:spPr bwMode="auto">
                    <a:xfrm>
                      <a:off x="0" y="0"/>
                      <a:ext cx="4446270" cy="1763806"/>
                    </a:xfrm>
                    <a:prstGeom prst="rect">
                      <a:avLst/>
                    </a:prstGeom>
                    <a:noFill/>
                    <a:ln w="9525">
                      <a:noFill/>
                      <a:miter lim="800000"/>
                      <a:headEnd/>
                      <a:tailEnd/>
                    </a:ln>
                  </pic:spPr>
                </pic:pic>
              </a:graphicData>
            </a:graphic>
          </wp:inline>
        </w:drawing>
      </w:r>
    </w:p>
    <w:p w:rsidR="00E22EDF" w:rsidRPr="00492838" w:rsidRDefault="00F544F2" w:rsidP="00F544F2">
      <w:pPr>
        <w:autoSpaceDE w:val="0"/>
        <w:autoSpaceDN w:val="0"/>
        <w:adjustRightInd w:val="0"/>
        <w:spacing w:after="0" w:line="360" w:lineRule="auto"/>
        <w:jc w:val="center"/>
        <w:rPr>
          <w:rFonts w:asciiTheme="majorBidi" w:hAnsiTheme="majorBidi" w:cstheme="majorBidi"/>
          <w:b/>
          <w:bCs/>
          <w:i/>
          <w:iCs/>
          <w:sz w:val="26"/>
          <w:szCs w:val="26"/>
        </w:rPr>
      </w:pPr>
      <w:r w:rsidRPr="00C76376">
        <w:rPr>
          <w:rFonts w:asciiTheme="majorBidi" w:hAnsiTheme="majorBidi" w:cstheme="majorBidi"/>
          <w:b/>
          <w:bCs/>
          <w:sz w:val="24"/>
          <w:szCs w:val="24"/>
        </w:rPr>
        <w:t>Figure</w:t>
      </w:r>
      <w:r w:rsidR="00C76376" w:rsidRPr="00C76376">
        <w:rPr>
          <w:rFonts w:asciiTheme="majorBidi" w:hAnsiTheme="majorBidi" w:cstheme="majorBidi"/>
          <w:b/>
          <w:bCs/>
          <w:sz w:val="24"/>
          <w:szCs w:val="24"/>
        </w:rPr>
        <w:t xml:space="preserve"> </w:t>
      </w:r>
      <w:r w:rsidRPr="00C76376">
        <w:rPr>
          <w:rFonts w:asciiTheme="majorBidi" w:hAnsiTheme="majorBidi" w:cstheme="majorBidi"/>
          <w:b/>
          <w:bCs/>
          <w:sz w:val="24"/>
          <w:szCs w:val="24"/>
        </w:rPr>
        <w:t>.</w:t>
      </w:r>
      <w:r w:rsidR="00E22EDF" w:rsidRPr="00C76376">
        <w:rPr>
          <w:rFonts w:asciiTheme="majorBidi" w:hAnsiTheme="majorBidi" w:cstheme="majorBidi"/>
          <w:b/>
          <w:bCs/>
          <w:sz w:val="24"/>
          <w:szCs w:val="24"/>
        </w:rPr>
        <w:t xml:space="preserve"> </w:t>
      </w:r>
      <w:r w:rsidR="00E22EDF" w:rsidRPr="00C76376">
        <w:rPr>
          <w:rFonts w:asciiTheme="majorBidi" w:eastAsiaTheme="minorEastAsia" w:hAnsiTheme="majorBidi" w:cstheme="majorBidi"/>
          <w:b/>
          <w:bCs/>
          <w:sz w:val="24"/>
          <w:szCs w:val="24"/>
          <w:lang w:eastAsia="fr-FR"/>
        </w:rPr>
        <w:t>I.</w:t>
      </w:r>
      <w:r w:rsidRPr="00C76376">
        <w:rPr>
          <w:rFonts w:asciiTheme="majorBidi" w:eastAsiaTheme="minorEastAsia" w:hAnsiTheme="majorBidi" w:cstheme="majorBidi"/>
          <w:b/>
          <w:bCs/>
          <w:sz w:val="24"/>
          <w:szCs w:val="24"/>
          <w:lang w:eastAsia="fr-FR"/>
        </w:rPr>
        <w:t>9</w:t>
      </w:r>
      <m:oMath>
        <m:r>
          <m:rPr>
            <m:sty m:val="p"/>
          </m:rPr>
          <w:rPr>
            <w:rFonts w:ascii="Cambria Math" w:hAnsi="Cambria Math" w:cstheme="majorBidi"/>
            <w:color w:val="000000" w:themeColor="text1"/>
            <w:sz w:val="28"/>
            <w:szCs w:val="28"/>
          </w:rPr>
          <m:t>[2]</m:t>
        </m:r>
      </m:oMath>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Jusqu'à présent, nous n'avons discuté l'effet du taux de cisaillement sur les fluides non-newtoniens. Que ce passe-t-il lorsque le temps est considéré ? Cette question nous conduit à examiner deux types d'écoulement non-newtoniens supplémentaires : les thixotropes et les rhéopectiques. </w:t>
      </w:r>
    </w:p>
    <w:p w:rsidR="00E22EDF" w:rsidRPr="005B46EB" w:rsidRDefault="00E22EDF" w:rsidP="00851342">
      <w:pPr>
        <w:autoSpaceDE w:val="0"/>
        <w:autoSpaceDN w:val="0"/>
        <w:adjustRightInd w:val="0"/>
        <w:spacing w:after="0" w:line="360" w:lineRule="auto"/>
        <w:ind w:left="1416"/>
        <w:rPr>
          <w:rFonts w:asciiTheme="majorBidi" w:hAnsiTheme="majorBidi" w:cstheme="majorBidi"/>
          <w:b/>
          <w:bCs/>
          <w:color w:val="000000" w:themeColor="text1"/>
          <w:sz w:val="28"/>
          <w:szCs w:val="28"/>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.9. </w:t>
      </w:r>
      <w:r w:rsidR="00851342">
        <w:rPr>
          <w:rFonts w:asciiTheme="majorBidi" w:hAnsiTheme="majorBidi" w:cstheme="majorBidi"/>
          <w:b/>
          <w:bCs/>
          <w:color w:val="000000" w:themeColor="text1"/>
          <w:sz w:val="28"/>
          <w:szCs w:val="28"/>
          <w:u w:val="single"/>
        </w:rPr>
        <w:t>f</w:t>
      </w:r>
      <w:r>
        <w:rPr>
          <w:rFonts w:asciiTheme="majorBidi" w:hAnsiTheme="majorBidi" w:cstheme="majorBidi"/>
          <w:b/>
          <w:bCs/>
          <w:color w:val="000000" w:themeColor="text1"/>
          <w:sz w:val="28"/>
          <w:szCs w:val="28"/>
          <w:u w:val="single"/>
        </w:rPr>
        <w:t xml:space="preserve">. </w:t>
      </w:r>
      <w:r w:rsidRPr="005B46EB">
        <w:rPr>
          <w:rFonts w:asciiTheme="majorBidi" w:hAnsiTheme="majorBidi" w:cstheme="majorBidi"/>
          <w:b/>
          <w:bCs/>
          <w:color w:val="000000" w:themeColor="text1"/>
          <w:sz w:val="28"/>
          <w:szCs w:val="28"/>
          <w:u w:val="single"/>
        </w:rPr>
        <w:t>Thixotropie et rhéopexie :</w:t>
      </w:r>
      <m:oMath>
        <m:r>
          <m:rPr>
            <m:sty m:val="p"/>
          </m:rPr>
          <w:rPr>
            <w:rFonts w:ascii="Cambria Math" w:hAnsi="Cambria Math" w:cstheme="majorBidi"/>
            <w:color w:val="000000" w:themeColor="text1"/>
            <w:sz w:val="28"/>
            <w:szCs w:val="28"/>
          </w:rPr>
          <m:t xml:space="preserve"> [ 2]</m:t>
        </m:r>
      </m:oMath>
      <w:r w:rsidRPr="005B46EB">
        <w:rPr>
          <w:rFonts w:asciiTheme="majorBidi" w:hAnsiTheme="majorBidi" w:cstheme="majorBidi"/>
          <w:b/>
          <w:bCs/>
          <w:color w:val="000000" w:themeColor="text1"/>
          <w:sz w:val="28"/>
          <w:szCs w:val="28"/>
          <w:u w:val="single"/>
        </w:rPr>
        <w:t xml:space="preserve"> </w:t>
      </w:r>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Certains fluides présentent une modification de la viscosité avec le temps, sous des condition de taux de cisaillement constant. Il y a deux catégories à considérer : </w:t>
      </w:r>
    </w:p>
    <w:p w:rsidR="00E22EDF" w:rsidRPr="005B46EB" w:rsidRDefault="00E22EDF" w:rsidP="00851342">
      <w:pPr>
        <w:autoSpaceDE w:val="0"/>
        <w:autoSpaceDN w:val="0"/>
        <w:adjustRightInd w:val="0"/>
        <w:spacing w:after="0" w:line="360" w:lineRule="auto"/>
        <w:ind w:left="1416"/>
        <w:rPr>
          <w:rFonts w:asciiTheme="majorBidi" w:hAnsiTheme="majorBidi" w:cstheme="majorBidi"/>
          <w:b/>
          <w:bCs/>
          <w:color w:val="000000" w:themeColor="text1"/>
          <w:sz w:val="28"/>
          <w:szCs w:val="28"/>
          <w:u w:val="single"/>
        </w:rPr>
      </w:pPr>
      <w:r w:rsidRPr="005B46EB">
        <w:rPr>
          <w:rFonts w:asciiTheme="majorBidi" w:hAnsiTheme="majorBidi" w:cstheme="majorBidi"/>
          <w:b/>
          <w:bCs/>
          <w:color w:val="000000" w:themeColor="text1"/>
          <w:sz w:val="24"/>
          <w:szCs w:val="24"/>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.9 .</w:t>
      </w:r>
      <w:r w:rsidR="00851342">
        <w:rPr>
          <w:rFonts w:asciiTheme="majorBidi" w:hAnsiTheme="majorBidi" w:cstheme="majorBidi"/>
          <w:b/>
          <w:bCs/>
          <w:color w:val="000000" w:themeColor="text1"/>
          <w:sz w:val="28"/>
          <w:szCs w:val="28"/>
          <w:u w:val="single"/>
        </w:rPr>
        <w:t>f</w:t>
      </w:r>
      <w:r>
        <w:rPr>
          <w:rFonts w:asciiTheme="majorBidi" w:hAnsiTheme="majorBidi" w:cstheme="majorBidi"/>
          <w:b/>
          <w:bCs/>
          <w:color w:val="000000" w:themeColor="text1"/>
          <w:sz w:val="28"/>
          <w:szCs w:val="28"/>
          <w:u w:val="single"/>
        </w:rPr>
        <w:t>.</w:t>
      </w:r>
      <w:r w:rsidRPr="005B46EB">
        <w:rPr>
          <w:rFonts w:asciiTheme="majorBidi" w:hAnsiTheme="majorBidi" w:cstheme="majorBidi"/>
          <w:b/>
          <w:bCs/>
          <w:color w:val="000000" w:themeColor="text1"/>
          <w:sz w:val="28"/>
          <w:szCs w:val="28"/>
          <w:u w:val="single"/>
        </w:rPr>
        <w:t>1</w:t>
      </w:r>
      <w:r>
        <w:rPr>
          <w:rFonts w:asciiTheme="majorBidi" w:hAnsiTheme="majorBidi" w:cstheme="majorBidi"/>
          <w:b/>
          <w:bCs/>
          <w:color w:val="000000" w:themeColor="text1"/>
          <w:sz w:val="28"/>
          <w:szCs w:val="28"/>
          <w:u w:val="single"/>
        </w:rPr>
        <w:t xml:space="preserve">. </w:t>
      </w:r>
      <w:r w:rsidRPr="005B46EB">
        <w:rPr>
          <w:rFonts w:asciiTheme="majorBidi" w:hAnsiTheme="majorBidi" w:cstheme="majorBidi"/>
          <w:b/>
          <w:bCs/>
          <w:color w:val="000000" w:themeColor="text1"/>
          <w:sz w:val="28"/>
          <w:szCs w:val="28"/>
          <w:u w:val="single"/>
        </w:rPr>
        <w:t>La thixotropie :</w:t>
      </w:r>
      <m:oMath>
        <m:r>
          <m:rPr>
            <m:sty m:val="p"/>
          </m:rPr>
          <w:rPr>
            <w:rFonts w:ascii="Cambria Math" w:hAnsi="Cambria Math" w:cstheme="majorBidi"/>
            <w:color w:val="000000" w:themeColor="text1"/>
            <w:sz w:val="28"/>
            <w:szCs w:val="28"/>
          </w:rPr>
          <m:t xml:space="preserve"> [ 2]</m:t>
        </m:r>
      </m:oMath>
    </w:p>
    <w:p w:rsidR="00E22EDF" w:rsidRDefault="00E22EDF" w:rsidP="00E22EDF">
      <w:pPr>
        <w:spacing w:line="360" w:lineRule="auto"/>
        <w:ind w:left="1416"/>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Comme montré dans la figure ci-dessous, un fluide thixotrope subit une décroissance de viscosité avec le temps, lorsqu'il est so</w:t>
      </w:r>
      <w:r>
        <w:rPr>
          <w:rFonts w:asciiTheme="majorBidi" w:hAnsiTheme="majorBidi" w:cstheme="majorBidi"/>
          <w:sz w:val="24"/>
          <w:szCs w:val="24"/>
        </w:rPr>
        <w:t>umis à un cisaillement cons</w:t>
      </w:r>
      <w:r w:rsidR="003D6BE6">
        <w:rPr>
          <w:rFonts w:asciiTheme="majorBidi" w:hAnsiTheme="majorBidi" w:cstheme="majorBidi"/>
          <w:sz w:val="24"/>
          <w:szCs w:val="24"/>
        </w:rPr>
        <w:t> .</w:t>
      </w:r>
    </w:p>
    <w:p w:rsidR="00E22EDF" w:rsidRDefault="00E22EDF" w:rsidP="00E22EDF">
      <w:pPr>
        <w:spacing w:line="360" w:lineRule="auto"/>
        <w:ind w:left="1416"/>
        <w:jc w:val="center"/>
        <w:rPr>
          <w:rFonts w:asciiTheme="majorBidi" w:hAnsiTheme="majorBidi" w:cstheme="majorBidi"/>
          <w:sz w:val="24"/>
          <w:szCs w:val="24"/>
        </w:rPr>
      </w:pPr>
      <w:r w:rsidRPr="00675F63">
        <w:rPr>
          <w:rFonts w:asciiTheme="majorBidi" w:hAnsiTheme="majorBidi" w:cstheme="majorBidi"/>
          <w:noProof/>
          <w:sz w:val="24"/>
          <w:szCs w:val="24"/>
          <w:lang w:eastAsia="fr-FR"/>
        </w:rPr>
        <w:drawing>
          <wp:inline distT="0" distB="0" distL="0" distR="0">
            <wp:extent cx="2781750" cy="2008800"/>
            <wp:effectExtent l="19050" t="0" r="0" b="0"/>
            <wp:docPr id="5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cstate="print"/>
                    <a:srcRect/>
                    <a:stretch>
                      <a:fillRect/>
                    </a:stretch>
                  </pic:blipFill>
                  <pic:spPr bwMode="auto">
                    <a:xfrm>
                      <a:off x="0" y="0"/>
                      <a:ext cx="2782044" cy="2009012"/>
                    </a:xfrm>
                    <a:prstGeom prst="rect">
                      <a:avLst/>
                    </a:prstGeom>
                    <a:noFill/>
                    <a:ln w="9525">
                      <a:noFill/>
                      <a:miter lim="800000"/>
                      <a:headEnd/>
                      <a:tailEnd/>
                    </a:ln>
                  </pic:spPr>
                </pic:pic>
              </a:graphicData>
            </a:graphic>
          </wp:inline>
        </w:drawing>
      </w:r>
    </w:p>
    <w:p w:rsidR="00E22EDF" w:rsidRPr="00AB44BB" w:rsidRDefault="00F544F2" w:rsidP="00F544F2">
      <w:pPr>
        <w:pStyle w:val="a5"/>
        <w:autoSpaceDE w:val="0"/>
        <w:autoSpaceDN w:val="0"/>
        <w:adjustRightInd w:val="0"/>
        <w:spacing w:after="0" w:line="360" w:lineRule="auto"/>
        <w:ind w:left="1080"/>
        <w:jc w:val="center"/>
        <w:rPr>
          <w:rFonts w:asciiTheme="majorBidi" w:hAnsiTheme="majorBidi" w:cstheme="majorBidi"/>
          <w:b/>
          <w:bCs/>
          <w:i/>
          <w:iCs/>
          <w:sz w:val="26"/>
          <w:szCs w:val="26"/>
        </w:rPr>
      </w:pPr>
      <w:r w:rsidRPr="00C76376">
        <w:rPr>
          <w:rFonts w:asciiTheme="majorBidi" w:hAnsiTheme="majorBidi" w:cstheme="majorBidi"/>
          <w:b/>
          <w:bCs/>
          <w:sz w:val="24"/>
          <w:szCs w:val="24"/>
        </w:rPr>
        <w:t>Figure</w:t>
      </w:r>
      <w:r w:rsidR="00C76376" w:rsidRPr="00C76376">
        <w:rPr>
          <w:rFonts w:asciiTheme="majorBidi" w:hAnsiTheme="majorBidi" w:cstheme="majorBidi"/>
          <w:b/>
          <w:bCs/>
          <w:sz w:val="24"/>
          <w:szCs w:val="24"/>
        </w:rPr>
        <w:t xml:space="preserve"> </w:t>
      </w:r>
      <w:r w:rsidRPr="00C76376">
        <w:rPr>
          <w:rFonts w:asciiTheme="majorBidi" w:hAnsiTheme="majorBidi" w:cstheme="majorBidi"/>
          <w:b/>
          <w:bCs/>
          <w:sz w:val="24"/>
          <w:szCs w:val="24"/>
        </w:rPr>
        <w:t>.</w:t>
      </w:r>
      <w:r w:rsidR="00E22EDF" w:rsidRPr="00C76376">
        <w:rPr>
          <w:rFonts w:asciiTheme="majorBidi" w:eastAsiaTheme="minorEastAsia" w:hAnsiTheme="majorBidi" w:cstheme="majorBidi"/>
          <w:b/>
          <w:bCs/>
          <w:sz w:val="24"/>
          <w:szCs w:val="24"/>
          <w:lang w:eastAsia="fr-FR"/>
        </w:rPr>
        <w:t>I.</w:t>
      </w:r>
      <w:r w:rsidRPr="00C76376">
        <w:rPr>
          <w:rFonts w:asciiTheme="majorBidi" w:eastAsiaTheme="minorEastAsia" w:hAnsiTheme="majorBidi" w:cstheme="majorBidi"/>
          <w:b/>
          <w:bCs/>
          <w:sz w:val="24"/>
          <w:szCs w:val="24"/>
          <w:lang w:eastAsia="fr-FR"/>
        </w:rPr>
        <w:t>10</w:t>
      </w:r>
      <m:oMath>
        <m:r>
          <m:rPr>
            <m:sty m:val="p"/>
          </m:rPr>
          <w:rPr>
            <w:rFonts w:ascii="Cambria Math" w:hAnsi="Cambria Math" w:cstheme="majorBidi"/>
            <w:color w:val="000000" w:themeColor="text1"/>
            <w:sz w:val="28"/>
            <w:szCs w:val="28"/>
          </w:rPr>
          <m:t>[2]</m:t>
        </m:r>
      </m:oMath>
    </w:p>
    <w:p w:rsidR="00E22EDF" w:rsidRPr="001D1C6D" w:rsidRDefault="00E22EDF" w:rsidP="00E22EDF">
      <w:pPr>
        <w:spacing w:line="360" w:lineRule="auto"/>
        <w:rPr>
          <w:rFonts w:asciiTheme="majorBidi" w:hAnsiTheme="majorBidi" w:cstheme="majorBidi"/>
          <w:sz w:val="24"/>
          <w:szCs w:val="24"/>
        </w:rPr>
      </w:pPr>
    </w:p>
    <w:p w:rsidR="00E22EDF" w:rsidRPr="005B46EB" w:rsidRDefault="00E22EDF" w:rsidP="00851342">
      <w:pPr>
        <w:autoSpaceDE w:val="0"/>
        <w:autoSpaceDN w:val="0"/>
        <w:adjustRightInd w:val="0"/>
        <w:spacing w:after="0" w:line="360" w:lineRule="auto"/>
        <w:ind w:left="1416"/>
        <w:rPr>
          <w:rFonts w:asciiTheme="majorBidi" w:hAnsiTheme="majorBidi" w:cstheme="majorBidi"/>
          <w:b/>
          <w:bCs/>
          <w:color w:val="000000" w:themeColor="text1"/>
          <w:sz w:val="28"/>
          <w:szCs w:val="28"/>
          <w:u w:val="single"/>
        </w:rPr>
      </w:pPr>
      <w:r w:rsidRPr="005B46EB">
        <w:rPr>
          <w:rFonts w:asciiTheme="majorBidi" w:hAnsiTheme="majorBidi" w:cstheme="majorBidi"/>
          <w:b/>
          <w:bCs/>
          <w:color w:val="000000" w:themeColor="text1"/>
          <w:sz w:val="28"/>
          <w:szCs w:val="28"/>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.9 </w:t>
      </w:r>
      <w:r w:rsidR="00851342">
        <w:rPr>
          <w:rFonts w:asciiTheme="majorBidi" w:hAnsiTheme="majorBidi" w:cstheme="majorBidi"/>
          <w:b/>
          <w:bCs/>
          <w:color w:val="000000" w:themeColor="text1"/>
          <w:sz w:val="28"/>
          <w:szCs w:val="28"/>
          <w:u w:val="single"/>
        </w:rPr>
        <w:t>.f</w:t>
      </w:r>
      <w:r>
        <w:rPr>
          <w:rFonts w:asciiTheme="majorBidi" w:hAnsiTheme="majorBidi" w:cstheme="majorBidi"/>
          <w:b/>
          <w:bCs/>
          <w:color w:val="000000" w:themeColor="text1"/>
          <w:sz w:val="28"/>
          <w:szCs w:val="28"/>
          <w:u w:val="single"/>
        </w:rPr>
        <w:t>.</w:t>
      </w:r>
      <w:r w:rsidRPr="005B46EB">
        <w:rPr>
          <w:rFonts w:asciiTheme="majorBidi" w:hAnsiTheme="majorBidi" w:cstheme="majorBidi"/>
          <w:b/>
          <w:bCs/>
          <w:color w:val="000000" w:themeColor="text1"/>
          <w:sz w:val="28"/>
          <w:szCs w:val="28"/>
          <w:u w:val="single"/>
        </w:rPr>
        <w:t>2</w:t>
      </w:r>
      <w:r>
        <w:rPr>
          <w:rFonts w:asciiTheme="majorBidi" w:hAnsiTheme="majorBidi" w:cstheme="majorBidi"/>
          <w:b/>
          <w:bCs/>
          <w:color w:val="000000" w:themeColor="text1"/>
          <w:sz w:val="28"/>
          <w:szCs w:val="28"/>
          <w:u w:val="single"/>
        </w:rPr>
        <w:t xml:space="preserve">. </w:t>
      </w:r>
      <w:r w:rsidRPr="005B46EB">
        <w:rPr>
          <w:rFonts w:asciiTheme="majorBidi" w:hAnsiTheme="majorBidi" w:cstheme="majorBidi"/>
          <w:b/>
          <w:bCs/>
          <w:color w:val="000000" w:themeColor="text1"/>
          <w:sz w:val="28"/>
          <w:szCs w:val="28"/>
          <w:u w:val="single"/>
        </w:rPr>
        <w:t>La rhéopexie :</w:t>
      </w:r>
    </w:p>
    <w:p w:rsidR="00B23F2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00B23F2D">
        <w:rPr>
          <w:rFonts w:asciiTheme="majorBidi" w:hAnsiTheme="majorBidi" w:cstheme="majorBidi"/>
          <w:color w:val="auto"/>
        </w:rPr>
        <w:t xml:space="preserve"> </w:t>
      </w:r>
    </w:p>
    <w:p w:rsidR="00E22EDF" w:rsidRPr="001D1C6D" w:rsidRDefault="00B23F2D" w:rsidP="00B23F2D">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lastRenderedPageBreak/>
        <w:t xml:space="preserve">        </w:t>
      </w:r>
      <w:r w:rsidR="00E22EDF" w:rsidRPr="001D1C6D">
        <w:rPr>
          <w:rFonts w:asciiTheme="majorBidi" w:hAnsiTheme="majorBidi" w:cstheme="majorBidi"/>
          <w:color w:val="auto"/>
        </w:rPr>
        <w:t xml:space="preserve">C'est essentiellement le comportement opposé du comportement thixotrope, en ce sens que la viscosité du fluide augmente avec le temps lorsqu'il est soumis à un taux de cisaillement constant. La figure ci-dessous représente graphiquement ce type de comportement. </w:t>
      </w:r>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La thixotropie et la rhéopexie peuvent toute deux avoir lieu en combinaison avec n'importe quel comportement d'écoulement que nous venons de voir jusqu'à présent, ou seulement à certains taux de cisaillement. Le facteur temps est extrêmement variable, sous des conditions de cisaillement constant, certains fluides peuvent atteindre leur valeur de viscosité finale en quelques secondes, alors que d'autres prendront plusieurs jours. </w:t>
      </w:r>
    </w:p>
    <w:p w:rsidR="00E22EDF" w:rsidRPr="001D1C6D" w:rsidRDefault="00B23F2D"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00E22EDF" w:rsidRPr="001D1C6D">
        <w:rPr>
          <w:rFonts w:asciiTheme="majorBidi" w:hAnsiTheme="majorBidi" w:cstheme="majorBidi"/>
          <w:color w:val="auto"/>
        </w:rPr>
        <w:t xml:space="preserve">Les fluides rhéopectiques sont assez rares. La thixotropie, par contre, est fréquemment observée dans les matériaux tels que les graisses, les encres d'impression lourdes et les peintures. </w:t>
      </w:r>
    </w:p>
    <w:p w:rsidR="00E22EDF"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Lorsqu'il est soumis à des taux variables de cisaillement, un fluide thixotrope va réagir comme illu</w:t>
      </w:r>
      <w:r>
        <w:rPr>
          <w:rFonts w:asciiTheme="majorBidi" w:hAnsiTheme="majorBidi" w:cstheme="majorBidi"/>
          <w:color w:val="auto"/>
        </w:rPr>
        <w:t>stré dans la figure ci-dessous.</w:t>
      </w:r>
    </w:p>
    <w:p w:rsidR="00E22EDF" w:rsidRDefault="00E22EDF" w:rsidP="00E22EDF">
      <w:pPr>
        <w:pStyle w:val="Default"/>
        <w:spacing w:line="360" w:lineRule="auto"/>
        <w:ind w:left="1416"/>
        <w:jc w:val="both"/>
        <w:rPr>
          <w:rFonts w:asciiTheme="majorBidi" w:hAnsiTheme="majorBidi" w:cstheme="majorBidi"/>
          <w:color w:val="auto"/>
        </w:rPr>
      </w:pPr>
    </w:p>
    <w:p w:rsidR="00E22EDF" w:rsidRPr="001D1C6D" w:rsidRDefault="00E22EDF" w:rsidP="00E22EDF">
      <w:pPr>
        <w:pStyle w:val="Default"/>
        <w:spacing w:line="360" w:lineRule="auto"/>
        <w:rPr>
          <w:rFonts w:asciiTheme="majorBidi" w:hAnsiTheme="majorBidi" w:cstheme="majorBidi"/>
          <w:color w:val="auto"/>
        </w:rPr>
      </w:pPr>
      <w:r w:rsidRPr="00AD66E4">
        <w:rPr>
          <w:rFonts w:asciiTheme="majorBidi" w:hAnsiTheme="majorBidi" w:cstheme="majorBidi"/>
          <w:noProof/>
          <w:color w:val="auto"/>
          <w:lang w:eastAsia="fr-FR"/>
        </w:rPr>
        <w:drawing>
          <wp:anchor distT="0" distB="0" distL="114300" distR="114300" simplePos="0" relativeHeight="251694080" behindDoc="0" locked="0" layoutInCell="1" allowOverlap="1">
            <wp:simplePos x="0" y="0"/>
            <wp:positionH relativeFrom="column">
              <wp:posOffset>1357200</wp:posOffset>
            </wp:positionH>
            <wp:positionV relativeFrom="paragraph">
              <wp:align>top</wp:align>
            </wp:positionV>
            <wp:extent cx="3609750" cy="1418400"/>
            <wp:effectExtent l="19050" t="0" r="0" b="0"/>
            <wp:wrapSquare wrapText="bothSides"/>
            <wp:docPr id="57"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cstate="print"/>
                    <a:srcRect/>
                    <a:stretch>
                      <a:fillRect/>
                    </a:stretch>
                  </pic:blipFill>
                  <pic:spPr bwMode="auto">
                    <a:xfrm>
                      <a:off x="0" y="0"/>
                      <a:ext cx="3609750" cy="1418400"/>
                    </a:xfrm>
                    <a:prstGeom prst="rect">
                      <a:avLst/>
                    </a:prstGeom>
                    <a:noFill/>
                    <a:ln w="9525">
                      <a:noFill/>
                      <a:miter lim="800000"/>
                      <a:headEnd/>
                      <a:tailEnd/>
                    </a:ln>
                  </pic:spPr>
                </pic:pic>
              </a:graphicData>
            </a:graphic>
          </wp:anchor>
        </w:drawing>
      </w:r>
      <w:r>
        <w:rPr>
          <w:rFonts w:asciiTheme="majorBidi" w:hAnsiTheme="majorBidi" w:cstheme="majorBidi"/>
          <w:color w:val="auto"/>
        </w:rPr>
        <w:br w:type="textWrapping" w:clear="all"/>
      </w:r>
    </w:p>
    <w:p w:rsidR="00E22EDF" w:rsidRPr="00BD5C36" w:rsidRDefault="00F544F2" w:rsidP="00F611C9">
      <w:pPr>
        <w:autoSpaceDE w:val="0"/>
        <w:autoSpaceDN w:val="0"/>
        <w:adjustRightInd w:val="0"/>
        <w:spacing w:after="0" w:line="360" w:lineRule="auto"/>
        <w:jc w:val="center"/>
        <w:rPr>
          <w:rFonts w:asciiTheme="majorBidi" w:hAnsiTheme="majorBidi" w:cstheme="majorBidi"/>
          <w:b/>
          <w:bCs/>
          <w:i/>
          <w:iCs/>
          <w:sz w:val="26"/>
          <w:szCs w:val="26"/>
        </w:rPr>
      </w:pPr>
      <w:r w:rsidRPr="00F544F2">
        <w:rPr>
          <w:rFonts w:asciiTheme="majorBidi" w:hAnsiTheme="majorBidi" w:cstheme="majorBidi"/>
          <w:b/>
          <w:bCs/>
          <w:sz w:val="24"/>
          <w:szCs w:val="24"/>
        </w:rPr>
        <w:t>Figure .</w:t>
      </w:r>
      <w:r w:rsidR="00E22EDF" w:rsidRPr="00F544F2">
        <w:rPr>
          <w:rFonts w:asciiTheme="majorBidi" w:eastAsiaTheme="minorEastAsia" w:hAnsiTheme="majorBidi" w:cstheme="majorBidi"/>
          <w:b/>
          <w:bCs/>
          <w:sz w:val="24"/>
          <w:szCs w:val="24"/>
          <w:lang w:eastAsia="fr-FR"/>
        </w:rPr>
        <w:t>I.</w:t>
      </w:r>
      <w:r w:rsidRPr="00F544F2">
        <w:rPr>
          <w:rFonts w:asciiTheme="majorBidi" w:eastAsiaTheme="minorEastAsia" w:hAnsiTheme="majorBidi" w:cstheme="majorBidi"/>
          <w:b/>
          <w:bCs/>
          <w:sz w:val="24"/>
          <w:szCs w:val="24"/>
          <w:lang w:eastAsia="fr-FR"/>
        </w:rPr>
        <w:t>1</w:t>
      </w:r>
      <w:r w:rsidR="00F611C9">
        <w:rPr>
          <w:rFonts w:asciiTheme="majorBidi" w:eastAsiaTheme="minorEastAsia" w:hAnsiTheme="majorBidi" w:cstheme="majorBidi"/>
          <w:b/>
          <w:bCs/>
          <w:sz w:val="24"/>
          <w:szCs w:val="24"/>
          <w:lang w:eastAsia="fr-FR"/>
        </w:rPr>
        <w:t>1</w:t>
      </w:r>
      <m:oMath>
        <m:r>
          <m:rPr>
            <m:sty m:val="p"/>
          </m:rPr>
          <w:rPr>
            <w:rFonts w:ascii="Cambria Math" w:hAnsi="Cambria Math" w:cstheme="majorBidi"/>
            <w:color w:val="000000" w:themeColor="text1"/>
            <w:sz w:val="28"/>
            <w:szCs w:val="28"/>
          </w:rPr>
          <m:t>[2]</m:t>
        </m:r>
      </m:oMath>
    </w:p>
    <w:p w:rsidR="00A229DA" w:rsidRDefault="00E22EDF" w:rsidP="00A229DA">
      <w:pPr>
        <w:spacing w:line="360" w:lineRule="auto"/>
        <w:ind w:left="1416"/>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Un tracé de la contrainte de cisaillement versus le taux de cisaillement est réalisé en augmentant le taux de cisaillement jusqu'à une certaine valeur, puis en le réduisant immédiatement, jusqu'au point de départ. Notons que les courbes "ascendante" et "descendante" ne coïncident pas. Ce cycle d'hystérésis est provoqué par la diminution de la viscosité du fluide avec l'augmentation du temps de cisaillement. Ce type d'effet peut être, ou ne pas être, réversible ; certains fluides thixotropes, si on les laisse reposer un moment</w:t>
      </w:r>
    </w:p>
    <w:p w:rsidR="00E22EDF" w:rsidRPr="001D1C6D" w:rsidRDefault="00A229DA" w:rsidP="00A229DA">
      <w:pPr>
        <w:spacing w:line="360" w:lineRule="auto"/>
        <w:ind w:left="1416"/>
        <w:jc w:val="both"/>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 xml:space="preserve"> récupèrent leur viscosité initiale, alors que d'autres ne la retrouvent jamais.</w:t>
      </w:r>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Le comportement rhéologique d'un fluide peut, bien entendu, avoir d'importants effets sur la technique de mesure de la viscosité. Nous discuterons plus tard de certains de ces effets et de la façon d'en tenir compte. </w:t>
      </w:r>
    </w:p>
    <w:p w:rsidR="00E22EDF" w:rsidRPr="005B46EB" w:rsidRDefault="00E22EDF" w:rsidP="00851342">
      <w:pPr>
        <w:autoSpaceDE w:val="0"/>
        <w:autoSpaceDN w:val="0"/>
        <w:adjustRightInd w:val="0"/>
        <w:spacing w:after="0" w:line="360" w:lineRule="auto"/>
        <w:ind w:left="1416"/>
        <w:rPr>
          <w:rFonts w:asciiTheme="majorBidi" w:hAnsiTheme="majorBidi" w:cstheme="majorBidi"/>
          <w:b/>
          <w:bCs/>
          <w:color w:val="000000" w:themeColor="text1"/>
          <w:sz w:val="28"/>
          <w:szCs w:val="28"/>
          <w:u w:val="single"/>
        </w:rPr>
      </w:pPr>
      <w:r w:rsidRPr="000D517B">
        <w:rPr>
          <w:rFonts w:asciiTheme="majorBidi" w:hAnsiTheme="majorBidi" w:cstheme="majorBidi"/>
          <w:b/>
          <w:bCs/>
          <w:color w:val="000000" w:themeColor="text1"/>
          <w:sz w:val="28"/>
          <w:szCs w:val="28"/>
          <w:u w:val="single"/>
        </w:rPr>
        <w:lastRenderedPageBreak/>
        <w:t>I</w:t>
      </w:r>
      <w:r>
        <w:rPr>
          <w:rFonts w:asciiTheme="majorBidi" w:hAnsiTheme="majorBidi" w:cstheme="majorBidi"/>
          <w:b/>
          <w:bCs/>
          <w:color w:val="000000" w:themeColor="text1"/>
          <w:sz w:val="28"/>
          <w:szCs w:val="28"/>
          <w:u w:val="single"/>
        </w:rPr>
        <w:t>.9</w:t>
      </w:r>
      <w:r w:rsidR="00851342">
        <w:rPr>
          <w:rFonts w:asciiTheme="majorBidi" w:hAnsiTheme="majorBidi" w:cstheme="majorBidi"/>
          <w:b/>
          <w:bCs/>
          <w:color w:val="000000" w:themeColor="text1"/>
          <w:sz w:val="28"/>
          <w:szCs w:val="28"/>
          <w:u w:val="single"/>
        </w:rPr>
        <w:t> .f</w:t>
      </w:r>
      <w:r>
        <w:rPr>
          <w:rFonts w:asciiTheme="majorBidi" w:hAnsiTheme="majorBidi" w:cstheme="majorBidi"/>
          <w:b/>
          <w:bCs/>
          <w:color w:val="000000" w:themeColor="text1"/>
          <w:sz w:val="28"/>
          <w:szCs w:val="28"/>
          <w:u w:val="single"/>
        </w:rPr>
        <w:t xml:space="preserve">.3. </w:t>
      </w:r>
      <w:r w:rsidRPr="005B46EB">
        <w:rPr>
          <w:rFonts w:asciiTheme="majorBidi" w:hAnsiTheme="majorBidi" w:cstheme="majorBidi"/>
          <w:b/>
          <w:bCs/>
          <w:color w:val="000000" w:themeColor="text1"/>
          <w:sz w:val="28"/>
          <w:szCs w:val="28"/>
          <w:u w:val="single"/>
        </w:rPr>
        <w:t xml:space="preserve">Les flux laminaires et turbulents : </w:t>
      </w:r>
      <m:oMath>
        <m:r>
          <m:rPr>
            <m:sty m:val="p"/>
          </m:rPr>
          <w:rPr>
            <w:rFonts w:ascii="Cambria Math" w:hAnsi="Cambria Math" w:cstheme="majorBidi"/>
            <w:color w:val="000000" w:themeColor="text1"/>
            <w:sz w:val="28"/>
            <w:szCs w:val="28"/>
          </w:rPr>
          <m:t>[ 2]</m:t>
        </m:r>
      </m:oMath>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La définition que nous avons donné de la viscosité implique l'existence de ce qu'on appelle un flux laminaire : le mouvement d'une couche de fluide sur une autre, sans transfert de matière de l'un vers l'autre. </w:t>
      </w:r>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En fonction d'un certain nombre de facteurs, il y a une vitesse maximale déterminée à laquelle une couche de fluide peut se déplacer par rapport à une autre, au delà de laquelle un transfert de masse apparaît. C'est ce qu'on appelle le phénomène de turbulence. Des molécules ou des particules plus grandes, sautent d'une couche à une autre et dissipent une quantité d'énergie substantielle dans ce processus. Le résultat global est qu'un plus grand apport d'énergie est requis pour maintenir ce flux turbulent que dans un flux laminaire qui aurait la même vitesse. </w:t>
      </w:r>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L'augmentation de l'apport d'énergie se manifeste comme une contrainte de cisaillement apparemment plus grande que celle qui serait observée dans des conditions de flux laminaire au même taux de cisaillement, ce qui résulte en la lecture d'une viscosité faussement élevée. </w:t>
      </w:r>
    </w:p>
    <w:p w:rsidR="00E22EDF" w:rsidRPr="001D1C6D" w:rsidRDefault="00C76376"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00E22EDF" w:rsidRPr="001D1C6D">
        <w:rPr>
          <w:rFonts w:asciiTheme="majorBidi" w:hAnsiTheme="majorBidi" w:cstheme="majorBidi"/>
          <w:color w:val="auto"/>
        </w:rPr>
        <w:t xml:space="preserve">Le moment où le flux laminaire devient un flux turbulent dépend d'autres facteurs, que la vitesse à laquelle les couches se déplacent, par exemple le type de viscosimètre, ses paramètres d'utilisation, le contenant de l'échantillon, etc. </w:t>
      </w:r>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Une attention tout particulière doit être portée à la distinction entre des conditions de flux turbulent et un comportement d'écoulement dilatant. En général, les matériaux dilatants vont présenter un accroissement régulier de la viscosité avec l'augmentation du taux de cisaillement, lors que le flux turbulent est caractérisé par une augmentation relativement soudaine et substantielle de la viscosité au delà d'un certain taux de cisaillement. Le comportement d'écoulement du matériau peut alors être newtonien, ou non-newtonien au delà de ce point. </w:t>
      </w:r>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Quoiqu'il en soit, les viscosimètres sont en général prévus pour éviter ce genre de problème, sauf dans des conditions particulières. </w:t>
      </w:r>
    </w:p>
    <w:p w:rsidR="00E22EDF" w:rsidRPr="005B46EB" w:rsidRDefault="00E22EDF" w:rsidP="00851342">
      <w:pPr>
        <w:autoSpaceDE w:val="0"/>
        <w:autoSpaceDN w:val="0"/>
        <w:adjustRightInd w:val="0"/>
        <w:spacing w:after="0" w:line="360" w:lineRule="auto"/>
        <w:ind w:left="1416"/>
        <w:rPr>
          <w:rFonts w:asciiTheme="majorBidi" w:hAnsiTheme="majorBidi" w:cstheme="majorBidi"/>
          <w:b/>
          <w:bCs/>
          <w:color w:val="000000" w:themeColor="text1"/>
          <w:sz w:val="28"/>
          <w:szCs w:val="28"/>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.9 </w:t>
      </w:r>
      <w:r w:rsidR="00851342">
        <w:rPr>
          <w:rFonts w:asciiTheme="majorBidi" w:hAnsiTheme="majorBidi" w:cstheme="majorBidi"/>
          <w:b/>
          <w:bCs/>
          <w:color w:val="000000" w:themeColor="text1"/>
          <w:sz w:val="28"/>
          <w:szCs w:val="28"/>
          <w:u w:val="single"/>
        </w:rPr>
        <w:t>.f</w:t>
      </w:r>
      <w:r>
        <w:rPr>
          <w:rFonts w:asciiTheme="majorBidi" w:hAnsiTheme="majorBidi" w:cstheme="majorBidi"/>
          <w:b/>
          <w:bCs/>
          <w:color w:val="000000" w:themeColor="text1"/>
          <w:sz w:val="28"/>
          <w:szCs w:val="28"/>
          <w:u w:val="single"/>
        </w:rPr>
        <w:t>.</w:t>
      </w:r>
      <w:r w:rsidRPr="005B46EB">
        <w:rPr>
          <w:rFonts w:asciiTheme="majorBidi" w:hAnsiTheme="majorBidi" w:cstheme="majorBidi"/>
          <w:b/>
          <w:bCs/>
          <w:color w:val="000000" w:themeColor="text1"/>
          <w:sz w:val="28"/>
          <w:szCs w:val="28"/>
          <w:u w:val="single"/>
        </w:rPr>
        <w:t>4</w:t>
      </w:r>
      <w:r>
        <w:rPr>
          <w:rFonts w:asciiTheme="majorBidi" w:hAnsiTheme="majorBidi" w:cstheme="majorBidi"/>
          <w:b/>
          <w:bCs/>
          <w:color w:val="000000" w:themeColor="text1"/>
          <w:sz w:val="28"/>
          <w:szCs w:val="28"/>
          <w:u w:val="single"/>
        </w:rPr>
        <w:t xml:space="preserve">. </w:t>
      </w:r>
      <w:r w:rsidRPr="005B46EB">
        <w:rPr>
          <w:rFonts w:asciiTheme="majorBidi" w:hAnsiTheme="majorBidi" w:cstheme="majorBidi"/>
          <w:b/>
          <w:bCs/>
          <w:color w:val="000000" w:themeColor="text1"/>
          <w:sz w:val="28"/>
          <w:szCs w:val="28"/>
          <w:u w:val="single"/>
        </w:rPr>
        <w:t>Qu'est-ce qui affecte les propriétés rhéologiques ?</w:t>
      </w:r>
      <m:oMath>
        <m:r>
          <m:rPr>
            <m:sty m:val="p"/>
          </m:rPr>
          <w:rPr>
            <w:rFonts w:ascii="Cambria Math" w:hAnsi="Cambria Math" w:cstheme="majorBidi"/>
            <w:color w:val="000000" w:themeColor="text1"/>
            <w:sz w:val="28"/>
            <w:szCs w:val="28"/>
          </w:rPr>
          <m:t xml:space="preserve"> [ 2]</m:t>
        </m:r>
      </m:oMath>
      <w:r w:rsidRPr="005B46EB">
        <w:rPr>
          <w:rFonts w:asciiTheme="majorBidi" w:hAnsiTheme="majorBidi" w:cstheme="majorBidi"/>
          <w:b/>
          <w:bCs/>
          <w:color w:val="000000" w:themeColor="text1"/>
          <w:sz w:val="28"/>
          <w:szCs w:val="28"/>
          <w:u w:val="single"/>
        </w:rPr>
        <w:t xml:space="preserve"> </w:t>
      </w:r>
    </w:p>
    <w:p w:rsidR="00E22EDF" w:rsidRPr="006E0F11" w:rsidRDefault="00E22EDF" w:rsidP="006E0F11">
      <w:pPr>
        <w:spacing w:line="360" w:lineRule="auto"/>
        <w:ind w:left="1416"/>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Les données de viscosité sont souvent utilisée comme une fenêtre à travers laquelle d'autres caractéristiques d'un matériau peuvent être observées. La viscosité peut être mesurée plus facilement que certaines propriétés qui l'affectent, la transformant en un outil</w:t>
      </w:r>
      <w:r w:rsidR="006E0F11">
        <w:rPr>
          <w:rFonts w:asciiTheme="majorBidi" w:hAnsiTheme="majorBidi" w:cstheme="majorBidi"/>
          <w:sz w:val="24"/>
          <w:szCs w:val="24"/>
        </w:rPr>
        <w:t xml:space="preserve"> </w:t>
      </w:r>
      <w:r w:rsidRPr="001D1C6D">
        <w:rPr>
          <w:rFonts w:asciiTheme="majorBidi" w:hAnsiTheme="majorBidi" w:cstheme="majorBidi"/>
        </w:rPr>
        <w:t xml:space="preserve">efficace pour la caractérisation de matériaux. Au début de ce chapitre, nous avons discuté de différents types de comportements rhéologiques et de la façon de les identifier. Ayant identifié un comportement </w:t>
      </w:r>
      <w:r w:rsidRPr="001D1C6D">
        <w:rPr>
          <w:rFonts w:asciiTheme="majorBidi" w:hAnsiTheme="majorBidi" w:cstheme="majorBidi"/>
        </w:rPr>
        <w:lastRenderedPageBreak/>
        <w:t xml:space="preserve">rhéologique particulier dans un matériau, vous pouvez vous demander quelle information cela implique quant à ses autres caractéristiques. </w:t>
      </w:r>
    </w:p>
    <w:p w:rsidR="00E22EDF" w:rsidRPr="005B46EB" w:rsidRDefault="00E22EDF" w:rsidP="00851342">
      <w:pPr>
        <w:autoSpaceDE w:val="0"/>
        <w:autoSpaceDN w:val="0"/>
        <w:adjustRightInd w:val="0"/>
        <w:spacing w:after="0" w:line="360" w:lineRule="auto"/>
        <w:ind w:left="1416"/>
        <w:rPr>
          <w:rFonts w:asciiTheme="majorBidi" w:hAnsiTheme="majorBidi" w:cstheme="majorBidi"/>
          <w:b/>
          <w:bCs/>
          <w:color w:val="000000" w:themeColor="text1"/>
          <w:sz w:val="28"/>
          <w:szCs w:val="28"/>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.9 .</w:t>
      </w:r>
      <w:r w:rsidR="00851342">
        <w:rPr>
          <w:rFonts w:asciiTheme="majorBidi" w:hAnsiTheme="majorBidi" w:cstheme="majorBidi"/>
          <w:b/>
          <w:bCs/>
          <w:color w:val="000000" w:themeColor="text1"/>
          <w:sz w:val="28"/>
          <w:szCs w:val="28"/>
          <w:u w:val="single"/>
        </w:rPr>
        <w:t>g</w:t>
      </w:r>
      <w:r>
        <w:rPr>
          <w:rFonts w:asciiTheme="majorBidi" w:hAnsiTheme="majorBidi" w:cstheme="majorBidi"/>
          <w:b/>
          <w:bCs/>
          <w:color w:val="000000" w:themeColor="text1"/>
          <w:sz w:val="28"/>
          <w:szCs w:val="28"/>
          <w:u w:val="single"/>
        </w:rPr>
        <w:t>. </w:t>
      </w:r>
      <w:r w:rsidRPr="005B46EB">
        <w:rPr>
          <w:rFonts w:asciiTheme="majorBidi" w:hAnsiTheme="majorBidi" w:cstheme="majorBidi"/>
          <w:b/>
          <w:bCs/>
          <w:color w:val="000000" w:themeColor="text1"/>
          <w:sz w:val="28"/>
          <w:szCs w:val="28"/>
          <w:u w:val="single"/>
        </w:rPr>
        <w:t>La température</w:t>
      </w:r>
      <w:r>
        <w:rPr>
          <w:rFonts w:asciiTheme="majorBidi" w:hAnsiTheme="majorBidi" w:cstheme="majorBidi"/>
          <w:b/>
          <w:bCs/>
          <w:color w:val="000000" w:themeColor="text1"/>
          <w:sz w:val="28"/>
          <w:szCs w:val="28"/>
          <w:u w:val="single"/>
        </w:rPr>
        <w:t> </w:t>
      </w:r>
      <w:r w:rsidRPr="005B46EB">
        <w:rPr>
          <w:rFonts w:asciiTheme="majorBidi" w:hAnsiTheme="majorBidi" w:cstheme="majorBidi"/>
          <w:b/>
          <w:bCs/>
          <w:color w:val="000000" w:themeColor="text1"/>
          <w:sz w:val="28"/>
          <w:szCs w:val="28"/>
          <w:u w:val="single"/>
        </w:rPr>
        <w:t xml:space="preserve">: </w:t>
      </w:r>
      <m:oMath>
        <m:r>
          <m:rPr>
            <m:sty m:val="p"/>
          </m:rPr>
          <w:rPr>
            <w:rFonts w:ascii="Cambria Math" w:hAnsi="Cambria Math" w:cstheme="majorBidi"/>
            <w:color w:val="000000" w:themeColor="text1"/>
            <w:sz w:val="28"/>
            <w:szCs w:val="28"/>
          </w:rPr>
          <m:t>[ 2]</m:t>
        </m:r>
      </m:oMath>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Un des facteurs les plus évident qui puisse avoir un effet sur le comportement rhéologique d'un matériau est sa température. Certains matériaux sont relativement sensibles à la température, dont une variation assez faible peut alors provoquer un changement significatif de viscosité. D'autres, par contre, sont relativement insensibles. Prendre en compte l'effet de la température sur la viscosité est essentiel dans l'évaluation d'un matériau qui sera soumis à des variations de température lors de son utilisation ou de sa fabrication, comme l'huile de moteur, les graisses et les colles thermofusibles. </w:t>
      </w:r>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La viscosité des liquides diminue beaucoup lorsque la température augmente. Ainsi, pour l'eau, elle est de 1,3 10</w:t>
      </w:r>
      <w:r w:rsidRPr="001D1C6D">
        <w:rPr>
          <w:rFonts w:asciiTheme="majorBidi" w:hAnsiTheme="majorBidi" w:cstheme="majorBidi"/>
          <w:color w:val="auto"/>
          <w:vertAlign w:val="superscript"/>
        </w:rPr>
        <w:t>3</w:t>
      </w:r>
      <w:r w:rsidRPr="001D1C6D">
        <w:rPr>
          <w:rFonts w:asciiTheme="majorBidi" w:hAnsiTheme="majorBidi" w:cstheme="majorBidi"/>
          <w:color w:val="auto"/>
        </w:rPr>
        <w:t xml:space="preserve"> PI à 10°C, 1,0 10</w:t>
      </w:r>
      <w:r w:rsidRPr="001D1C6D">
        <w:rPr>
          <w:rFonts w:asciiTheme="majorBidi" w:hAnsiTheme="majorBidi" w:cstheme="majorBidi"/>
          <w:color w:val="auto"/>
          <w:vertAlign w:val="superscript"/>
        </w:rPr>
        <w:t>3</w:t>
      </w:r>
      <w:r w:rsidRPr="001D1C6D">
        <w:rPr>
          <w:rFonts w:asciiTheme="majorBidi" w:hAnsiTheme="majorBidi" w:cstheme="majorBidi"/>
          <w:color w:val="auto"/>
        </w:rPr>
        <w:t xml:space="preserve">  PI à 20°C et 0,3 10</w:t>
      </w:r>
      <w:r w:rsidRPr="001D1C6D">
        <w:rPr>
          <w:rFonts w:asciiTheme="majorBidi" w:hAnsiTheme="majorBidi" w:cstheme="majorBidi"/>
          <w:color w:val="auto"/>
          <w:vertAlign w:val="superscript"/>
        </w:rPr>
        <w:t>3</w:t>
      </w:r>
      <w:r w:rsidRPr="001D1C6D">
        <w:rPr>
          <w:rFonts w:asciiTheme="majorBidi" w:hAnsiTheme="majorBidi" w:cstheme="majorBidi"/>
          <w:color w:val="auto"/>
        </w:rPr>
        <w:t xml:space="preserve"> PI à 90°C. Il n'existe pas de relation rigoureuse reliant η et T. On peut cependant utiliser un modèle utilisant l'équation empirique de Guzman – Andrade de la forme :</w:t>
      </w:r>
    </w:p>
    <w:p w:rsidR="00E22EDF" w:rsidRPr="001D1C6D" w:rsidRDefault="00E22EDF" w:rsidP="00E22EDF">
      <w:pPr>
        <w:pStyle w:val="Default"/>
        <w:spacing w:line="360" w:lineRule="auto"/>
        <w:jc w:val="center"/>
        <w:rPr>
          <w:rFonts w:asciiTheme="majorBidi" w:eastAsiaTheme="minorEastAsia" w:hAnsiTheme="majorBidi" w:cstheme="majorBidi"/>
          <w:color w:val="auto"/>
        </w:rPr>
      </w:pPr>
      <m:oMathPara>
        <m:oMath>
          <m:r>
            <m:rPr>
              <m:sty m:val="p"/>
            </m:rPr>
            <w:rPr>
              <w:rFonts w:ascii="Cambria Math" w:hAnsi="Cambria Math" w:cstheme="majorBidi"/>
              <w:color w:val="auto"/>
            </w:rPr>
            <m:t>η=a</m:t>
          </m:r>
          <m:sSup>
            <m:sSupPr>
              <m:ctrlPr>
                <w:rPr>
                  <w:rFonts w:ascii="Cambria Math" w:hAnsi="Cambria Math" w:cstheme="majorBidi"/>
                  <w:color w:val="auto"/>
                </w:rPr>
              </m:ctrlPr>
            </m:sSupPr>
            <m:e>
              <m:r>
                <m:rPr>
                  <m:sty m:val="p"/>
                </m:rPr>
                <w:rPr>
                  <w:rFonts w:ascii="Cambria Math" w:hAnsi="Cambria Math" w:cstheme="majorBidi"/>
                  <w:color w:val="auto"/>
                </w:rPr>
                <m:t>e</m:t>
              </m:r>
            </m:e>
            <m:sup>
              <m:f>
                <m:fPr>
                  <m:ctrlPr>
                    <w:rPr>
                      <w:rFonts w:ascii="Cambria Math" w:hAnsi="Cambria Math" w:cstheme="majorBidi"/>
                      <w:color w:val="auto"/>
                    </w:rPr>
                  </m:ctrlPr>
                </m:fPr>
                <m:num>
                  <m:r>
                    <m:rPr>
                      <m:sty m:val="p"/>
                    </m:rPr>
                    <w:rPr>
                      <w:rFonts w:ascii="Cambria Math" w:hAnsi="Cambria Math" w:cstheme="majorBidi"/>
                      <w:color w:val="auto"/>
                    </w:rPr>
                    <m:t>b</m:t>
                  </m:r>
                </m:num>
                <m:den>
                  <m:r>
                    <m:rPr>
                      <m:sty m:val="p"/>
                    </m:rPr>
                    <w:rPr>
                      <w:rFonts w:ascii="Cambria Math" w:hAnsi="Cambria Math" w:cstheme="majorBidi"/>
                      <w:color w:val="auto"/>
                    </w:rPr>
                    <m:t>T</m:t>
                  </m:r>
                </m:den>
              </m:f>
            </m:sup>
          </m:sSup>
        </m:oMath>
      </m:oMathPara>
    </w:p>
    <w:p w:rsidR="00E22EDF" w:rsidRPr="001D1C6D" w:rsidRDefault="00E22EDF" w:rsidP="00E22EDF">
      <w:pPr>
        <w:pStyle w:val="Default"/>
        <w:spacing w:line="360" w:lineRule="auto"/>
        <w:ind w:left="1416"/>
        <w:jc w:val="both"/>
        <w:rPr>
          <w:rFonts w:asciiTheme="majorBidi" w:hAnsiTheme="majorBidi" w:cstheme="majorBidi"/>
          <w:color w:val="auto"/>
        </w:rPr>
      </w:pPr>
      <w:r w:rsidRPr="001D1C6D">
        <w:rPr>
          <w:rFonts w:asciiTheme="majorBidi" w:hAnsiTheme="majorBidi" w:cstheme="majorBidi"/>
          <w:color w:val="auto"/>
        </w:rPr>
        <w:t xml:space="preserve"> et b étant des constantes dépendant de la nature du liquide et T la température absolue. </w:t>
      </w:r>
    </w:p>
    <w:p w:rsidR="00E22EDF" w:rsidRPr="00E70889" w:rsidRDefault="00E22EDF" w:rsidP="00851342">
      <w:pPr>
        <w:autoSpaceDE w:val="0"/>
        <w:autoSpaceDN w:val="0"/>
        <w:adjustRightInd w:val="0"/>
        <w:spacing w:after="0" w:line="360" w:lineRule="auto"/>
        <w:rPr>
          <w:rFonts w:asciiTheme="majorBidi" w:hAnsiTheme="majorBidi" w:cstheme="majorBidi"/>
          <w:b/>
          <w:bCs/>
          <w:color w:val="000000" w:themeColor="text1"/>
          <w:sz w:val="28"/>
          <w:szCs w:val="28"/>
          <w:u w:val="single"/>
        </w:rPr>
      </w:pPr>
      <w:r w:rsidRPr="00492838">
        <w:rPr>
          <w:rFonts w:asciiTheme="majorBidi" w:hAnsiTheme="majorBidi" w:cstheme="majorBidi"/>
          <w:b/>
          <w:bCs/>
          <w:color w:val="000000" w:themeColor="text1"/>
          <w:sz w:val="24"/>
          <w:szCs w:val="24"/>
        </w:rPr>
        <w:t xml:space="preserve">                      </w:t>
      </w:r>
      <w:r>
        <w:rPr>
          <w:rFonts w:asciiTheme="majorBidi" w:hAnsiTheme="majorBidi" w:cstheme="majorBidi"/>
          <w:b/>
          <w:bCs/>
          <w:color w:val="000000" w:themeColor="text1"/>
          <w:sz w:val="24"/>
          <w:szCs w:val="24"/>
          <w:u w:val="single"/>
        </w:rPr>
        <w:t xml:space="preserve"> </w:t>
      </w: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.9 .</w:t>
      </w:r>
      <w:r w:rsidR="00851342">
        <w:rPr>
          <w:rFonts w:asciiTheme="majorBidi" w:hAnsiTheme="majorBidi" w:cstheme="majorBidi"/>
          <w:b/>
          <w:bCs/>
          <w:color w:val="000000" w:themeColor="text1"/>
          <w:sz w:val="28"/>
          <w:szCs w:val="28"/>
          <w:u w:val="single"/>
        </w:rPr>
        <w:t>h</w:t>
      </w:r>
      <w:r>
        <w:rPr>
          <w:rFonts w:asciiTheme="majorBidi" w:hAnsiTheme="majorBidi" w:cstheme="majorBidi"/>
          <w:b/>
          <w:bCs/>
          <w:color w:val="000000" w:themeColor="text1"/>
          <w:sz w:val="28"/>
          <w:szCs w:val="28"/>
          <w:u w:val="single"/>
        </w:rPr>
        <w:t xml:space="preserve">. </w:t>
      </w:r>
      <w:r w:rsidRPr="00E70889">
        <w:rPr>
          <w:rFonts w:asciiTheme="majorBidi" w:hAnsiTheme="majorBidi" w:cstheme="majorBidi"/>
          <w:b/>
          <w:bCs/>
          <w:color w:val="000000" w:themeColor="text1"/>
          <w:sz w:val="28"/>
          <w:szCs w:val="28"/>
          <w:u w:val="single"/>
        </w:rPr>
        <w:t>Le taux de cisaillement :</w:t>
      </w:r>
      <m:oMath>
        <m:r>
          <m:rPr>
            <m:sty m:val="p"/>
          </m:rPr>
          <w:rPr>
            <w:rFonts w:ascii="Cambria Math" w:hAnsi="Cambria Math" w:cstheme="majorBidi"/>
            <w:color w:val="000000" w:themeColor="text1"/>
            <w:sz w:val="28"/>
            <w:szCs w:val="28"/>
          </w:rPr>
          <m:t xml:space="preserve"> [ 2]</m:t>
        </m:r>
      </m:oMath>
    </w:p>
    <w:p w:rsidR="00E22EDF" w:rsidRPr="001D1C6D" w:rsidRDefault="00E22EDF" w:rsidP="00A229DA">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Les fluides non-newtoniens sont plutôt la règle, que l'exception, dans le monde réel</w:t>
      </w:r>
      <w:r w:rsidR="00A229DA">
        <w:rPr>
          <w:rFonts w:asciiTheme="majorBidi" w:hAnsiTheme="majorBidi" w:cstheme="majorBidi"/>
          <w:color w:val="auto"/>
        </w:rPr>
        <w:t xml:space="preserve"> </w:t>
      </w:r>
      <w:r w:rsidRPr="001D1C6D">
        <w:rPr>
          <w:rFonts w:asciiTheme="majorBidi" w:hAnsiTheme="majorBidi" w:cstheme="majorBidi"/>
          <w:color w:val="auto"/>
        </w:rPr>
        <w:t xml:space="preserve"> rendant l'évaluation du taux de cisaillement nécessaire à toute personne qui doit utiliser des données rhéologiques. Il serait, par exemple, désastreux d'essayer de pomper un fluide dilatant à travers un système, pour se rendre compte qu'il se solidifie à l'intérieur de la pompe</w:t>
      </w:r>
      <w:r w:rsidR="00A229DA">
        <w:rPr>
          <w:rFonts w:asciiTheme="majorBidi" w:hAnsiTheme="majorBidi" w:cstheme="majorBidi"/>
          <w:color w:val="auto"/>
        </w:rPr>
        <w:t xml:space="preserve"> </w:t>
      </w:r>
      <w:r w:rsidRPr="001D1C6D">
        <w:rPr>
          <w:rFonts w:asciiTheme="majorBidi" w:hAnsiTheme="majorBidi" w:cstheme="majorBidi"/>
          <w:color w:val="auto"/>
        </w:rPr>
        <w:t xml:space="preserve"> stoppant net le processus. Bien que ce soit là un exemple extrême, l'importance des effets du taux de cisaillement ne doit pas être sous estimée. </w:t>
      </w:r>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Lorsque l'on prévoit qu'un matériau soit soumis à différents taux de cisaillement, que ce soit lors de son utilisation ou de sa fabrication, il est essentiel de connaître sa viscosité aux taux de cisaillement projetés. Si ils ne sont pas connus, ils doivent être estimés. Des mesures de viscosités doivent alors être réalisées à des taux de cisaillement aussi proches que possible des valeurs estimées. </w:t>
      </w:r>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Il arrive fréquemment qu'il soit impossible d'approcher les valeurs de taux de cisaillement projetées parce qu'elles tombent à l'extérieur des limites d'utilisation du viscosimètre. Dans ces conditions, il est nécessaire de réaliser des mesures à plusieurs taux de cisaillement, puis d'extrapoler les données aux valeurs projetées. Ce n'est pas la méthode la plus précise pour </w:t>
      </w:r>
      <w:r w:rsidRPr="001D1C6D">
        <w:rPr>
          <w:rFonts w:asciiTheme="majorBidi" w:hAnsiTheme="majorBidi" w:cstheme="majorBidi"/>
          <w:color w:val="auto"/>
        </w:rPr>
        <w:lastRenderedPageBreak/>
        <w:t xml:space="preserve">acquérir cette information, mais c'est souvent la seule alternative disponible, spécialement lorsque les taux de cisaillement prévus sont très élevés. En fait, il est toujours préférable d'effectuer des mesures à plusieurs taux de cisaillement pour détecter un comportement rhéologique qui pourrait avoir des conséquences sur la fabrication ou l'utilisation. </w:t>
      </w:r>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Des exemples de matériaux qui sont sujets à, et affectés par, de larges variations du taux de cisaillement durant les procédés de fabrication et l'utilisation sont : les peintures, les cosmétiques, le latex liquide, les enrobages, certains produits alimentaires et le sang dans le système circulatoire. </w:t>
      </w:r>
    </w:p>
    <w:p w:rsidR="00E22EDF" w:rsidRPr="00E70889" w:rsidRDefault="00E22EDF" w:rsidP="00E22EDF">
      <w:pPr>
        <w:autoSpaceDE w:val="0"/>
        <w:autoSpaceDN w:val="0"/>
        <w:adjustRightInd w:val="0"/>
        <w:spacing w:after="0" w:line="360" w:lineRule="auto"/>
        <w:ind w:left="1416"/>
        <w:rPr>
          <w:rFonts w:asciiTheme="majorBidi" w:hAnsiTheme="majorBidi" w:cstheme="majorBidi"/>
          <w:b/>
          <w:bCs/>
          <w:color w:val="000000" w:themeColor="text1"/>
          <w:sz w:val="28"/>
          <w:szCs w:val="28"/>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 </w:t>
      </w:r>
      <w:r w:rsidRPr="00E70889">
        <w:rPr>
          <w:rFonts w:asciiTheme="majorBidi" w:hAnsiTheme="majorBidi" w:cstheme="majorBidi"/>
          <w:b/>
          <w:bCs/>
          <w:color w:val="000000" w:themeColor="text1"/>
          <w:sz w:val="28"/>
          <w:szCs w:val="28"/>
          <w:u w:val="single"/>
        </w:rPr>
        <w:t>10</w:t>
      </w:r>
      <w:r>
        <w:rPr>
          <w:rFonts w:asciiTheme="majorBidi" w:hAnsiTheme="majorBidi" w:cstheme="majorBidi"/>
          <w:b/>
          <w:bCs/>
          <w:color w:val="000000" w:themeColor="text1"/>
          <w:sz w:val="28"/>
          <w:szCs w:val="28"/>
          <w:u w:val="single"/>
        </w:rPr>
        <w:t xml:space="preserve">. </w:t>
      </w:r>
      <w:r w:rsidRPr="00E70889">
        <w:rPr>
          <w:rFonts w:asciiTheme="majorBidi" w:hAnsiTheme="majorBidi" w:cstheme="majorBidi"/>
          <w:b/>
          <w:bCs/>
          <w:color w:val="000000" w:themeColor="text1"/>
          <w:sz w:val="28"/>
          <w:szCs w:val="28"/>
          <w:u w:val="single"/>
        </w:rPr>
        <w:t xml:space="preserve">Les viscosimètres : </w:t>
      </w:r>
      <m:oMath>
        <m:r>
          <m:rPr>
            <m:sty m:val="p"/>
          </m:rPr>
          <w:rPr>
            <w:rFonts w:ascii="Cambria Math" w:hAnsi="Cambria Math" w:cstheme="majorBidi"/>
            <w:color w:val="000000" w:themeColor="text1"/>
            <w:sz w:val="28"/>
            <w:szCs w:val="28"/>
          </w:rPr>
          <m:t>[ 3]</m:t>
        </m:r>
      </m:oMath>
    </w:p>
    <w:p w:rsidR="00E22EDF" w:rsidRPr="00E70889" w:rsidRDefault="00E22EDF" w:rsidP="00851342">
      <w:pPr>
        <w:autoSpaceDE w:val="0"/>
        <w:autoSpaceDN w:val="0"/>
        <w:adjustRightInd w:val="0"/>
        <w:spacing w:after="0" w:line="360" w:lineRule="auto"/>
        <w:ind w:left="1416"/>
        <w:rPr>
          <w:rFonts w:asciiTheme="majorBidi" w:hAnsiTheme="majorBidi" w:cstheme="majorBidi"/>
          <w:b/>
          <w:bCs/>
          <w:color w:val="000000" w:themeColor="text1"/>
          <w:sz w:val="28"/>
          <w:szCs w:val="28"/>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 </w:t>
      </w:r>
      <w:r w:rsidRPr="00E70889">
        <w:rPr>
          <w:rFonts w:asciiTheme="majorBidi" w:hAnsiTheme="majorBidi" w:cstheme="majorBidi"/>
          <w:b/>
          <w:bCs/>
          <w:color w:val="000000" w:themeColor="text1"/>
          <w:sz w:val="28"/>
          <w:szCs w:val="28"/>
          <w:u w:val="single"/>
        </w:rPr>
        <w:t>10</w:t>
      </w:r>
      <w:r>
        <w:rPr>
          <w:rFonts w:asciiTheme="majorBidi" w:hAnsiTheme="majorBidi" w:cstheme="majorBidi"/>
          <w:b/>
          <w:bCs/>
          <w:color w:val="000000" w:themeColor="text1"/>
          <w:sz w:val="28"/>
          <w:szCs w:val="28"/>
          <w:u w:val="single"/>
        </w:rPr>
        <w:t>.</w:t>
      </w:r>
      <w:r w:rsidR="00851342">
        <w:rPr>
          <w:rFonts w:asciiTheme="majorBidi" w:hAnsiTheme="majorBidi" w:cstheme="majorBidi"/>
          <w:b/>
          <w:bCs/>
          <w:color w:val="000000" w:themeColor="text1"/>
          <w:sz w:val="28"/>
          <w:szCs w:val="28"/>
          <w:u w:val="single"/>
        </w:rPr>
        <w:t>a</w:t>
      </w:r>
      <w:r>
        <w:rPr>
          <w:rFonts w:asciiTheme="majorBidi" w:hAnsiTheme="majorBidi" w:cstheme="majorBidi"/>
          <w:b/>
          <w:bCs/>
          <w:color w:val="000000" w:themeColor="text1"/>
          <w:sz w:val="28"/>
          <w:szCs w:val="28"/>
          <w:u w:val="single"/>
        </w:rPr>
        <w:t xml:space="preserve">. </w:t>
      </w:r>
      <w:r w:rsidRPr="00E70889">
        <w:rPr>
          <w:rFonts w:asciiTheme="majorBidi" w:hAnsiTheme="majorBidi" w:cstheme="majorBidi"/>
          <w:b/>
          <w:bCs/>
          <w:color w:val="000000" w:themeColor="text1"/>
          <w:sz w:val="28"/>
          <w:szCs w:val="28"/>
          <w:u w:val="single"/>
        </w:rPr>
        <w:t>Viscosimètres à capillaire :</w:t>
      </w:r>
      <m:oMath>
        <m:r>
          <m:rPr>
            <m:sty m:val="p"/>
          </m:rPr>
          <w:rPr>
            <w:rFonts w:ascii="Cambria Math" w:hAnsi="Cambria Math" w:cstheme="majorBidi"/>
            <w:color w:val="000000" w:themeColor="text1"/>
            <w:sz w:val="28"/>
            <w:szCs w:val="28"/>
          </w:rPr>
          <m:t xml:space="preserve"> [ 3]</m:t>
        </m:r>
      </m:oMath>
    </w:p>
    <w:p w:rsidR="00E22EDF" w:rsidRPr="001D1C6D" w:rsidRDefault="00E22EDF" w:rsidP="00981A79">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Il existe plusieurs modèles de viscosimètre à capillaire : viscosimètre d'Ostwald</w:t>
      </w:r>
      <w:r w:rsidR="00981A79">
        <w:rPr>
          <w:rFonts w:asciiTheme="majorBidi" w:hAnsiTheme="majorBidi" w:cstheme="majorBidi"/>
          <w:color w:val="auto"/>
        </w:rPr>
        <w:t xml:space="preserve"> </w:t>
      </w:r>
      <w:r w:rsidRPr="001D1C6D">
        <w:rPr>
          <w:rFonts w:asciiTheme="majorBidi" w:hAnsiTheme="majorBidi" w:cstheme="majorBidi"/>
          <w:color w:val="auto"/>
        </w:rPr>
        <w:t xml:space="preserve"> viscosimètre type Ubbelohde, viscosimètre AFNOR, etc. </w:t>
      </w:r>
    </w:p>
    <w:p w:rsidR="00E22EDF"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L'écoulement est de type Poiseuille : le liquide s'écoule entre 2 parois fixes. </w:t>
      </w:r>
    </w:p>
    <w:p w:rsidR="00E22EDF" w:rsidRPr="00E70889" w:rsidRDefault="00E22EDF" w:rsidP="001077F0">
      <w:pPr>
        <w:pStyle w:val="Default"/>
        <w:spacing w:line="360" w:lineRule="auto"/>
        <w:ind w:left="1416"/>
        <w:jc w:val="both"/>
        <w:rPr>
          <w:rFonts w:asciiTheme="majorBidi" w:hAnsiTheme="majorBidi" w:cstheme="majorBidi"/>
          <w:color w:val="auto"/>
        </w:rPr>
      </w:pPr>
      <w:r>
        <w:rPr>
          <w:rFonts w:asciiTheme="majorBidi" w:hAnsiTheme="majorBidi" w:cstheme="majorBidi"/>
          <w:b/>
          <w:bCs/>
          <w:color w:val="auto"/>
          <w:sz w:val="28"/>
          <w:szCs w:val="28"/>
          <w:u w:val="single"/>
        </w:rPr>
        <w:t>Principe général :</w:t>
      </w:r>
      <m:oMath>
        <m:r>
          <m:rPr>
            <m:sty m:val="p"/>
          </m:rPr>
          <w:rPr>
            <w:rFonts w:ascii="Cambria Math" w:hAnsi="Cambria Math" w:cstheme="majorBidi"/>
            <w:color w:val="000000" w:themeColor="text1"/>
            <w:sz w:val="28"/>
            <w:szCs w:val="28"/>
          </w:rPr>
          <m:t xml:space="preserve"> [ 3]</m:t>
        </m:r>
      </m:oMath>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L'utilisation d'un viscosimètre capillaire n'a de sens que pour les liquides newtoniens, c'est à dire dont la viscosité est constante à température constante, quelle que soit la vitesse de cisaillement. Le régime d'écoulement doit être laminaire. Le rayon R du tube capillaire doit être choisi en fonction de la viscosité η du liquide étudié. La durée d'écoulement doit être supérieure à 100 s ; dans le cas contraire, l'écoulement n'est plus laminaire. Il faut changer de tube capillaire et donc choisir un autre viscosimètre. </w:t>
      </w:r>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La viscosité η du liquide est proportionnelle à la durée de vidange t du volume V de liquide compris entre deux repères a et b et à la masse volumique ρ du liquide. </w:t>
      </w:r>
    </w:p>
    <w:p w:rsidR="00E22EDF" w:rsidRPr="001D1C6D" w:rsidRDefault="00E22EDF" w:rsidP="00E22EDF">
      <w:pPr>
        <w:pStyle w:val="Default"/>
        <w:spacing w:line="360" w:lineRule="auto"/>
        <w:rPr>
          <w:rFonts w:asciiTheme="majorBidi" w:hAnsiTheme="majorBidi" w:cstheme="majorBidi"/>
          <w:color w:val="auto"/>
        </w:rPr>
      </w:pPr>
    </w:p>
    <w:p w:rsidR="00E22EDF" w:rsidRPr="001D1C6D" w:rsidRDefault="00E22EDF" w:rsidP="00E22EDF">
      <w:pPr>
        <w:pStyle w:val="Default"/>
        <w:spacing w:line="360" w:lineRule="auto"/>
        <w:jc w:val="both"/>
        <w:rPr>
          <w:rFonts w:asciiTheme="majorBidi" w:hAnsiTheme="majorBidi" w:cstheme="majorBidi"/>
          <w:color w:val="auto"/>
        </w:rPr>
      </w:pPr>
      <m:oMathPara>
        <m:oMath>
          <m:r>
            <m:rPr>
              <m:sty m:val="p"/>
            </m:rPr>
            <w:rPr>
              <w:rFonts w:ascii="Cambria Math" w:hAnsi="Cambria Math" w:cstheme="majorBidi"/>
              <w:color w:val="auto"/>
            </w:rPr>
            <m:t>η=</m:t>
          </m:r>
          <m:d>
            <m:dPr>
              <m:ctrlPr>
                <w:rPr>
                  <w:rFonts w:ascii="Cambria Math" w:hAnsi="Cambria Math" w:cstheme="majorBidi"/>
                  <w:color w:val="auto"/>
                </w:rPr>
              </m:ctrlPr>
            </m:dPr>
            <m:e>
              <m:f>
                <m:fPr>
                  <m:ctrlPr>
                    <w:rPr>
                      <w:rFonts w:ascii="Cambria Math" w:hAnsi="Cambria Math" w:cstheme="majorBidi"/>
                      <w:color w:val="auto"/>
                    </w:rPr>
                  </m:ctrlPr>
                </m:fPr>
                <m:num>
                  <m:r>
                    <m:rPr>
                      <m:sty m:val="p"/>
                    </m:rPr>
                    <w:rPr>
                      <w:rFonts w:ascii="Cambria Math" w:hAnsi="Cambria Math" w:cstheme="majorBidi"/>
                      <w:color w:val="auto"/>
                    </w:rPr>
                    <m:t>π</m:t>
                  </m:r>
                  <m:sSup>
                    <m:sSupPr>
                      <m:ctrlPr>
                        <w:rPr>
                          <w:rFonts w:ascii="Cambria Math" w:hAnsi="Cambria Math" w:cstheme="majorBidi"/>
                          <w:color w:val="auto"/>
                        </w:rPr>
                      </m:ctrlPr>
                    </m:sSupPr>
                    <m:e>
                      <m:r>
                        <m:rPr>
                          <m:sty m:val="p"/>
                        </m:rPr>
                        <w:rPr>
                          <w:rFonts w:ascii="Cambria Math" w:hAnsi="Cambria Math" w:cstheme="majorBidi"/>
                          <w:color w:val="auto"/>
                        </w:rPr>
                        <m:t>R</m:t>
                      </m:r>
                    </m:e>
                    <m:sup>
                      <m:r>
                        <m:rPr>
                          <m:sty m:val="p"/>
                        </m:rPr>
                        <w:rPr>
                          <w:rFonts w:ascii="Cambria Math" w:hAnsi="Cambria Math" w:cstheme="majorBidi"/>
                          <w:color w:val="auto"/>
                        </w:rPr>
                        <m:t>2</m:t>
                      </m:r>
                    </m:sup>
                  </m:sSup>
                  <m:r>
                    <m:rPr>
                      <m:sty m:val="p"/>
                    </m:rPr>
                    <w:rPr>
                      <w:rFonts w:ascii="Cambria Math" w:hAnsi="Cambria Math" w:cstheme="majorBidi"/>
                      <w:color w:val="auto"/>
                    </w:rPr>
                    <m:t>g</m:t>
                  </m:r>
                </m:num>
                <m:den>
                  <m:r>
                    <m:rPr>
                      <m:sty m:val="p"/>
                    </m:rPr>
                    <w:rPr>
                      <w:rFonts w:ascii="Cambria Math" w:hAnsi="Cambria Math" w:cstheme="majorBidi"/>
                      <w:color w:val="auto"/>
                    </w:rPr>
                    <m:t>8V</m:t>
                  </m:r>
                </m:den>
              </m:f>
            </m:e>
          </m:d>
          <m:r>
            <m:rPr>
              <m:sty m:val="p"/>
            </m:rPr>
            <w:rPr>
              <w:rFonts w:ascii="Cambria Math" w:hAnsi="Cambria Math" w:cstheme="majorBidi"/>
              <w:color w:val="auto"/>
            </w:rPr>
            <m:t>ρ∆T=Kρ∆T</m:t>
          </m:r>
        </m:oMath>
      </m:oMathPara>
    </w:p>
    <w:p w:rsidR="00E22EDF" w:rsidRPr="001D1C6D" w:rsidRDefault="00E22EDF" w:rsidP="00E22EDF">
      <w:pPr>
        <w:pStyle w:val="Default"/>
        <w:spacing w:line="360" w:lineRule="auto"/>
        <w:jc w:val="both"/>
        <w:rPr>
          <w:rFonts w:asciiTheme="majorBidi" w:hAnsiTheme="majorBidi" w:cstheme="majorBidi"/>
          <w:color w:val="auto"/>
        </w:rPr>
      </w:pPr>
    </w:p>
    <w:p w:rsidR="00E22EDF" w:rsidRPr="001D1C6D" w:rsidRDefault="00E22EDF" w:rsidP="00E22EDF">
      <w:pPr>
        <w:pStyle w:val="Default"/>
        <w:spacing w:line="360" w:lineRule="auto"/>
        <w:jc w:val="both"/>
        <w:rPr>
          <w:rFonts w:asciiTheme="majorBidi" w:hAnsiTheme="majorBidi" w:cstheme="majorBidi"/>
          <w:color w:val="auto"/>
        </w:rPr>
      </w:pPr>
    </w:p>
    <w:p w:rsidR="00E22EDF" w:rsidRDefault="00E22EDF" w:rsidP="00E22EDF">
      <w:pPr>
        <w:pStyle w:val="Default"/>
        <w:spacing w:line="360" w:lineRule="auto"/>
        <w:ind w:left="1416"/>
        <w:jc w:val="both"/>
        <w:rPr>
          <w:rFonts w:asciiTheme="majorBidi" w:hAnsiTheme="majorBidi" w:cstheme="majorBidi"/>
          <w:color w:val="auto"/>
        </w:rPr>
      </w:pPr>
      <w:r w:rsidRPr="001D1C6D">
        <w:rPr>
          <w:rFonts w:asciiTheme="majorBidi" w:hAnsiTheme="majorBidi" w:cstheme="majorBidi"/>
          <w:color w:val="auto"/>
        </w:rPr>
        <w:t>k est la constante d'étalonnage du viscosimètre ; elle est fournie par le constructeur, après étalonnage avec des liquides de viscosité connue. k ne dépend que de la géométrie du viscosimètre. Lorsque l'on relève cette valeur, il est important de bien faire attention à l'unité dans laquelle le constructeur l'a exprimée. Si cette constante n'est pas indiquée, il est possible de la déterminer à partir d'un liquide, dont on connaît la</w:t>
      </w:r>
      <w:r w:rsidRPr="001D1C6D">
        <w:t xml:space="preserve"> </w:t>
      </w:r>
      <w:r>
        <w:rPr>
          <w:rFonts w:asciiTheme="majorBidi" w:hAnsiTheme="majorBidi" w:cstheme="majorBidi"/>
          <w:color w:val="auto"/>
        </w:rPr>
        <w:t>viscosité</w:t>
      </w:r>
    </w:p>
    <w:p w:rsidR="00E22EDF" w:rsidRPr="00F611C9" w:rsidRDefault="00F611C9" w:rsidP="00F611C9">
      <w:pPr>
        <w:jc w:val="center"/>
      </w:pPr>
      <w:r>
        <w:rPr>
          <w:noProof/>
          <w:lang w:eastAsia="fr-FR"/>
        </w:rPr>
        <w:lastRenderedPageBreak/>
        <w:drawing>
          <wp:inline distT="0" distB="0" distL="0" distR="0">
            <wp:extent cx="5715000" cy="2895600"/>
            <wp:effectExtent l="19050" t="0" r="0" b="0"/>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8" cstate="print"/>
                    <a:srcRect/>
                    <a:stretch>
                      <a:fillRect/>
                    </a:stretch>
                  </pic:blipFill>
                  <pic:spPr bwMode="auto">
                    <a:xfrm>
                      <a:off x="0" y="0"/>
                      <a:ext cx="5715000" cy="2895600"/>
                    </a:xfrm>
                    <a:prstGeom prst="rect">
                      <a:avLst/>
                    </a:prstGeom>
                    <a:noFill/>
                    <a:ln w="9525">
                      <a:noFill/>
                      <a:miter lim="800000"/>
                      <a:headEnd/>
                      <a:tailEnd/>
                    </a:ln>
                  </pic:spPr>
                </pic:pic>
              </a:graphicData>
            </a:graphic>
          </wp:inline>
        </w:drawing>
      </w:r>
    </w:p>
    <w:p w:rsidR="00E22EDF" w:rsidRPr="001D1C6D" w:rsidRDefault="00E22EDF"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Une bille sphérique tombe lentement dans un tube bien calibré renfermant</w:t>
      </w:r>
      <w:r w:rsidRPr="001D1C6D">
        <w:t xml:space="preserve"> le </w:t>
      </w:r>
      <w:r w:rsidRPr="001D1C6D">
        <w:rPr>
          <w:rFonts w:asciiTheme="majorBidi" w:hAnsiTheme="majorBidi" w:cstheme="majorBidi"/>
          <w:color w:val="auto"/>
        </w:rPr>
        <w:t xml:space="preserve">liquide visqueux (mouvement sans accélération de la bille). On mesure la durée Δt que met la bille pour parcourir une certaine distance connue. On montre que la viscosité dynamique η est proportionnelle à la durée du trajet soit : </w:t>
      </w:r>
    </w:p>
    <w:p w:rsidR="00E22EDF" w:rsidRPr="001D1C6D" w:rsidRDefault="00E22EDF" w:rsidP="00E22EDF">
      <w:pPr>
        <w:pStyle w:val="Default"/>
        <w:spacing w:line="360" w:lineRule="auto"/>
        <w:jc w:val="both"/>
        <w:rPr>
          <w:rFonts w:asciiTheme="majorBidi" w:hAnsiTheme="majorBidi" w:cstheme="majorBidi"/>
          <w:color w:val="auto"/>
        </w:rPr>
      </w:pPr>
    </w:p>
    <w:p w:rsidR="00E22EDF" w:rsidRPr="001D1C6D" w:rsidRDefault="00E22EDF" w:rsidP="00E22EDF">
      <w:pPr>
        <w:pStyle w:val="Default"/>
        <w:spacing w:line="360" w:lineRule="auto"/>
        <w:ind w:left="1416"/>
        <w:jc w:val="both"/>
        <w:rPr>
          <w:rFonts w:asciiTheme="majorBidi" w:hAnsiTheme="majorBidi" w:cstheme="majorBidi"/>
          <w:color w:val="auto"/>
        </w:rPr>
      </w:pPr>
      <w:r w:rsidRPr="001D1C6D">
        <w:rPr>
          <w:rFonts w:asciiTheme="majorBidi" w:hAnsiTheme="majorBidi" w:cstheme="majorBidi"/>
          <w:color w:val="auto"/>
        </w:rPr>
        <w:t xml:space="preserve">                                                      η = C Δt </w:t>
      </w:r>
    </w:p>
    <w:p w:rsidR="00E22EDF" w:rsidRPr="001D1C6D" w:rsidRDefault="00E22EDF" w:rsidP="00E22EDF">
      <w:pPr>
        <w:pStyle w:val="Default"/>
        <w:spacing w:line="360" w:lineRule="auto"/>
        <w:ind w:left="1416"/>
        <w:jc w:val="both"/>
        <w:rPr>
          <w:rFonts w:asciiTheme="majorBidi" w:hAnsiTheme="majorBidi" w:cstheme="majorBidi"/>
          <w:color w:val="auto"/>
        </w:rPr>
      </w:pPr>
      <w:r w:rsidRPr="001D1C6D">
        <w:rPr>
          <w:rFonts w:asciiTheme="majorBidi" w:hAnsiTheme="majorBidi" w:cstheme="majorBidi"/>
          <w:color w:val="auto"/>
        </w:rPr>
        <w:t xml:space="preserve">où C est une constante qui dépend des propriétés de la bille. Cette relation peut se démontrer en travaillant à partir de la loi de Stokes, où tout corps solide sphérique se mouvant dans une liquide est soumis à la force de freinage exprimée par : </w:t>
      </w:r>
    </w:p>
    <w:p w:rsidR="00E22EDF" w:rsidRPr="001D1C6D" w:rsidRDefault="00D74B40" w:rsidP="00E22EDF">
      <w:pPr>
        <w:pStyle w:val="Default"/>
        <w:spacing w:line="360" w:lineRule="auto"/>
        <w:rPr>
          <w:rFonts w:asciiTheme="majorBidi" w:hAnsiTheme="majorBidi" w:cstheme="majorBidi"/>
          <w:color w:val="auto"/>
        </w:rPr>
      </w:pPr>
      <m:oMathPara>
        <m:oMath>
          <m:sSub>
            <m:sSubPr>
              <m:ctrlPr>
                <w:rPr>
                  <w:rFonts w:ascii="Cambria Math" w:hAnsi="Cambria Math" w:cstheme="majorBidi"/>
                  <w:color w:val="auto"/>
                </w:rPr>
              </m:ctrlPr>
            </m:sSubPr>
            <m:e>
              <m:r>
                <m:rPr>
                  <m:sty m:val="p"/>
                </m:rPr>
                <w:rPr>
                  <w:rFonts w:ascii="Cambria Math" w:hAnsi="Cambria Math" w:cstheme="majorBidi"/>
                  <w:color w:val="auto"/>
                </w:rPr>
                <m:t>F</m:t>
              </m:r>
            </m:e>
            <m:sub>
              <m:r>
                <m:rPr>
                  <m:sty m:val="p"/>
                </m:rPr>
                <w:rPr>
                  <w:rFonts w:ascii="Cambria Math" w:hAnsi="Cambria Math" w:cstheme="majorBidi"/>
                  <w:color w:val="auto"/>
                </w:rPr>
                <m:t>freinage</m:t>
              </m:r>
            </m:sub>
          </m:sSub>
          <m:r>
            <m:rPr>
              <m:sty m:val="p"/>
            </m:rPr>
            <w:rPr>
              <w:rFonts w:ascii="Cambria Math" w:hAnsi="Cambria Math" w:cstheme="majorBidi"/>
              <w:color w:val="auto"/>
            </w:rPr>
            <m:t>=6πηrV</m:t>
          </m:r>
        </m:oMath>
      </m:oMathPara>
    </w:p>
    <w:p w:rsidR="00E22EDF" w:rsidRPr="001D1C6D" w:rsidRDefault="00E22EDF" w:rsidP="00E22EDF">
      <w:pPr>
        <w:pStyle w:val="Default"/>
        <w:spacing w:line="360" w:lineRule="auto"/>
        <w:jc w:val="both"/>
        <w:rPr>
          <w:rFonts w:asciiTheme="majorBidi" w:hAnsiTheme="majorBidi" w:cstheme="majorBidi"/>
          <w:color w:val="auto"/>
        </w:rPr>
      </w:pPr>
      <w:r w:rsidRPr="001D1C6D">
        <w:rPr>
          <w:rFonts w:asciiTheme="majorBidi" w:hAnsiTheme="majorBidi" w:cstheme="majorBidi"/>
          <w:color w:val="auto"/>
        </w:rPr>
        <w:t xml:space="preserve"> </w:t>
      </w:r>
    </w:p>
    <w:p w:rsidR="00E22EDF" w:rsidRPr="001D1C6D" w:rsidRDefault="00E22EDF" w:rsidP="00E22EDF">
      <w:pPr>
        <w:pStyle w:val="Default"/>
        <w:spacing w:line="360" w:lineRule="auto"/>
        <w:ind w:left="1416"/>
        <w:jc w:val="both"/>
        <w:rPr>
          <w:rFonts w:asciiTheme="majorBidi" w:hAnsiTheme="majorBidi" w:cstheme="majorBidi"/>
          <w:color w:val="auto"/>
        </w:rPr>
      </w:pPr>
      <w:r w:rsidRPr="001D1C6D">
        <w:rPr>
          <w:rFonts w:asciiTheme="majorBidi" w:hAnsiTheme="majorBidi" w:cstheme="majorBidi"/>
          <w:color w:val="auto"/>
        </w:rPr>
        <w:t xml:space="preserve">où r est le rayon de la bille et v sa vitesse. </w:t>
      </w:r>
    </w:p>
    <w:p w:rsidR="00E22EDF" w:rsidRPr="001D1C6D" w:rsidRDefault="00C76376" w:rsidP="00AA06F2">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00E22EDF" w:rsidRPr="001D1C6D">
        <w:rPr>
          <w:rFonts w:asciiTheme="majorBidi" w:hAnsiTheme="majorBidi" w:cstheme="majorBidi"/>
          <w:color w:val="auto"/>
        </w:rPr>
        <w:t>Cette force est compensée par la force de masse apparente (Forces de gravité et Archimède), soit :</w:t>
      </w:r>
    </w:p>
    <w:p w:rsidR="00E22EDF" w:rsidRPr="001D1C6D" w:rsidRDefault="00D74B40" w:rsidP="00E22EDF">
      <w:pPr>
        <w:pStyle w:val="Default"/>
        <w:spacing w:line="360" w:lineRule="auto"/>
        <w:jc w:val="center"/>
        <w:rPr>
          <w:rFonts w:asciiTheme="majorBidi" w:hAnsiTheme="majorBidi" w:cstheme="majorBidi"/>
          <w:color w:val="auto"/>
        </w:rPr>
      </w:pPr>
      <m:oMathPara>
        <m:oMath>
          <m:sSub>
            <m:sSubPr>
              <m:ctrlPr>
                <w:rPr>
                  <w:rFonts w:ascii="Cambria Math" w:hAnsi="Cambria Math" w:cstheme="majorBidi"/>
                  <w:color w:val="auto"/>
                </w:rPr>
              </m:ctrlPr>
            </m:sSubPr>
            <m:e>
              <m:r>
                <m:rPr>
                  <m:sty m:val="p"/>
                </m:rPr>
                <w:rPr>
                  <w:rFonts w:ascii="Cambria Math" w:hAnsi="Cambria Math" w:cstheme="majorBidi"/>
                  <w:color w:val="auto"/>
                </w:rPr>
                <m:t>F</m:t>
              </m:r>
            </m:e>
            <m:sub>
              <m:r>
                <m:rPr>
                  <m:sty m:val="p"/>
                </m:rPr>
                <w:rPr>
                  <w:rFonts w:ascii="Cambria Math" w:hAnsi="Cambria Math" w:cstheme="majorBidi"/>
                  <w:color w:val="auto"/>
                </w:rPr>
                <m:t>masse apparente</m:t>
              </m:r>
            </m:sub>
          </m:sSub>
          <m:r>
            <m:rPr>
              <m:sty m:val="p"/>
            </m:rPr>
            <w:rPr>
              <w:rFonts w:ascii="Cambria Math" w:hAnsi="Cambria Math" w:cstheme="majorBidi"/>
              <w:color w:val="auto"/>
            </w:rPr>
            <m:t>=</m:t>
          </m:r>
          <m:f>
            <m:fPr>
              <m:ctrlPr>
                <w:rPr>
                  <w:rFonts w:ascii="Cambria Math" w:hAnsi="Cambria Math" w:cstheme="majorBidi"/>
                  <w:color w:val="auto"/>
                </w:rPr>
              </m:ctrlPr>
            </m:fPr>
            <m:num>
              <m:r>
                <m:rPr>
                  <m:sty m:val="p"/>
                </m:rPr>
                <w:rPr>
                  <w:rFonts w:ascii="Cambria Math" w:hAnsi="Cambria Math" w:cstheme="majorBidi"/>
                  <w:color w:val="auto"/>
                </w:rPr>
                <m:t>4π</m:t>
              </m:r>
            </m:num>
            <m:den>
              <m:r>
                <m:rPr>
                  <m:sty m:val="p"/>
                </m:rPr>
                <w:rPr>
                  <w:rFonts w:ascii="Cambria Math" w:hAnsi="Cambria Math" w:cstheme="majorBidi"/>
                  <w:color w:val="auto"/>
                </w:rPr>
                <m:t>3</m:t>
              </m:r>
            </m:den>
          </m:f>
          <m:sSup>
            <m:sSupPr>
              <m:ctrlPr>
                <w:rPr>
                  <w:rFonts w:ascii="Cambria Math" w:hAnsi="Cambria Math" w:cstheme="majorBidi"/>
                  <w:color w:val="auto"/>
                </w:rPr>
              </m:ctrlPr>
            </m:sSupPr>
            <m:e>
              <m:r>
                <m:rPr>
                  <m:sty m:val="p"/>
                </m:rPr>
                <w:rPr>
                  <w:rFonts w:ascii="Cambria Math" w:hAnsi="Cambria Math" w:cstheme="majorBidi"/>
                  <w:color w:val="auto"/>
                </w:rPr>
                <m:t>r</m:t>
              </m:r>
            </m:e>
            <m:sup>
              <m:r>
                <m:rPr>
                  <m:sty m:val="p"/>
                </m:rPr>
                <w:rPr>
                  <w:rFonts w:ascii="Cambria Math" w:hAnsi="Cambria Math" w:cstheme="majorBidi"/>
                  <w:color w:val="auto"/>
                </w:rPr>
                <m:t>3</m:t>
              </m:r>
            </m:sup>
          </m:sSup>
          <m:d>
            <m:dPr>
              <m:ctrlPr>
                <w:rPr>
                  <w:rFonts w:ascii="Cambria Math" w:hAnsi="Cambria Math" w:cstheme="majorBidi"/>
                  <w:color w:val="auto"/>
                </w:rPr>
              </m:ctrlPr>
            </m:dPr>
            <m:e>
              <m:sSub>
                <m:sSubPr>
                  <m:ctrlPr>
                    <w:rPr>
                      <w:rFonts w:ascii="Cambria Math" w:hAnsi="Cambria Math" w:cstheme="majorBidi"/>
                      <w:color w:val="auto"/>
                    </w:rPr>
                  </m:ctrlPr>
                </m:sSubPr>
                <m:e>
                  <m:r>
                    <m:rPr>
                      <m:sty m:val="p"/>
                    </m:rPr>
                    <w:rPr>
                      <w:rFonts w:ascii="Cambria Math" w:hAnsi="Cambria Math" w:cstheme="majorBidi"/>
                      <w:color w:val="auto"/>
                    </w:rPr>
                    <m:t>ρ</m:t>
                  </m:r>
                </m:e>
                <m:sub>
                  <m:r>
                    <m:rPr>
                      <m:sty m:val="p"/>
                    </m:rPr>
                    <w:rPr>
                      <w:rFonts w:ascii="Cambria Math" w:hAnsi="Cambria Math" w:cstheme="majorBidi"/>
                      <w:color w:val="auto"/>
                    </w:rPr>
                    <m:t>bille</m:t>
                  </m:r>
                </m:sub>
              </m:sSub>
              <m:r>
                <m:rPr>
                  <m:sty m:val="p"/>
                </m:rPr>
                <w:rPr>
                  <w:rFonts w:ascii="Cambria Math" w:hAnsi="Cambria Math" w:cstheme="majorBidi"/>
                  <w:color w:val="auto"/>
                </w:rPr>
                <m:t>-</m:t>
              </m:r>
              <m:sSub>
                <m:sSubPr>
                  <m:ctrlPr>
                    <w:rPr>
                      <w:rFonts w:ascii="Cambria Math" w:hAnsi="Cambria Math" w:cstheme="majorBidi"/>
                      <w:color w:val="auto"/>
                    </w:rPr>
                  </m:ctrlPr>
                </m:sSubPr>
                <m:e>
                  <m:r>
                    <m:rPr>
                      <m:sty m:val="p"/>
                    </m:rPr>
                    <w:rPr>
                      <w:rFonts w:ascii="Cambria Math" w:hAnsi="Cambria Math" w:cstheme="majorBidi"/>
                      <w:color w:val="auto"/>
                    </w:rPr>
                    <m:t>ρ</m:t>
                  </m:r>
                </m:e>
                <m:sub>
                  <m:r>
                    <m:rPr>
                      <m:sty m:val="p"/>
                    </m:rPr>
                    <w:rPr>
                      <w:rFonts w:ascii="Cambria Math" w:hAnsi="Cambria Math" w:cstheme="majorBidi"/>
                      <w:color w:val="auto"/>
                    </w:rPr>
                    <m:t>liqude</m:t>
                  </m:r>
                </m:sub>
              </m:sSub>
            </m:e>
          </m:d>
          <m:r>
            <m:rPr>
              <m:sty m:val="p"/>
            </m:rPr>
            <w:rPr>
              <w:rFonts w:ascii="Cambria Math" w:hAnsi="Cambria Math" w:cstheme="majorBidi"/>
              <w:color w:val="auto"/>
            </w:rPr>
            <m:t>g</m:t>
          </m:r>
        </m:oMath>
      </m:oMathPara>
    </w:p>
    <w:p w:rsidR="00E22EDF" w:rsidRPr="001D1C6D" w:rsidRDefault="00C76376"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00E22EDF" w:rsidRPr="001D1C6D">
        <w:rPr>
          <w:rFonts w:asciiTheme="majorBidi" w:hAnsiTheme="majorBidi" w:cstheme="majorBidi"/>
          <w:color w:val="auto"/>
        </w:rPr>
        <w:t xml:space="preserve">En égalant ces deux forces, il est possible d'exprimer la viscosité dynamique par : </w:t>
      </w:r>
    </w:p>
    <w:p w:rsidR="00E22EDF" w:rsidRPr="001D1C6D" w:rsidRDefault="00E22EDF" w:rsidP="00E22EDF">
      <w:pPr>
        <w:pStyle w:val="Default"/>
        <w:spacing w:line="360" w:lineRule="auto"/>
        <w:jc w:val="center"/>
        <w:rPr>
          <w:rFonts w:asciiTheme="majorBidi" w:hAnsiTheme="majorBidi" w:cstheme="majorBidi"/>
          <w:color w:val="auto"/>
        </w:rPr>
      </w:pPr>
      <m:oMathPara>
        <m:oMath>
          <m:r>
            <m:rPr>
              <m:sty m:val="p"/>
            </m:rPr>
            <w:rPr>
              <w:rFonts w:ascii="Cambria Math" w:hAnsi="Cambria Math" w:cstheme="majorBidi"/>
              <w:color w:val="auto"/>
            </w:rPr>
            <m:t>η=</m:t>
          </m:r>
          <m:f>
            <m:fPr>
              <m:ctrlPr>
                <w:rPr>
                  <w:rFonts w:ascii="Cambria Math" w:hAnsi="Cambria Math" w:cstheme="majorBidi"/>
                  <w:color w:val="auto"/>
                </w:rPr>
              </m:ctrlPr>
            </m:fPr>
            <m:num>
              <m:r>
                <m:rPr>
                  <m:sty m:val="p"/>
                </m:rPr>
                <w:rPr>
                  <w:rFonts w:ascii="Cambria Math" w:hAnsi="Cambria Math" w:cstheme="majorBidi"/>
                  <w:color w:val="auto"/>
                </w:rPr>
                <m:t>2</m:t>
              </m:r>
            </m:num>
            <m:den>
              <m:r>
                <m:rPr>
                  <m:sty m:val="p"/>
                </m:rPr>
                <w:rPr>
                  <w:rFonts w:ascii="Cambria Math" w:hAnsi="Cambria Math" w:cstheme="majorBidi"/>
                  <w:color w:val="auto"/>
                </w:rPr>
                <m:t>9</m:t>
              </m:r>
            </m:den>
          </m:f>
          <m:f>
            <m:fPr>
              <m:ctrlPr>
                <w:rPr>
                  <w:rFonts w:ascii="Cambria Math" w:hAnsi="Cambria Math" w:cstheme="majorBidi"/>
                  <w:color w:val="auto"/>
                </w:rPr>
              </m:ctrlPr>
            </m:fPr>
            <m:num>
              <m:sSup>
                <m:sSupPr>
                  <m:ctrlPr>
                    <w:rPr>
                      <w:rFonts w:ascii="Cambria Math" w:hAnsi="Cambria Math" w:cstheme="majorBidi"/>
                      <w:color w:val="auto"/>
                    </w:rPr>
                  </m:ctrlPr>
                </m:sSupPr>
                <m:e>
                  <m:r>
                    <m:rPr>
                      <m:sty m:val="p"/>
                    </m:rPr>
                    <w:rPr>
                      <w:rFonts w:ascii="Cambria Math" w:hAnsi="Cambria Math" w:cstheme="majorBidi"/>
                      <w:color w:val="auto"/>
                    </w:rPr>
                    <m:t>r</m:t>
                  </m:r>
                </m:e>
                <m:sup>
                  <m:r>
                    <m:rPr>
                      <m:sty m:val="p"/>
                    </m:rPr>
                    <w:rPr>
                      <w:rFonts w:ascii="Cambria Math" w:hAnsi="Cambria Math" w:cstheme="majorBidi"/>
                      <w:color w:val="auto"/>
                    </w:rPr>
                    <m:t>2</m:t>
                  </m:r>
                </m:sup>
              </m:sSup>
            </m:num>
            <m:den>
              <m:r>
                <m:rPr>
                  <m:sty m:val="p"/>
                </m:rPr>
                <w:rPr>
                  <w:rFonts w:ascii="Cambria Math" w:hAnsi="Cambria Math" w:cstheme="majorBidi"/>
                  <w:color w:val="auto"/>
                </w:rPr>
                <m:t>V</m:t>
              </m:r>
            </m:den>
          </m:f>
          <m:d>
            <m:dPr>
              <m:ctrlPr>
                <w:rPr>
                  <w:rFonts w:ascii="Cambria Math" w:hAnsi="Cambria Math" w:cstheme="majorBidi"/>
                  <w:color w:val="auto"/>
                </w:rPr>
              </m:ctrlPr>
            </m:dPr>
            <m:e>
              <m:sSub>
                <m:sSubPr>
                  <m:ctrlPr>
                    <w:rPr>
                      <w:rFonts w:ascii="Cambria Math" w:hAnsi="Cambria Math" w:cstheme="majorBidi"/>
                      <w:color w:val="auto"/>
                    </w:rPr>
                  </m:ctrlPr>
                </m:sSubPr>
                <m:e>
                  <m:r>
                    <m:rPr>
                      <m:sty m:val="p"/>
                    </m:rPr>
                    <w:rPr>
                      <w:rFonts w:ascii="Cambria Math" w:hAnsi="Cambria Math" w:cstheme="majorBidi"/>
                      <w:color w:val="auto"/>
                    </w:rPr>
                    <m:t>ρ</m:t>
                  </m:r>
                </m:e>
                <m:sub>
                  <m:r>
                    <m:rPr>
                      <m:sty m:val="p"/>
                    </m:rPr>
                    <w:rPr>
                      <w:rFonts w:ascii="Cambria Math" w:hAnsi="Cambria Math" w:cstheme="majorBidi"/>
                      <w:color w:val="auto"/>
                    </w:rPr>
                    <m:t>bille</m:t>
                  </m:r>
                </m:sub>
              </m:sSub>
              <m:r>
                <m:rPr>
                  <m:sty m:val="p"/>
                </m:rPr>
                <w:rPr>
                  <w:rFonts w:ascii="Cambria Math" w:hAnsi="Cambria Math" w:cstheme="majorBidi"/>
                  <w:color w:val="auto"/>
                </w:rPr>
                <m:t>-</m:t>
              </m:r>
              <m:sSub>
                <m:sSubPr>
                  <m:ctrlPr>
                    <w:rPr>
                      <w:rFonts w:ascii="Cambria Math" w:hAnsi="Cambria Math" w:cstheme="majorBidi"/>
                      <w:color w:val="auto"/>
                    </w:rPr>
                  </m:ctrlPr>
                </m:sSubPr>
                <m:e>
                  <m:r>
                    <m:rPr>
                      <m:sty m:val="p"/>
                    </m:rPr>
                    <w:rPr>
                      <w:rFonts w:ascii="Cambria Math" w:hAnsi="Cambria Math" w:cstheme="majorBidi"/>
                      <w:color w:val="auto"/>
                    </w:rPr>
                    <m:t>ρ</m:t>
                  </m:r>
                </m:e>
                <m:sub>
                  <m:r>
                    <m:rPr>
                      <m:sty m:val="p"/>
                    </m:rPr>
                    <w:rPr>
                      <w:rFonts w:ascii="Cambria Math" w:hAnsi="Cambria Math" w:cstheme="majorBidi"/>
                      <w:color w:val="auto"/>
                    </w:rPr>
                    <m:t>liqude</m:t>
                  </m:r>
                </m:sub>
              </m:sSub>
            </m:e>
          </m:d>
          <m:r>
            <m:rPr>
              <m:sty m:val="p"/>
            </m:rPr>
            <w:rPr>
              <w:rFonts w:ascii="Cambria Math" w:hAnsi="Cambria Math" w:cstheme="majorBidi"/>
              <w:color w:val="auto"/>
            </w:rPr>
            <m:t>g</m:t>
          </m:r>
        </m:oMath>
      </m:oMathPara>
    </w:p>
    <w:p w:rsidR="00E22EDF" w:rsidRPr="001D1C6D" w:rsidRDefault="00E22EDF" w:rsidP="00E22EDF">
      <w:pPr>
        <w:pStyle w:val="Default"/>
        <w:spacing w:line="360" w:lineRule="auto"/>
        <w:jc w:val="both"/>
        <w:rPr>
          <w:rFonts w:asciiTheme="majorBidi" w:hAnsiTheme="majorBidi" w:cstheme="majorBidi"/>
          <w:color w:val="auto"/>
        </w:rPr>
      </w:pPr>
    </w:p>
    <w:p w:rsidR="00E22EDF" w:rsidRPr="001D1C6D" w:rsidRDefault="00C76376"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00E22EDF" w:rsidRPr="001D1C6D">
        <w:rPr>
          <w:rFonts w:asciiTheme="majorBidi" w:hAnsiTheme="majorBidi" w:cstheme="majorBidi"/>
          <w:color w:val="auto"/>
        </w:rPr>
        <w:t xml:space="preserve">Comme de façon expérimentale, il est possible d'écrire </w:t>
      </w:r>
      <m:oMath>
        <m:r>
          <m:rPr>
            <m:sty m:val="p"/>
          </m:rPr>
          <w:rPr>
            <w:rFonts w:ascii="Cambria Math" w:hAnsi="Cambria Math" w:cstheme="majorBidi"/>
            <w:color w:val="auto"/>
          </w:rPr>
          <m:t>V=</m:t>
        </m:r>
        <m:f>
          <m:fPr>
            <m:ctrlPr>
              <w:rPr>
                <w:rFonts w:ascii="Cambria Math" w:hAnsi="Cambria Math" w:cstheme="majorBidi"/>
                <w:color w:val="auto"/>
              </w:rPr>
            </m:ctrlPr>
          </m:fPr>
          <m:num>
            <m:r>
              <m:rPr>
                <m:sty m:val="p"/>
              </m:rPr>
              <w:rPr>
                <w:rFonts w:ascii="Cambria Math" w:hAnsi="Cambria Math" w:cstheme="majorBidi"/>
                <w:color w:val="auto"/>
              </w:rPr>
              <m:t>L</m:t>
            </m:r>
          </m:num>
          <m:den>
            <m:r>
              <m:rPr>
                <m:sty m:val="p"/>
              </m:rPr>
              <w:rPr>
                <w:rFonts w:ascii="Cambria Math" w:hAnsi="Cambria Math" w:cstheme="majorBidi"/>
                <w:color w:val="auto"/>
              </w:rPr>
              <m:t>∆T</m:t>
            </m:r>
          </m:den>
        </m:f>
        <m:r>
          <m:rPr>
            <m:sty m:val="p"/>
          </m:rPr>
          <w:rPr>
            <w:rFonts w:ascii="Cambria Math" w:hAnsi="Cambria Math" w:cstheme="majorBidi"/>
            <w:color w:val="auto"/>
          </w:rPr>
          <m:t xml:space="preserve">   </m:t>
        </m:r>
      </m:oMath>
      <w:r w:rsidR="00E22EDF" w:rsidRPr="001D1C6D">
        <w:rPr>
          <w:rFonts w:asciiTheme="majorBidi" w:hAnsiTheme="majorBidi" w:cstheme="majorBidi"/>
          <w:color w:val="auto"/>
        </w:rPr>
        <w:t>il vient :</w:t>
      </w:r>
    </w:p>
    <w:p w:rsidR="00E22EDF" w:rsidRPr="001D1C6D" w:rsidRDefault="00E22EDF" w:rsidP="00E22EDF">
      <w:pPr>
        <w:pStyle w:val="Default"/>
        <w:spacing w:line="360" w:lineRule="auto"/>
        <w:jc w:val="center"/>
        <w:rPr>
          <w:rFonts w:asciiTheme="majorBidi" w:hAnsiTheme="majorBidi" w:cstheme="majorBidi"/>
          <w:color w:val="auto"/>
        </w:rPr>
      </w:pPr>
    </w:p>
    <w:p w:rsidR="00E22EDF" w:rsidRPr="001D1C6D" w:rsidRDefault="00E22EDF" w:rsidP="00E22EDF">
      <w:pPr>
        <w:pStyle w:val="Default"/>
        <w:spacing w:line="360" w:lineRule="auto"/>
        <w:jc w:val="center"/>
        <w:rPr>
          <w:rFonts w:asciiTheme="majorBidi" w:hAnsiTheme="majorBidi" w:cstheme="majorBidi"/>
          <w:color w:val="auto"/>
        </w:rPr>
      </w:pPr>
      <m:oMathPara>
        <m:oMath>
          <m:r>
            <m:rPr>
              <m:sty m:val="p"/>
            </m:rPr>
            <w:rPr>
              <w:rFonts w:ascii="Cambria Math" w:hAnsi="Cambria Math" w:cstheme="majorBidi"/>
              <w:color w:val="auto"/>
            </w:rPr>
            <w:lastRenderedPageBreak/>
            <m:t>η=</m:t>
          </m:r>
          <m:f>
            <m:fPr>
              <m:ctrlPr>
                <w:rPr>
                  <w:rFonts w:ascii="Cambria Math" w:hAnsi="Cambria Math" w:cstheme="majorBidi"/>
                  <w:color w:val="auto"/>
                </w:rPr>
              </m:ctrlPr>
            </m:fPr>
            <m:num>
              <m:r>
                <m:rPr>
                  <m:sty m:val="p"/>
                </m:rPr>
                <w:rPr>
                  <w:rFonts w:ascii="Cambria Math" w:hAnsi="Cambria Math" w:cstheme="majorBidi"/>
                  <w:color w:val="auto"/>
                </w:rPr>
                <m:t>2</m:t>
              </m:r>
            </m:num>
            <m:den>
              <m:r>
                <m:rPr>
                  <m:sty m:val="p"/>
                </m:rPr>
                <w:rPr>
                  <w:rFonts w:ascii="Cambria Math" w:hAnsi="Cambria Math" w:cstheme="majorBidi"/>
                  <w:color w:val="auto"/>
                </w:rPr>
                <m:t>9</m:t>
              </m:r>
            </m:den>
          </m:f>
          <m:f>
            <m:fPr>
              <m:ctrlPr>
                <w:rPr>
                  <w:rFonts w:ascii="Cambria Math" w:hAnsi="Cambria Math" w:cstheme="majorBidi"/>
                  <w:color w:val="auto"/>
                </w:rPr>
              </m:ctrlPr>
            </m:fPr>
            <m:num>
              <m:sSup>
                <m:sSupPr>
                  <m:ctrlPr>
                    <w:rPr>
                      <w:rFonts w:ascii="Cambria Math" w:hAnsi="Cambria Math" w:cstheme="majorBidi"/>
                      <w:color w:val="auto"/>
                    </w:rPr>
                  </m:ctrlPr>
                </m:sSupPr>
                <m:e>
                  <m:r>
                    <m:rPr>
                      <m:sty m:val="p"/>
                    </m:rPr>
                    <w:rPr>
                      <w:rFonts w:ascii="Cambria Math" w:hAnsi="Cambria Math" w:cstheme="majorBidi"/>
                      <w:color w:val="auto"/>
                    </w:rPr>
                    <m:t>r</m:t>
                  </m:r>
                </m:e>
                <m:sup>
                  <m:r>
                    <m:rPr>
                      <m:sty m:val="p"/>
                    </m:rPr>
                    <w:rPr>
                      <w:rFonts w:ascii="Cambria Math" w:hAnsi="Cambria Math" w:cstheme="majorBidi"/>
                      <w:color w:val="auto"/>
                    </w:rPr>
                    <m:t>2</m:t>
                  </m:r>
                </m:sup>
              </m:sSup>
            </m:num>
            <m:den>
              <m:r>
                <m:rPr>
                  <m:sty m:val="p"/>
                </m:rPr>
                <w:rPr>
                  <w:rFonts w:ascii="Cambria Math" w:hAnsi="Cambria Math" w:cstheme="majorBidi"/>
                  <w:color w:val="auto"/>
                </w:rPr>
                <m:t>L</m:t>
              </m:r>
            </m:den>
          </m:f>
          <m:d>
            <m:dPr>
              <m:ctrlPr>
                <w:rPr>
                  <w:rFonts w:ascii="Cambria Math" w:hAnsi="Cambria Math" w:cstheme="majorBidi"/>
                  <w:color w:val="auto"/>
                </w:rPr>
              </m:ctrlPr>
            </m:dPr>
            <m:e>
              <m:sSub>
                <m:sSubPr>
                  <m:ctrlPr>
                    <w:rPr>
                      <w:rFonts w:ascii="Cambria Math" w:hAnsi="Cambria Math" w:cstheme="majorBidi"/>
                      <w:color w:val="auto"/>
                    </w:rPr>
                  </m:ctrlPr>
                </m:sSubPr>
                <m:e>
                  <m:r>
                    <m:rPr>
                      <m:sty m:val="p"/>
                    </m:rPr>
                    <w:rPr>
                      <w:rFonts w:ascii="Cambria Math" w:hAnsi="Cambria Math" w:cstheme="majorBidi"/>
                      <w:color w:val="auto"/>
                    </w:rPr>
                    <m:t>ρ</m:t>
                  </m:r>
                </m:e>
                <m:sub>
                  <m:r>
                    <m:rPr>
                      <m:sty m:val="p"/>
                    </m:rPr>
                    <w:rPr>
                      <w:rFonts w:ascii="Cambria Math" w:hAnsi="Cambria Math" w:cstheme="majorBidi"/>
                      <w:color w:val="auto"/>
                    </w:rPr>
                    <m:t>bille</m:t>
                  </m:r>
                </m:sub>
              </m:sSub>
              <m:r>
                <m:rPr>
                  <m:sty m:val="p"/>
                </m:rPr>
                <w:rPr>
                  <w:rFonts w:ascii="Cambria Math" w:hAnsi="Cambria Math" w:cstheme="majorBidi"/>
                  <w:color w:val="auto"/>
                </w:rPr>
                <m:t>-</m:t>
              </m:r>
              <m:sSub>
                <m:sSubPr>
                  <m:ctrlPr>
                    <w:rPr>
                      <w:rFonts w:ascii="Cambria Math" w:hAnsi="Cambria Math" w:cstheme="majorBidi"/>
                      <w:color w:val="auto"/>
                    </w:rPr>
                  </m:ctrlPr>
                </m:sSubPr>
                <m:e>
                  <m:r>
                    <m:rPr>
                      <m:sty m:val="p"/>
                    </m:rPr>
                    <w:rPr>
                      <w:rFonts w:ascii="Cambria Math" w:hAnsi="Cambria Math" w:cstheme="majorBidi"/>
                      <w:color w:val="auto"/>
                    </w:rPr>
                    <m:t>ρ</m:t>
                  </m:r>
                </m:e>
                <m:sub>
                  <m:r>
                    <m:rPr>
                      <m:sty m:val="p"/>
                    </m:rPr>
                    <w:rPr>
                      <w:rFonts w:ascii="Cambria Math" w:hAnsi="Cambria Math" w:cstheme="majorBidi"/>
                      <w:color w:val="auto"/>
                    </w:rPr>
                    <m:t>liqude</m:t>
                  </m:r>
                </m:sub>
              </m:sSub>
            </m:e>
          </m:d>
          <m:r>
            <m:rPr>
              <m:sty m:val="p"/>
            </m:rPr>
            <w:rPr>
              <w:rFonts w:ascii="Cambria Math" w:hAnsi="Cambria Math" w:cstheme="majorBidi"/>
              <w:color w:val="auto"/>
            </w:rPr>
            <m:t>g∆T</m:t>
          </m:r>
        </m:oMath>
      </m:oMathPara>
    </w:p>
    <w:p w:rsidR="00E22EDF" w:rsidRPr="001D1C6D" w:rsidRDefault="00E22EDF" w:rsidP="00E22EDF">
      <w:pPr>
        <w:pStyle w:val="Default"/>
        <w:spacing w:line="360" w:lineRule="auto"/>
        <w:jc w:val="center"/>
        <w:rPr>
          <w:rFonts w:asciiTheme="majorBidi" w:hAnsiTheme="majorBidi" w:cstheme="majorBidi"/>
          <w:color w:val="auto"/>
        </w:rPr>
      </w:pPr>
    </w:p>
    <w:p w:rsidR="00E22EDF" w:rsidRPr="001D1C6D" w:rsidRDefault="00C76376" w:rsidP="00E22EDF">
      <w:pPr>
        <w:pStyle w:val="Default"/>
        <w:spacing w:line="360" w:lineRule="auto"/>
        <w:ind w:left="1416"/>
        <w:jc w:val="both"/>
        <w:rPr>
          <w:rFonts w:asciiTheme="majorBidi" w:hAnsiTheme="majorBidi" w:cstheme="majorBidi"/>
          <w:color w:val="auto"/>
        </w:rPr>
      </w:pPr>
      <w:r>
        <w:rPr>
          <w:rFonts w:asciiTheme="majorBidi" w:hAnsiTheme="majorBidi" w:cstheme="majorBidi"/>
          <w:color w:val="auto"/>
        </w:rPr>
        <w:t xml:space="preserve">     </w:t>
      </w:r>
      <w:r w:rsidR="00E22EDF" w:rsidRPr="001D1C6D">
        <w:rPr>
          <w:rFonts w:asciiTheme="majorBidi" w:hAnsiTheme="majorBidi" w:cstheme="majorBidi"/>
          <w:color w:val="auto"/>
        </w:rPr>
        <w:t>Ainsi, la constante C est déterminée par :</w:t>
      </w:r>
    </w:p>
    <w:p w:rsidR="00E22EDF" w:rsidRPr="001D1C6D" w:rsidRDefault="00E22EDF" w:rsidP="00E22EDF">
      <w:pPr>
        <w:pStyle w:val="Default"/>
        <w:spacing w:line="360" w:lineRule="auto"/>
        <w:jc w:val="center"/>
        <w:rPr>
          <w:rFonts w:asciiTheme="majorBidi" w:eastAsiaTheme="minorEastAsia" w:hAnsiTheme="majorBidi" w:cstheme="majorBidi"/>
          <w:color w:val="auto"/>
        </w:rPr>
      </w:pPr>
      <m:oMathPara>
        <m:oMath>
          <m:r>
            <m:rPr>
              <m:sty m:val="p"/>
            </m:rPr>
            <w:rPr>
              <w:rFonts w:ascii="Cambria Math" w:hAnsi="Cambria Math" w:cstheme="majorBidi"/>
              <w:color w:val="auto"/>
            </w:rPr>
            <m:t>C=</m:t>
          </m:r>
          <m:f>
            <m:fPr>
              <m:ctrlPr>
                <w:rPr>
                  <w:rFonts w:ascii="Cambria Math" w:hAnsi="Cambria Math" w:cstheme="majorBidi"/>
                  <w:color w:val="auto"/>
                </w:rPr>
              </m:ctrlPr>
            </m:fPr>
            <m:num>
              <m:r>
                <m:rPr>
                  <m:sty m:val="p"/>
                </m:rPr>
                <w:rPr>
                  <w:rFonts w:ascii="Cambria Math" w:hAnsi="Cambria Math" w:cstheme="majorBidi"/>
                  <w:color w:val="auto"/>
                </w:rPr>
                <m:t>2</m:t>
              </m:r>
            </m:num>
            <m:den>
              <m:r>
                <m:rPr>
                  <m:sty m:val="p"/>
                </m:rPr>
                <w:rPr>
                  <w:rFonts w:ascii="Cambria Math" w:hAnsi="Cambria Math" w:cstheme="majorBidi"/>
                  <w:color w:val="auto"/>
                </w:rPr>
                <m:t>9</m:t>
              </m:r>
            </m:den>
          </m:f>
          <m:f>
            <m:fPr>
              <m:ctrlPr>
                <w:rPr>
                  <w:rFonts w:ascii="Cambria Math" w:hAnsi="Cambria Math" w:cstheme="majorBidi"/>
                  <w:color w:val="auto"/>
                </w:rPr>
              </m:ctrlPr>
            </m:fPr>
            <m:num>
              <m:sSup>
                <m:sSupPr>
                  <m:ctrlPr>
                    <w:rPr>
                      <w:rFonts w:ascii="Cambria Math" w:hAnsi="Cambria Math" w:cstheme="majorBidi"/>
                      <w:color w:val="auto"/>
                    </w:rPr>
                  </m:ctrlPr>
                </m:sSupPr>
                <m:e>
                  <m:r>
                    <m:rPr>
                      <m:sty m:val="p"/>
                    </m:rPr>
                    <w:rPr>
                      <w:rFonts w:ascii="Cambria Math" w:hAnsi="Cambria Math" w:cstheme="majorBidi"/>
                      <w:color w:val="auto"/>
                    </w:rPr>
                    <m:t>r</m:t>
                  </m:r>
                </m:e>
                <m:sup>
                  <m:r>
                    <m:rPr>
                      <m:sty m:val="p"/>
                    </m:rPr>
                    <w:rPr>
                      <w:rFonts w:ascii="Cambria Math" w:hAnsi="Cambria Math" w:cstheme="majorBidi"/>
                      <w:color w:val="auto"/>
                    </w:rPr>
                    <m:t>2</m:t>
                  </m:r>
                </m:sup>
              </m:sSup>
            </m:num>
            <m:den>
              <m:r>
                <m:rPr>
                  <m:sty m:val="p"/>
                </m:rPr>
                <w:rPr>
                  <w:rFonts w:ascii="Cambria Math" w:hAnsi="Cambria Math" w:cstheme="majorBidi"/>
                  <w:color w:val="auto"/>
                </w:rPr>
                <m:t>L</m:t>
              </m:r>
            </m:den>
          </m:f>
          <m:d>
            <m:dPr>
              <m:ctrlPr>
                <w:rPr>
                  <w:rFonts w:ascii="Cambria Math" w:hAnsi="Cambria Math" w:cstheme="majorBidi"/>
                  <w:color w:val="auto"/>
                </w:rPr>
              </m:ctrlPr>
            </m:dPr>
            <m:e>
              <m:sSub>
                <m:sSubPr>
                  <m:ctrlPr>
                    <w:rPr>
                      <w:rFonts w:ascii="Cambria Math" w:hAnsi="Cambria Math" w:cstheme="majorBidi"/>
                      <w:color w:val="auto"/>
                    </w:rPr>
                  </m:ctrlPr>
                </m:sSubPr>
                <m:e>
                  <m:r>
                    <m:rPr>
                      <m:sty m:val="p"/>
                    </m:rPr>
                    <w:rPr>
                      <w:rFonts w:ascii="Cambria Math" w:hAnsi="Cambria Math" w:cstheme="majorBidi"/>
                      <w:color w:val="auto"/>
                    </w:rPr>
                    <m:t>ρ</m:t>
                  </m:r>
                </m:e>
                <m:sub>
                  <m:r>
                    <m:rPr>
                      <m:sty m:val="p"/>
                    </m:rPr>
                    <w:rPr>
                      <w:rFonts w:ascii="Cambria Math" w:hAnsi="Cambria Math" w:cstheme="majorBidi"/>
                      <w:color w:val="auto"/>
                    </w:rPr>
                    <m:t>bille</m:t>
                  </m:r>
                </m:sub>
              </m:sSub>
              <m:r>
                <m:rPr>
                  <m:sty m:val="p"/>
                </m:rPr>
                <w:rPr>
                  <w:rFonts w:ascii="Cambria Math" w:hAnsi="Cambria Math" w:cstheme="majorBidi"/>
                  <w:color w:val="auto"/>
                </w:rPr>
                <m:t>-</m:t>
              </m:r>
              <m:sSub>
                <m:sSubPr>
                  <m:ctrlPr>
                    <w:rPr>
                      <w:rFonts w:ascii="Cambria Math" w:hAnsi="Cambria Math" w:cstheme="majorBidi"/>
                      <w:color w:val="auto"/>
                    </w:rPr>
                  </m:ctrlPr>
                </m:sSubPr>
                <m:e>
                  <m:r>
                    <m:rPr>
                      <m:sty m:val="p"/>
                    </m:rPr>
                    <w:rPr>
                      <w:rFonts w:ascii="Cambria Math" w:hAnsi="Cambria Math" w:cstheme="majorBidi"/>
                      <w:color w:val="auto"/>
                    </w:rPr>
                    <m:t>ρ</m:t>
                  </m:r>
                </m:e>
                <m:sub>
                  <m:r>
                    <m:rPr>
                      <m:sty m:val="p"/>
                    </m:rPr>
                    <w:rPr>
                      <w:rFonts w:ascii="Cambria Math" w:hAnsi="Cambria Math" w:cstheme="majorBidi"/>
                      <w:color w:val="auto"/>
                    </w:rPr>
                    <m:t>liqude</m:t>
                  </m:r>
                </m:sub>
              </m:sSub>
            </m:e>
          </m:d>
          <m:r>
            <m:rPr>
              <m:sty m:val="p"/>
            </m:rPr>
            <w:rPr>
              <w:rFonts w:ascii="Cambria Math" w:hAnsi="Cambria Math" w:cstheme="majorBidi"/>
              <w:color w:val="auto"/>
            </w:rPr>
            <m:t>g</m:t>
          </m:r>
        </m:oMath>
      </m:oMathPara>
    </w:p>
    <w:p w:rsidR="00E22EDF" w:rsidRPr="001D1C6D" w:rsidRDefault="00E22EDF" w:rsidP="00E22EDF">
      <w:pPr>
        <w:pStyle w:val="Default"/>
        <w:spacing w:line="360" w:lineRule="auto"/>
        <w:jc w:val="center"/>
        <w:rPr>
          <w:rFonts w:asciiTheme="majorBidi" w:hAnsiTheme="majorBidi" w:cstheme="majorBidi"/>
          <w:color w:val="auto"/>
        </w:rPr>
      </w:pPr>
    </w:p>
    <w:p w:rsidR="00E22EDF" w:rsidRPr="00E70889" w:rsidRDefault="00E22EDF" w:rsidP="00E22EDF">
      <w:pPr>
        <w:autoSpaceDE w:val="0"/>
        <w:autoSpaceDN w:val="0"/>
        <w:adjustRightInd w:val="0"/>
        <w:spacing w:after="0" w:line="360" w:lineRule="auto"/>
        <w:ind w:left="1416"/>
        <w:rPr>
          <w:rFonts w:asciiTheme="majorBidi" w:hAnsiTheme="majorBidi" w:cstheme="majorBidi"/>
          <w:b/>
          <w:bCs/>
          <w:color w:val="000000" w:themeColor="text1"/>
          <w:sz w:val="28"/>
          <w:szCs w:val="28"/>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 </w:t>
      </w:r>
      <w:r w:rsidRPr="00E70889">
        <w:rPr>
          <w:rFonts w:asciiTheme="majorBidi" w:hAnsiTheme="majorBidi" w:cstheme="majorBidi"/>
          <w:b/>
          <w:bCs/>
          <w:color w:val="000000" w:themeColor="text1"/>
          <w:sz w:val="28"/>
          <w:szCs w:val="28"/>
          <w:u w:val="single"/>
        </w:rPr>
        <w:t>10</w:t>
      </w:r>
      <w:r>
        <w:rPr>
          <w:rFonts w:asciiTheme="majorBidi" w:hAnsiTheme="majorBidi" w:cstheme="majorBidi"/>
          <w:b/>
          <w:bCs/>
          <w:color w:val="000000" w:themeColor="text1"/>
          <w:sz w:val="28"/>
          <w:szCs w:val="28"/>
          <w:u w:val="single"/>
        </w:rPr>
        <w:t>.</w:t>
      </w:r>
      <w:r w:rsidRPr="00E70889">
        <w:rPr>
          <w:rFonts w:asciiTheme="majorBidi" w:hAnsiTheme="majorBidi" w:cstheme="majorBidi"/>
          <w:b/>
          <w:bCs/>
          <w:color w:val="000000" w:themeColor="text1"/>
          <w:sz w:val="28"/>
          <w:szCs w:val="28"/>
          <w:u w:val="single"/>
        </w:rPr>
        <w:t>b</w:t>
      </w:r>
      <w:r>
        <w:rPr>
          <w:rFonts w:asciiTheme="majorBidi" w:hAnsiTheme="majorBidi" w:cstheme="majorBidi"/>
          <w:b/>
          <w:bCs/>
          <w:color w:val="000000" w:themeColor="text1"/>
          <w:sz w:val="28"/>
          <w:szCs w:val="28"/>
          <w:u w:val="single"/>
        </w:rPr>
        <w:t>.</w:t>
      </w:r>
      <w:r w:rsidRPr="00E70889">
        <w:rPr>
          <w:rFonts w:asciiTheme="majorBidi" w:hAnsiTheme="majorBidi" w:cstheme="majorBidi"/>
          <w:b/>
          <w:bCs/>
          <w:color w:val="000000" w:themeColor="text1"/>
          <w:sz w:val="28"/>
          <w:szCs w:val="28"/>
          <w:u w:val="single"/>
        </w:rPr>
        <w:t xml:space="preserve">Viscosimètre à cylindre rotatif : </w:t>
      </w:r>
      <m:oMath>
        <m:r>
          <m:rPr>
            <m:sty m:val="p"/>
          </m:rPr>
          <w:rPr>
            <w:rFonts w:ascii="Cambria Math" w:hAnsi="Cambria Math" w:cstheme="majorBidi"/>
            <w:color w:val="000000" w:themeColor="text1"/>
            <w:sz w:val="28"/>
            <w:szCs w:val="28"/>
          </w:rPr>
          <m:t>[3]</m:t>
        </m:r>
      </m:oMath>
    </w:p>
    <w:p w:rsidR="00454E91" w:rsidRDefault="00E22EDF" w:rsidP="00E22EDF">
      <w:pPr>
        <w:autoSpaceDE w:val="0"/>
        <w:autoSpaceDN w:val="0"/>
        <w:adjustRightInd w:val="0"/>
        <w:spacing w:after="0" w:line="360" w:lineRule="auto"/>
        <w:ind w:left="1416"/>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Le principe de ce viscosimètre est dû à Couette (1890) et c'est la raison pour laquelle il est communément appelé viscosimètre de Couette. Ce type de viscosimètre est très employé dans la recherche fondamentale mais aussi dans de nombreux secteurs industriels : </w:t>
      </w:r>
    </w:p>
    <w:p w:rsidR="00E22EDF" w:rsidRDefault="00E22EDF" w:rsidP="00E22EDF">
      <w:pPr>
        <w:autoSpaceDE w:val="0"/>
        <w:autoSpaceDN w:val="0"/>
        <w:adjustRightInd w:val="0"/>
        <w:spacing w:after="0" w:line="360" w:lineRule="auto"/>
        <w:ind w:left="1416"/>
        <w:rPr>
          <w:rFonts w:asciiTheme="majorBidi" w:hAnsiTheme="majorBidi" w:cstheme="majorBidi"/>
          <w:sz w:val="24"/>
          <w:szCs w:val="24"/>
        </w:rPr>
      </w:pPr>
      <w:r w:rsidRPr="001D1C6D">
        <w:rPr>
          <w:rFonts w:asciiTheme="majorBidi" w:hAnsiTheme="majorBidi" w:cstheme="majorBidi"/>
          <w:sz w:val="24"/>
          <w:szCs w:val="24"/>
        </w:rPr>
        <w:t>polymères, peintures, ciments, agroalimentaire (rhéologie de la sauce tomate, du nectar de pêche ou du chocolat fondu, etc.).</w:t>
      </w:r>
    </w:p>
    <w:p w:rsidR="00F611C9" w:rsidRDefault="00F611C9" w:rsidP="00E22EDF">
      <w:pPr>
        <w:autoSpaceDE w:val="0"/>
        <w:autoSpaceDN w:val="0"/>
        <w:adjustRightInd w:val="0"/>
        <w:spacing w:after="0" w:line="360" w:lineRule="auto"/>
        <w:ind w:left="1416"/>
        <w:rPr>
          <w:rFonts w:asciiTheme="majorBidi" w:hAnsiTheme="majorBidi" w:cstheme="majorBidi"/>
          <w:sz w:val="24"/>
          <w:szCs w:val="24"/>
        </w:rPr>
      </w:pPr>
    </w:p>
    <w:p w:rsidR="00F611C9" w:rsidRDefault="000D6133" w:rsidP="000D6133">
      <w:pPr>
        <w:autoSpaceDE w:val="0"/>
        <w:autoSpaceDN w:val="0"/>
        <w:adjustRightInd w:val="0"/>
        <w:spacing w:after="0" w:line="360" w:lineRule="auto"/>
        <w:ind w:left="1416"/>
        <w:jc w:val="center"/>
        <w:rPr>
          <w:rFonts w:asciiTheme="majorBidi" w:hAnsiTheme="majorBidi" w:cstheme="majorBidi"/>
          <w:sz w:val="24"/>
          <w:szCs w:val="24"/>
        </w:rPr>
      </w:pPr>
      <w:r>
        <w:rPr>
          <w:noProof/>
          <w:lang w:eastAsia="fr-FR"/>
        </w:rPr>
        <w:drawing>
          <wp:inline distT="0" distB="0" distL="0" distR="0">
            <wp:extent cx="4476750" cy="2514600"/>
            <wp:effectExtent l="19050" t="0" r="0" b="0"/>
            <wp:docPr id="3"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cstate="print"/>
                    <a:srcRect/>
                    <a:stretch>
                      <a:fillRect/>
                    </a:stretch>
                  </pic:blipFill>
                  <pic:spPr bwMode="auto">
                    <a:xfrm>
                      <a:off x="0" y="0"/>
                      <a:ext cx="4476750" cy="2514600"/>
                    </a:xfrm>
                    <a:prstGeom prst="rect">
                      <a:avLst/>
                    </a:prstGeom>
                    <a:noFill/>
                    <a:ln w="9525">
                      <a:noFill/>
                      <a:miter lim="800000"/>
                      <a:headEnd/>
                      <a:tailEnd/>
                    </a:ln>
                  </pic:spPr>
                </pic:pic>
              </a:graphicData>
            </a:graphic>
          </wp:inline>
        </w:drawing>
      </w:r>
    </w:p>
    <w:p w:rsidR="00F611C9" w:rsidRDefault="00F611C9" w:rsidP="000D6133">
      <w:pPr>
        <w:autoSpaceDE w:val="0"/>
        <w:autoSpaceDN w:val="0"/>
        <w:adjustRightInd w:val="0"/>
        <w:spacing w:after="0" w:line="360" w:lineRule="auto"/>
        <w:rPr>
          <w:rFonts w:asciiTheme="majorBidi" w:hAnsiTheme="majorBidi" w:cstheme="majorBidi"/>
          <w:b/>
          <w:bCs/>
          <w:sz w:val="24"/>
          <w:szCs w:val="24"/>
        </w:rPr>
      </w:pPr>
    </w:p>
    <w:p w:rsidR="00F611C9" w:rsidRPr="001D1C6D" w:rsidRDefault="00F611C9" w:rsidP="009D54FE">
      <w:pPr>
        <w:autoSpaceDE w:val="0"/>
        <w:autoSpaceDN w:val="0"/>
        <w:adjustRightInd w:val="0"/>
        <w:spacing w:after="0" w:line="360" w:lineRule="auto"/>
        <w:ind w:left="1416"/>
        <w:jc w:val="center"/>
        <w:rPr>
          <w:rFonts w:asciiTheme="majorBidi" w:hAnsiTheme="majorBidi" w:cstheme="majorBidi"/>
          <w:sz w:val="24"/>
          <w:szCs w:val="24"/>
        </w:rPr>
      </w:pPr>
      <w:r w:rsidRPr="007A3EA9">
        <w:rPr>
          <w:rFonts w:asciiTheme="majorBidi" w:hAnsiTheme="majorBidi" w:cstheme="majorBidi"/>
          <w:b/>
          <w:bCs/>
          <w:sz w:val="24"/>
          <w:szCs w:val="24"/>
        </w:rPr>
        <w:t xml:space="preserve">figure. </w:t>
      </w:r>
      <w:r w:rsidRPr="007A3EA9">
        <w:rPr>
          <w:rFonts w:asciiTheme="majorBidi" w:eastAsiaTheme="minorEastAsia" w:hAnsiTheme="majorBidi" w:cstheme="majorBidi"/>
          <w:b/>
          <w:bCs/>
          <w:sz w:val="24"/>
          <w:szCs w:val="24"/>
          <w:lang w:eastAsia="fr-FR"/>
        </w:rPr>
        <w:t>I</w:t>
      </w:r>
      <w:r w:rsidR="009D54FE">
        <w:rPr>
          <w:rFonts w:asciiTheme="majorBidi" w:eastAsiaTheme="minorEastAsia" w:hAnsiTheme="majorBidi" w:cstheme="majorBidi"/>
          <w:b/>
          <w:bCs/>
          <w:sz w:val="24"/>
          <w:szCs w:val="24"/>
          <w:lang w:eastAsia="fr-FR"/>
        </w:rPr>
        <w:t>.13</w:t>
      </w:r>
    </w:p>
    <w:p w:rsidR="00E22EDF" w:rsidRPr="001D1C6D" w:rsidRDefault="00E22EDF" w:rsidP="00E22EDF">
      <w:pPr>
        <w:autoSpaceDE w:val="0"/>
        <w:autoSpaceDN w:val="0"/>
        <w:adjustRightInd w:val="0"/>
        <w:spacing w:after="0" w:line="360" w:lineRule="auto"/>
        <w:ind w:left="1416"/>
        <w:rPr>
          <w:rFonts w:asciiTheme="majorBidi" w:hAnsiTheme="majorBidi" w:cstheme="majorBidi"/>
          <w:sz w:val="24"/>
          <w:szCs w:val="24"/>
        </w:rPr>
      </w:pPr>
    </w:p>
    <w:p w:rsidR="00E22EDF" w:rsidRDefault="00E22EDF" w:rsidP="00E22EDF">
      <w:pPr>
        <w:pStyle w:val="Default"/>
        <w:spacing w:line="360" w:lineRule="auto"/>
        <w:ind w:left="708"/>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Le liquide de viscosité η à étudier est placé entre deux cylindres coaxiaux verticaux.</w:t>
      </w:r>
    </w:p>
    <w:p w:rsidR="00E22EDF" w:rsidRPr="001D1C6D" w:rsidRDefault="00E22EDF" w:rsidP="00E22EDF">
      <w:pPr>
        <w:pStyle w:val="Default"/>
        <w:spacing w:line="360" w:lineRule="auto"/>
        <w:ind w:left="708"/>
        <w:jc w:val="both"/>
        <w:rPr>
          <w:rFonts w:asciiTheme="majorBidi" w:hAnsiTheme="majorBidi" w:cstheme="majorBidi"/>
          <w:color w:val="auto"/>
        </w:rPr>
      </w:pPr>
      <w:r w:rsidRPr="001D1C6D">
        <w:rPr>
          <w:rFonts w:asciiTheme="majorBidi" w:hAnsiTheme="majorBidi" w:cstheme="majorBidi"/>
          <w:color w:val="auto"/>
        </w:rPr>
        <w:t xml:space="preserve"> Le cylindre extérieur (rayon R2) est en général fixe tandis que le cylindre intérieur (rayon R1) est animé d'un mouvement de rotation qui peut être à vitesse de rotation constante Ω imposée (on mesure alors la contrainte τ) ou bien à contrainte τ imposée (on mesure alors la vitesse de rotation Ω). </w:t>
      </w:r>
    </w:p>
    <w:p w:rsidR="00E22EDF" w:rsidRPr="001D1C6D" w:rsidRDefault="00C76376" w:rsidP="00E22EDF">
      <w:pPr>
        <w:pStyle w:val="Default"/>
        <w:spacing w:line="360" w:lineRule="auto"/>
        <w:ind w:left="708"/>
        <w:jc w:val="both"/>
        <w:rPr>
          <w:rFonts w:asciiTheme="majorBidi" w:hAnsiTheme="majorBidi" w:cstheme="majorBidi"/>
          <w:color w:val="auto"/>
        </w:rPr>
      </w:pPr>
      <w:r>
        <w:rPr>
          <w:rFonts w:asciiTheme="majorBidi" w:hAnsiTheme="majorBidi" w:cstheme="majorBidi"/>
          <w:color w:val="auto"/>
        </w:rPr>
        <w:t xml:space="preserve">         </w:t>
      </w:r>
      <w:r w:rsidR="00E22EDF" w:rsidRPr="001D1C6D">
        <w:rPr>
          <w:rFonts w:asciiTheme="majorBidi" w:hAnsiTheme="majorBidi" w:cstheme="majorBidi"/>
          <w:color w:val="auto"/>
        </w:rPr>
        <w:t xml:space="preserve">On montre que la contrainte τ à laquelle est soumis le cylindre intérieur lorsqu'il tourne à la vitesse Ω est proportionnelle à la viscosité η et à la vitesse de rotation Ω via un coefficient prenant en </w:t>
      </w:r>
      <w:r w:rsidR="00E22EDF" w:rsidRPr="001D1C6D">
        <w:rPr>
          <w:rFonts w:asciiTheme="majorBidi" w:hAnsiTheme="majorBidi" w:cstheme="majorBidi"/>
          <w:color w:val="auto"/>
        </w:rPr>
        <w:lastRenderedPageBreak/>
        <w:t xml:space="preserve">compte les caractéristiques géométriques de l'appareil (rayons et longueur des deux cylindres, effets d'extrémités). </w:t>
      </w:r>
    </w:p>
    <w:p w:rsidR="00E22EDF" w:rsidRPr="001D1C6D" w:rsidRDefault="00E22EDF" w:rsidP="00E22EDF">
      <w:pPr>
        <w:pStyle w:val="Default"/>
        <w:spacing w:line="360" w:lineRule="auto"/>
        <w:ind w:left="708"/>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Le couple qu'il est nécessaire d'exercer sur le cylindre intérieur pour le faire tourner à la vitesse de rotation Ω est : </w:t>
      </w:r>
    </w:p>
    <w:p w:rsidR="00E22EDF" w:rsidRPr="001D1C6D" w:rsidRDefault="00E22EDF" w:rsidP="00E22EDF">
      <w:pPr>
        <w:pStyle w:val="Default"/>
        <w:spacing w:line="360" w:lineRule="auto"/>
        <w:jc w:val="center"/>
        <w:rPr>
          <w:rFonts w:asciiTheme="majorBidi" w:hAnsiTheme="majorBidi" w:cstheme="majorBidi"/>
          <w:color w:val="auto"/>
        </w:rPr>
      </w:pPr>
      <m:oMathPara>
        <m:oMath>
          <m:r>
            <m:rPr>
              <m:sty m:val="p"/>
            </m:rPr>
            <w:rPr>
              <w:rFonts w:ascii="Cambria Math" w:hAnsi="Cambria Math" w:cstheme="majorBidi"/>
              <w:color w:val="auto"/>
            </w:rPr>
            <m:t>τ=</m:t>
          </m:r>
          <m:f>
            <m:fPr>
              <m:ctrlPr>
                <w:rPr>
                  <w:rFonts w:ascii="Cambria Math" w:hAnsi="Cambria Math" w:cstheme="majorBidi"/>
                  <w:color w:val="auto"/>
                </w:rPr>
              </m:ctrlPr>
            </m:fPr>
            <m:num>
              <m:r>
                <m:rPr>
                  <m:sty m:val="p"/>
                </m:rPr>
                <w:rPr>
                  <w:rFonts w:ascii="Cambria Math" w:hAnsi="Cambria Math" w:cstheme="majorBidi"/>
                  <w:color w:val="auto"/>
                </w:rPr>
                <m:t>4πηΩ</m:t>
              </m:r>
              <m:sSubSup>
                <m:sSubSupPr>
                  <m:ctrlPr>
                    <w:rPr>
                      <w:rFonts w:ascii="Cambria Math" w:hAnsi="Cambria Math" w:cstheme="majorBidi"/>
                      <w:color w:val="auto"/>
                    </w:rPr>
                  </m:ctrlPr>
                </m:sSubSupPr>
                <m:e>
                  <m:r>
                    <m:rPr>
                      <m:sty m:val="p"/>
                    </m:rPr>
                    <w:rPr>
                      <w:rFonts w:ascii="Cambria Math" w:hAnsi="Cambria Math" w:cstheme="majorBidi"/>
                      <w:color w:val="auto"/>
                    </w:rPr>
                    <m:t>R</m:t>
                  </m:r>
                </m:e>
                <m:sub>
                  <m:r>
                    <m:rPr>
                      <m:sty m:val="p"/>
                    </m:rPr>
                    <w:rPr>
                      <w:rFonts w:ascii="Cambria Math" w:hAnsi="Cambria Math" w:cstheme="majorBidi"/>
                      <w:color w:val="auto"/>
                    </w:rPr>
                    <m:t>1</m:t>
                  </m:r>
                </m:sub>
                <m:sup>
                  <m:r>
                    <m:rPr>
                      <m:sty m:val="p"/>
                    </m:rPr>
                    <w:rPr>
                      <w:rFonts w:ascii="Cambria Math" w:hAnsi="Cambria Math" w:cstheme="majorBidi"/>
                      <w:color w:val="auto"/>
                    </w:rPr>
                    <m:t>2</m:t>
                  </m:r>
                </m:sup>
              </m:sSubSup>
              <m:sSubSup>
                <m:sSubSupPr>
                  <m:ctrlPr>
                    <w:rPr>
                      <w:rFonts w:ascii="Cambria Math" w:hAnsi="Cambria Math" w:cstheme="majorBidi"/>
                      <w:color w:val="auto"/>
                    </w:rPr>
                  </m:ctrlPr>
                </m:sSubSupPr>
                <m:e>
                  <m:r>
                    <m:rPr>
                      <m:sty m:val="p"/>
                    </m:rPr>
                    <w:rPr>
                      <w:rFonts w:ascii="Cambria Math" w:hAnsi="Cambria Math" w:cstheme="majorBidi"/>
                      <w:color w:val="auto"/>
                    </w:rPr>
                    <m:t>R</m:t>
                  </m:r>
                </m:e>
                <m:sub>
                  <m:r>
                    <m:rPr>
                      <m:sty m:val="p"/>
                    </m:rPr>
                    <w:rPr>
                      <w:rFonts w:ascii="Cambria Math" w:hAnsi="Cambria Math" w:cstheme="majorBidi"/>
                      <w:color w:val="auto"/>
                    </w:rPr>
                    <m:t>2</m:t>
                  </m:r>
                </m:sub>
                <m:sup>
                  <m:r>
                    <m:rPr>
                      <m:sty m:val="p"/>
                    </m:rPr>
                    <w:rPr>
                      <w:rFonts w:ascii="Cambria Math" w:hAnsi="Cambria Math" w:cstheme="majorBidi"/>
                      <w:color w:val="auto"/>
                    </w:rPr>
                    <m:t>2</m:t>
                  </m:r>
                </m:sup>
              </m:sSubSup>
            </m:num>
            <m:den>
              <m:sSubSup>
                <m:sSubSupPr>
                  <m:ctrlPr>
                    <w:rPr>
                      <w:rFonts w:ascii="Cambria Math" w:hAnsi="Cambria Math" w:cstheme="majorBidi"/>
                      <w:color w:val="auto"/>
                    </w:rPr>
                  </m:ctrlPr>
                </m:sSubSupPr>
                <m:e>
                  <m:r>
                    <m:rPr>
                      <m:sty m:val="p"/>
                    </m:rPr>
                    <w:rPr>
                      <w:rFonts w:ascii="Cambria Math" w:hAnsi="Cambria Math" w:cstheme="majorBidi"/>
                      <w:color w:val="auto"/>
                    </w:rPr>
                    <m:t>R</m:t>
                  </m:r>
                </m:e>
                <m:sub>
                  <m:r>
                    <m:rPr>
                      <m:sty m:val="p"/>
                    </m:rPr>
                    <w:rPr>
                      <w:rFonts w:ascii="Cambria Math" w:hAnsi="Cambria Math" w:cstheme="majorBidi"/>
                      <w:color w:val="auto"/>
                    </w:rPr>
                    <m:t>2</m:t>
                  </m:r>
                </m:sub>
                <m:sup>
                  <m:r>
                    <m:rPr>
                      <m:sty m:val="p"/>
                    </m:rPr>
                    <w:rPr>
                      <w:rFonts w:ascii="Cambria Math" w:hAnsi="Cambria Math" w:cstheme="majorBidi"/>
                      <w:color w:val="auto"/>
                    </w:rPr>
                    <m:t>2</m:t>
                  </m:r>
                </m:sup>
              </m:sSubSup>
              <m:r>
                <m:rPr>
                  <m:sty m:val="p"/>
                </m:rPr>
                <w:rPr>
                  <w:rFonts w:ascii="Cambria Math" w:hAnsi="Cambria Math" w:cstheme="majorBidi"/>
                  <w:color w:val="auto"/>
                </w:rPr>
                <m:t>-</m:t>
              </m:r>
              <m:sSubSup>
                <m:sSubSupPr>
                  <m:ctrlPr>
                    <w:rPr>
                      <w:rFonts w:ascii="Cambria Math" w:hAnsi="Cambria Math" w:cstheme="majorBidi"/>
                      <w:color w:val="auto"/>
                    </w:rPr>
                  </m:ctrlPr>
                </m:sSubSupPr>
                <m:e>
                  <m:r>
                    <m:rPr>
                      <m:sty m:val="p"/>
                    </m:rPr>
                    <w:rPr>
                      <w:rFonts w:ascii="Cambria Math" w:hAnsi="Cambria Math" w:cstheme="majorBidi"/>
                      <w:color w:val="auto"/>
                    </w:rPr>
                    <m:t>R</m:t>
                  </m:r>
                </m:e>
                <m:sub>
                  <m:r>
                    <m:rPr>
                      <m:sty m:val="p"/>
                    </m:rPr>
                    <w:rPr>
                      <w:rFonts w:ascii="Cambria Math" w:hAnsi="Cambria Math" w:cstheme="majorBidi"/>
                      <w:color w:val="auto"/>
                    </w:rPr>
                    <m:t>1</m:t>
                  </m:r>
                </m:sub>
                <m:sup>
                  <m:r>
                    <m:rPr>
                      <m:sty m:val="p"/>
                    </m:rPr>
                    <w:rPr>
                      <w:rFonts w:ascii="Cambria Math" w:hAnsi="Cambria Math" w:cstheme="majorBidi"/>
                      <w:color w:val="auto"/>
                    </w:rPr>
                    <m:t>2</m:t>
                  </m:r>
                </m:sup>
              </m:sSubSup>
            </m:den>
          </m:f>
        </m:oMath>
      </m:oMathPara>
    </w:p>
    <w:p w:rsidR="00E22EDF" w:rsidRPr="001D1C6D" w:rsidRDefault="00C76376" w:rsidP="00E22EDF">
      <w:pPr>
        <w:pStyle w:val="Default"/>
        <w:spacing w:line="360" w:lineRule="auto"/>
        <w:ind w:left="708"/>
        <w:jc w:val="both"/>
        <w:rPr>
          <w:rFonts w:asciiTheme="majorBidi" w:hAnsiTheme="majorBidi" w:cstheme="majorBidi"/>
          <w:color w:val="auto"/>
        </w:rPr>
      </w:pPr>
      <w:r>
        <w:rPr>
          <w:rFonts w:asciiTheme="majorBidi" w:hAnsiTheme="majorBidi" w:cstheme="majorBidi"/>
          <w:color w:val="auto"/>
        </w:rPr>
        <w:t xml:space="preserve">        </w:t>
      </w:r>
      <w:r w:rsidR="00E22EDF" w:rsidRPr="001D1C6D">
        <w:rPr>
          <w:rFonts w:asciiTheme="majorBidi" w:hAnsiTheme="majorBidi" w:cstheme="majorBidi"/>
          <w:color w:val="auto"/>
        </w:rPr>
        <w:t>Le profil de vitesse entre les deux cylindres en régime laminaire est donné par :</w:t>
      </w:r>
    </w:p>
    <w:p w:rsidR="00E22EDF" w:rsidRPr="001D1C6D" w:rsidRDefault="00E22EDF" w:rsidP="00E22EDF">
      <w:pPr>
        <w:pStyle w:val="Default"/>
        <w:spacing w:line="360" w:lineRule="auto"/>
        <w:jc w:val="both"/>
        <w:rPr>
          <w:rFonts w:asciiTheme="majorBidi" w:hAnsiTheme="majorBidi" w:cstheme="majorBidi"/>
          <w:color w:val="auto"/>
        </w:rPr>
      </w:pPr>
      <m:oMathPara>
        <m:oMath>
          <m:r>
            <m:rPr>
              <m:sty m:val="p"/>
            </m:rPr>
            <w:rPr>
              <w:rFonts w:ascii="Cambria Math" w:hAnsi="Cambria Math" w:cstheme="majorBidi"/>
              <w:color w:val="auto"/>
            </w:rPr>
            <m:t>V</m:t>
          </m:r>
          <m:d>
            <m:dPr>
              <m:ctrlPr>
                <w:rPr>
                  <w:rFonts w:ascii="Cambria Math" w:hAnsi="Cambria Math" w:cstheme="majorBidi"/>
                  <w:color w:val="auto"/>
                </w:rPr>
              </m:ctrlPr>
            </m:dPr>
            <m:e>
              <m:r>
                <m:rPr>
                  <m:sty m:val="p"/>
                </m:rPr>
                <w:rPr>
                  <w:rFonts w:ascii="Cambria Math" w:hAnsi="Cambria Math" w:cstheme="majorBidi"/>
                  <w:color w:val="auto"/>
                </w:rPr>
                <m:t>r</m:t>
              </m:r>
            </m:e>
          </m:d>
          <m:r>
            <m:rPr>
              <m:sty m:val="p"/>
            </m:rPr>
            <w:rPr>
              <w:rFonts w:ascii="Cambria Math" w:hAnsi="Cambria Math" w:cstheme="majorBidi"/>
              <w:color w:val="auto"/>
            </w:rPr>
            <m:t>=Ω</m:t>
          </m:r>
          <m:f>
            <m:fPr>
              <m:ctrlPr>
                <w:rPr>
                  <w:rFonts w:ascii="Cambria Math" w:hAnsi="Cambria Math" w:cstheme="majorBidi"/>
                  <w:color w:val="auto"/>
                </w:rPr>
              </m:ctrlPr>
            </m:fPr>
            <m:num>
              <m:r>
                <m:rPr>
                  <m:sty m:val="p"/>
                </m:rPr>
                <w:rPr>
                  <w:rFonts w:ascii="Cambria Math" w:hAnsi="Cambria Math" w:cstheme="majorBidi"/>
                  <w:color w:val="auto"/>
                </w:rPr>
                <m:t>1</m:t>
              </m:r>
            </m:num>
            <m:den>
              <m:f>
                <m:fPr>
                  <m:ctrlPr>
                    <w:rPr>
                      <w:rFonts w:ascii="Cambria Math" w:hAnsi="Cambria Math" w:cstheme="majorBidi"/>
                      <w:color w:val="auto"/>
                    </w:rPr>
                  </m:ctrlPr>
                </m:fPr>
                <m:num>
                  <m:sSubSup>
                    <m:sSubSupPr>
                      <m:ctrlPr>
                        <w:rPr>
                          <w:rFonts w:ascii="Cambria Math" w:hAnsi="Cambria Math" w:cstheme="majorBidi"/>
                          <w:color w:val="auto"/>
                        </w:rPr>
                      </m:ctrlPr>
                    </m:sSubSupPr>
                    <m:e>
                      <m:r>
                        <m:rPr>
                          <m:sty m:val="p"/>
                        </m:rPr>
                        <w:rPr>
                          <w:rFonts w:ascii="Cambria Math" w:hAnsi="Cambria Math" w:cstheme="majorBidi"/>
                          <w:color w:val="auto"/>
                        </w:rPr>
                        <m:t>R</m:t>
                      </m:r>
                    </m:e>
                    <m:sub>
                      <m:r>
                        <m:rPr>
                          <m:sty m:val="p"/>
                        </m:rPr>
                        <w:rPr>
                          <w:rFonts w:ascii="Cambria Math" w:hAnsi="Cambria Math" w:cstheme="majorBidi"/>
                          <w:color w:val="auto"/>
                        </w:rPr>
                        <m:t>2</m:t>
                      </m:r>
                    </m:sub>
                    <m:sup>
                      <m:r>
                        <m:rPr>
                          <m:sty m:val="p"/>
                        </m:rPr>
                        <w:rPr>
                          <w:rFonts w:ascii="Cambria Math" w:hAnsi="Cambria Math" w:cstheme="majorBidi"/>
                          <w:color w:val="auto"/>
                        </w:rPr>
                        <m:t>2</m:t>
                      </m:r>
                    </m:sup>
                  </m:sSubSup>
                </m:num>
                <m:den>
                  <m:sSubSup>
                    <m:sSubSupPr>
                      <m:ctrlPr>
                        <w:rPr>
                          <w:rFonts w:ascii="Cambria Math" w:hAnsi="Cambria Math" w:cstheme="majorBidi"/>
                          <w:color w:val="auto"/>
                        </w:rPr>
                      </m:ctrlPr>
                    </m:sSubSupPr>
                    <m:e>
                      <m:r>
                        <m:rPr>
                          <m:sty m:val="p"/>
                        </m:rPr>
                        <w:rPr>
                          <w:rFonts w:ascii="Cambria Math" w:hAnsi="Cambria Math" w:cstheme="majorBidi"/>
                          <w:color w:val="auto"/>
                        </w:rPr>
                        <m:t>R</m:t>
                      </m:r>
                    </m:e>
                    <m:sub>
                      <m:r>
                        <m:rPr>
                          <m:sty m:val="p"/>
                        </m:rPr>
                        <w:rPr>
                          <w:rFonts w:ascii="Cambria Math" w:hAnsi="Cambria Math" w:cstheme="majorBidi"/>
                          <w:color w:val="auto"/>
                        </w:rPr>
                        <m:t>1</m:t>
                      </m:r>
                    </m:sub>
                    <m:sup>
                      <m:r>
                        <m:rPr>
                          <m:sty m:val="p"/>
                        </m:rPr>
                        <w:rPr>
                          <w:rFonts w:ascii="Cambria Math" w:hAnsi="Cambria Math" w:cstheme="majorBidi"/>
                          <w:color w:val="auto"/>
                        </w:rPr>
                        <m:t>2</m:t>
                      </m:r>
                    </m:sup>
                  </m:sSubSup>
                </m:den>
              </m:f>
              <m:r>
                <m:rPr>
                  <m:sty m:val="p"/>
                </m:rPr>
                <w:rPr>
                  <w:rFonts w:ascii="Cambria Math" w:hAnsi="Cambria Math" w:cstheme="majorBidi"/>
                  <w:color w:val="auto"/>
                </w:rPr>
                <m:t>-1</m:t>
              </m:r>
            </m:den>
          </m:f>
          <m:d>
            <m:dPr>
              <m:ctrlPr>
                <w:rPr>
                  <w:rFonts w:ascii="Cambria Math" w:hAnsi="Cambria Math" w:cstheme="majorBidi"/>
                  <w:color w:val="auto"/>
                </w:rPr>
              </m:ctrlPr>
            </m:dPr>
            <m:e>
              <m:r>
                <m:rPr>
                  <m:sty m:val="p"/>
                </m:rPr>
                <w:rPr>
                  <w:rFonts w:ascii="Cambria Math" w:hAnsi="Cambria Math" w:cstheme="majorBidi"/>
                  <w:color w:val="auto"/>
                </w:rPr>
                <m:t>-r+</m:t>
              </m:r>
              <m:f>
                <m:fPr>
                  <m:ctrlPr>
                    <w:rPr>
                      <w:rFonts w:ascii="Cambria Math" w:hAnsi="Cambria Math" w:cstheme="majorBidi"/>
                      <w:color w:val="auto"/>
                    </w:rPr>
                  </m:ctrlPr>
                </m:fPr>
                <m:num>
                  <m:sSubSup>
                    <m:sSubSupPr>
                      <m:ctrlPr>
                        <w:rPr>
                          <w:rFonts w:ascii="Cambria Math" w:hAnsi="Cambria Math" w:cstheme="majorBidi"/>
                          <w:color w:val="auto"/>
                        </w:rPr>
                      </m:ctrlPr>
                    </m:sSubSupPr>
                    <m:e>
                      <m:r>
                        <m:rPr>
                          <m:sty m:val="p"/>
                        </m:rPr>
                        <w:rPr>
                          <w:rFonts w:ascii="Cambria Math" w:hAnsi="Cambria Math" w:cstheme="majorBidi"/>
                          <w:color w:val="auto"/>
                        </w:rPr>
                        <m:t>R</m:t>
                      </m:r>
                    </m:e>
                    <m:sub>
                      <m:r>
                        <m:rPr>
                          <m:sty m:val="p"/>
                        </m:rPr>
                        <w:rPr>
                          <w:rFonts w:ascii="Cambria Math" w:hAnsi="Cambria Math" w:cstheme="majorBidi"/>
                          <w:color w:val="auto"/>
                        </w:rPr>
                        <m:t>2</m:t>
                      </m:r>
                    </m:sub>
                    <m:sup>
                      <m:r>
                        <m:rPr>
                          <m:sty m:val="p"/>
                        </m:rPr>
                        <w:rPr>
                          <w:rFonts w:ascii="Cambria Math" w:hAnsi="Cambria Math" w:cstheme="majorBidi"/>
                          <w:color w:val="auto"/>
                        </w:rPr>
                        <m:t>2</m:t>
                      </m:r>
                    </m:sup>
                  </m:sSubSup>
                </m:num>
                <m:den>
                  <m:r>
                    <m:rPr>
                      <m:sty m:val="p"/>
                    </m:rPr>
                    <w:rPr>
                      <w:rFonts w:ascii="Cambria Math" w:hAnsi="Cambria Math" w:cstheme="majorBidi"/>
                      <w:color w:val="auto"/>
                    </w:rPr>
                    <m:t>r</m:t>
                  </m:r>
                </m:den>
              </m:f>
            </m:e>
          </m:d>
        </m:oMath>
      </m:oMathPara>
    </w:p>
    <w:p w:rsidR="00E22EDF" w:rsidRPr="001D1C6D" w:rsidRDefault="00E22EDF" w:rsidP="00E22EDF">
      <w:pPr>
        <w:autoSpaceDE w:val="0"/>
        <w:autoSpaceDN w:val="0"/>
        <w:adjustRightInd w:val="0"/>
        <w:spacing w:after="0" w:line="360" w:lineRule="auto"/>
        <w:rPr>
          <w:rFonts w:asciiTheme="majorBidi" w:hAnsiTheme="majorBidi" w:cstheme="majorBidi"/>
          <w:b/>
          <w:bCs/>
          <w:color w:val="000000" w:themeColor="text1"/>
          <w:sz w:val="24"/>
          <w:szCs w:val="24"/>
          <w:u w:val="single"/>
        </w:rPr>
      </w:pPr>
    </w:p>
    <w:p w:rsidR="00E22EDF" w:rsidRPr="00E70889" w:rsidRDefault="00E22EDF" w:rsidP="00E22EDF">
      <w:pPr>
        <w:autoSpaceDE w:val="0"/>
        <w:autoSpaceDN w:val="0"/>
        <w:adjustRightInd w:val="0"/>
        <w:spacing w:after="0" w:line="360" w:lineRule="auto"/>
        <w:ind w:left="708"/>
        <w:rPr>
          <w:rFonts w:asciiTheme="majorBidi" w:hAnsiTheme="majorBidi" w:cstheme="majorBidi"/>
          <w:b/>
          <w:bCs/>
          <w:color w:val="000000" w:themeColor="text1"/>
          <w:sz w:val="28"/>
          <w:szCs w:val="28"/>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 </w:t>
      </w:r>
      <w:r w:rsidRPr="00E70889">
        <w:rPr>
          <w:rFonts w:asciiTheme="majorBidi" w:hAnsiTheme="majorBidi" w:cstheme="majorBidi"/>
          <w:b/>
          <w:bCs/>
          <w:color w:val="000000" w:themeColor="text1"/>
          <w:sz w:val="28"/>
          <w:szCs w:val="28"/>
          <w:u w:val="single"/>
        </w:rPr>
        <w:t>11</w:t>
      </w:r>
      <w:r>
        <w:rPr>
          <w:rFonts w:asciiTheme="majorBidi" w:hAnsiTheme="majorBidi" w:cstheme="majorBidi"/>
          <w:b/>
          <w:bCs/>
          <w:color w:val="000000" w:themeColor="text1"/>
          <w:sz w:val="28"/>
          <w:szCs w:val="28"/>
          <w:u w:val="single"/>
        </w:rPr>
        <w:t xml:space="preserve">. </w:t>
      </w:r>
      <w:r w:rsidRPr="00E70889">
        <w:rPr>
          <w:rFonts w:asciiTheme="majorBidi" w:hAnsiTheme="majorBidi" w:cstheme="majorBidi"/>
          <w:b/>
          <w:bCs/>
          <w:color w:val="000000" w:themeColor="text1"/>
          <w:sz w:val="28"/>
          <w:szCs w:val="28"/>
          <w:u w:val="single"/>
        </w:rPr>
        <w:t>Viscosit</w:t>
      </w:r>
      <w:r w:rsidRPr="00E70889">
        <w:rPr>
          <w:rFonts w:asciiTheme="majorBidi" w:hAnsiTheme="majorBidi" w:cstheme="majorBidi" w:hint="eastAsia"/>
          <w:b/>
          <w:bCs/>
          <w:color w:val="000000" w:themeColor="text1"/>
          <w:sz w:val="28"/>
          <w:szCs w:val="28"/>
          <w:u w:val="single"/>
        </w:rPr>
        <w:t>é</w:t>
      </w:r>
      <w:r w:rsidRPr="00E70889">
        <w:rPr>
          <w:rFonts w:asciiTheme="majorBidi" w:hAnsiTheme="majorBidi" w:cstheme="majorBidi"/>
          <w:b/>
          <w:bCs/>
          <w:color w:val="000000" w:themeColor="text1"/>
          <w:sz w:val="28"/>
          <w:szCs w:val="28"/>
          <w:u w:val="single"/>
        </w:rPr>
        <w:t xml:space="preserve"> dynamique - Viscosit</w:t>
      </w:r>
      <w:r w:rsidRPr="00E70889">
        <w:rPr>
          <w:rFonts w:asciiTheme="majorBidi" w:hAnsiTheme="majorBidi" w:cstheme="majorBidi" w:hint="eastAsia"/>
          <w:b/>
          <w:bCs/>
          <w:color w:val="000000" w:themeColor="text1"/>
          <w:sz w:val="28"/>
          <w:szCs w:val="28"/>
          <w:u w:val="single"/>
        </w:rPr>
        <w:t>é</w:t>
      </w:r>
      <w:r w:rsidRPr="00E70889">
        <w:rPr>
          <w:rFonts w:asciiTheme="majorBidi" w:hAnsiTheme="majorBidi" w:cstheme="majorBidi"/>
          <w:b/>
          <w:bCs/>
          <w:color w:val="000000" w:themeColor="text1"/>
          <w:sz w:val="28"/>
          <w:szCs w:val="28"/>
          <w:u w:val="single"/>
        </w:rPr>
        <w:t xml:space="preserve"> cin</w:t>
      </w:r>
      <w:r w:rsidRPr="00E70889">
        <w:rPr>
          <w:rFonts w:asciiTheme="majorBidi" w:hAnsiTheme="majorBidi" w:cstheme="majorBidi" w:hint="eastAsia"/>
          <w:b/>
          <w:bCs/>
          <w:color w:val="000000" w:themeColor="text1"/>
          <w:sz w:val="28"/>
          <w:szCs w:val="28"/>
          <w:u w:val="single"/>
        </w:rPr>
        <w:t>é</w:t>
      </w:r>
      <w:r w:rsidRPr="00E70889">
        <w:rPr>
          <w:rFonts w:asciiTheme="majorBidi" w:hAnsiTheme="majorBidi" w:cstheme="majorBidi"/>
          <w:b/>
          <w:bCs/>
          <w:color w:val="000000" w:themeColor="text1"/>
          <w:sz w:val="28"/>
          <w:szCs w:val="28"/>
          <w:u w:val="single"/>
        </w:rPr>
        <w:t>matique</w:t>
      </w:r>
      <w:r>
        <w:rPr>
          <w:rFonts w:asciiTheme="majorBidi" w:hAnsiTheme="majorBidi" w:cstheme="majorBidi"/>
          <w:b/>
          <w:bCs/>
          <w:color w:val="000000" w:themeColor="text1"/>
          <w:sz w:val="28"/>
          <w:szCs w:val="28"/>
          <w:u w:val="single"/>
        </w:rPr>
        <w:t> :</w:t>
      </w:r>
      <m:oMath>
        <m:r>
          <m:rPr>
            <m:sty m:val="p"/>
          </m:rPr>
          <w:rPr>
            <w:rFonts w:ascii="Cambria Math" w:hAnsi="Cambria Math" w:cstheme="majorBidi"/>
            <w:color w:val="000000" w:themeColor="text1"/>
            <w:sz w:val="28"/>
            <w:szCs w:val="28"/>
          </w:rPr>
          <m:t xml:space="preserve"> [ 3]</m:t>
        </m:r>
      </m:oMath>
    </w:p>
    <w:p w:rsidR="00E22EDF" w:rsidRPr="00E70889" w:rsidRDefault="00E22EDF" w:rsidP="00851342">
      <w:pPr>
        <w:autoSpaceDE w:val="0"/>
        <w:autoSpaceDN w:val="0"/>
        <w:adjustRightInd w:val="0"/>
        <w:spacing w:after="0" w:line="360" w:lineRule="auto"/>
        <w:ind w:left="708"/>
        <w:rPr>
          <w:rFonts w:asciiTheme="majorBidi" w:hAnsiTheme="majorBidi" w:cstheme="majorBidi"/>
          <w:b/>
          <w:bCs/>
          <w:color w:val="000000" w:themeColor="text1"/>
          <w:sz w:val="28"/>
          <w:szCs w:val="28"/>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 </w:t>
      </w:r>
      <w:r w:rsidRPr="00E70889">
        <w:rPr>
          <w:rFonts w:asciiTheme="majorBidi" w:hAnsiTheme="majorBidi" w:cstheme="majorBidi"/>
          <w:b/>
          <w:bCs/>
          <w:color w:val="000000" w:themeColor="text1"/>
          <w:sz w:val="28"/>
          <w:szCs w:val="28"/>
          <w:u w:val="single"/>
        </w:rPr>
        <w:t>1</w:t>
      </w:r>
      <w:r>
        <w:rPr>
          <w:rFonts w:asciiTheme="majorBidi" w:hAnsiTheme="majorBidi" w:cstheme="majorBidi"/>
          <w:b/>
          <w:bCs/>
          <w:color w:val="000000" w:themeColor="text1"/>
          <w:sz w:val="28"/>
          <w:szCs w:val="28"/>
          <w:u w:val="single"/>
        </w:rPr>
        <w:t>1.</w:t>
      </w:r>
      <w:r w:rsidR="00851342">
        <w:rPr>
          <w:rFonts w:asciiTheme="majorBidi" w:hAnsiTheme="majorBidi" w:cstheme="majorBidi"/>
          <w:b/>
          <w:bCs/>
          <w:color w:val="000000" w:themeColor="text1"/>
          <w:sz w:val="28"/>
          <w:szCs w:val="28"/>
          <w:u w:val="single"/>
        </w:rPr>
        <w:t>a</w:t>
      </w:r>
      <w:r>
        <w:rPr>
          <w:rFonts w:asciiTheme="majorBidi" w:hAnsiTheme="majorBidi" w:cstheme="majorBidi"/>
          <w:b/>
          <w:bCs/>
          <w:color w:val="000000" w:themeColor="text1"/>
          <w:sz w:val="28"/>
          <w:szCs w:val="28"/>
          <w:u w:val="single"/>
        </w:rPr>
        <w:t xml:space="preserve">. </w:t>
      </w:r>
      <w:r w:rsidRPr="00E70889">
        <w:rPr>
          <w:rFonts w:asciiTheme="majorBidi" w:hAnsiTheme="majorBidi" w:cstheme="majorBidi"/>
          <w:b/>
          <w:bCs/>
          <w:color w:val="000000" w:themeColor="text1"/>
          <w:sz w:val="28"/>
          <w:szCs w:val="28"/>
          <w:u w:val="single"/>
        </w:rPr>
        <w:t>Viscosit</w:t>
      </w:r>
      <w:r w:rsidRPr="00E70889">
        <w:rPr>
          <w:rFonts w:asciiTheme="majorBidi" w:hAnsiTheme="majorBidi" w:cstheme="majorBidi" w:hint="eastAsia"/>
          <w:b/>
          <w:bCs/>
          <w:color w:val="000000" w:themeColor="text1"/>
          <w:sz w:val="28"/>
          <w:szCs w:val="28"/>
          <w:u w:val="single"/>
        </w:rPr>
        <w:t>é</w:t>
      </w:r>
      <w:r w:rsidRPr="00E70889">
        <w:rPr>
          <w:rFonts w:asciiTheme="majorBidi" w:hAnsiTheme="majorBidi" w:cstheme="majorBidi"/>
          <w:b/>
          <w:bCs/>
          <w:color w:val="000000" w:themeColor="text1"/>
          <w:sz w:val="28"/>
          <w:szCs w:val="28"/>
          <w:u w:val="single"/>
        </w:rPr>
        <w:t xml:space="preserve"> dynamique</w:t>
      </w:r>
      <w:r>
        <w:rPr>
          <w:rFonts w:asciiTheme="majorBidi" w:hAnsiTheme="majorBidi" w:cstheme="majorBidi"/>
          <w:b/>
          <w:bCs/>
          <w:color w:val="000000" w:themeColor="text1"/>
          <w:sz w:val="28"/>
          <w:szCs w:val="28"/>
          <w:u w:val="single"/>
        </w:rPr>
        <w:t> :</w:t>
      </w:r>
      <m:oMath>
        <m:r>
          <m:rPr>
            <m:sty m:val="p"/>
          </m:rPr>
          <w:rPr>
            <w:rFonts w:ascii="Cambria Math" w:hAnsi="Cambria Math" w:cstheme="majorBidi"/>
            <w:color w:val="000000" w:themeColor="text1"/>
            <w:sz w:val="28"/>
            <w:szCs w:val="28"/>
          </w:rPr>
          <m:t xml:space="preserve"> [ 3]</m:t>
        </m:r>
      </m:oMath>
    </w:p>
    <w:p w:rsidR="00E22EDF" w:rsidRPr="001D1C6D" w:rsidRDefault="00E22EDF" w:rsidP="00E22EDF">
      <w:pPr>
        <w:pStyle w:val="Default"/>
        <w:spacing w:line="360" w:lineRule="auto"/>
        <w:ind w:left="708"/>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 xml:space="preserve">On considère deux couches de fluide adjacentes distantes de z figure10 chapitre1    La force de frottement </w:t>
      </w:r>
      <m:oMath>
        <m:acc>
          <m:accPr>
            <m:chr m:val="⃗"/>
            <m:ctrlPr>
              <w:rPr>
                <w:rFonts w:ascii="Cambria Math" w:hAnsi="Cambria Math" w:cstheme="majorBidi"/>
                <w:color w:val="auto"/>
              </w:rPr>
            </m:ctrlPr>
          </m:accPr>
          <m:e>
            <m:r>
              <m:rPr>
                <m:sty m:val="p"/>
              </m:rPr>
              <w:rPr>
                <w:rFonts w:ascii="Cambria Math" w:hAnsi="Cambria Math" w:cstheme="majorBidi"/>
                <w:color w:val="auto"/>
              </w:rPr>
              <m:t>F</m:t>
            </m:r>
          </m:e>
        </m:acc>
      </m:oMath>
      <w:r w:rsidRPr="001D1C6D">
        <w:rPr>
          <w:rFonts w:asciiTheme="majorBidi" w:hAnsiTheme="majorBidi" w:cstheme="majorBidi"/>
          <w:color w:val="auto"/>
        </w:rPr>
        <w:t xml:space="preserve"> qui s'exerce a la surface de séparation de ces deux couches s'oppose au</w:t>
      </w:r>
    </w:p>
    <w:p w:rsidR="00E22EDF" w:rsidRPr="001D1C6D" w:rsidRDefault="00E22EDF" w:rsidP="00E22EDF">
      <w:pPr>
        <w:pStyle w:val="Default"/>
        <w:spacing w:line="360" w:lineRule="auto"/>
        <w:ind w:left="708"/>
        <w:jc w:val="both"/>
        <w:rPr>
          <w:rFonts w:asciiTheme="majorBidi" w:hAnsiTheme="majorBidi" w:cstheme="majorBidi"/>
          <w:color w:val="auto"/>
        </w:rPr>
      </w:pPr>
      <w:r w:rsidRPr="001D1C6D">
        <w:rPr>
          <w:rFonts w:asciiTheme="majorBidi" w:hAnsiTheme="majorBidi" w:cstheme="majorBidi"/>
          <w:color w:val="auto"/>
        </w:rPr>
        <w:t>glissement d'une couche sur l'autre. Elle est proportionnelle a la différence de vitesse</w:t>
      </w:r>
    </w:p>
    <w:p w:rsidR="00E22EDF" w:rsidRPr="001D1C6D" w:rsidRDefault="00E22EDF" w:rsidP="00E22EDF">
      <w:pPr>
        <w:pStyle w:val="Default"/>
        <w:spacing w:line="360" w:lineRule="auto"/>
        <w:ind w:left="708"/>
        <w:jc w:val="both"/>
        <w:rPr>
          <w:rFonts w:asciiTheme="majorBidi" w:hAnsiTheme="majorBidi" w:cstheme="majorBidi"/>
          <w:color w:val="auto"/>
        </w:rPr>
      </w:pPr>
      <w:r w:rsidRPr="001D1C6D">
        <w:rPr>
          <w:rFonts w:asciiTheme="majorBidi" w:hAnsiTheme="majorBidi" w:cstheme="majorBidi"/>
          <w:color w:val="auto"/>
        </w:rPr>
        <w:t>des couches soit ΔV, à leur surface S et inversement proportionnelle à Δz.</w:t>
      </w:r>
    </w:p>
    <w:p w:rsidR="00E22EDF" w:rsidRPr="001D1C6D" w:rsidRDefault="00E22EDF" w:rsidP="00E22EDF">
      <w:pPr>
        <w:pStyle w:val="Default"/>
        <w:spacing w:line="360" w:lineRule="auto"/>
        <w:ind w:left="708"/>
        <w:jc w:val="both"/>
        <w:rPr>
          <w:rFonts w:asciiTheme="majorBidi" w:hAnsiTheme="majorBidi" w:cstheme="majorBidi"/>
          <w:color w:val="auto"/>
        </w:rPr>
      </w:pPr>
    </w:p>
    <w:p w:rsidR="00E22EDF" w:rsidRPr="001D1C6D" w:rsidRDefault="00E22EDF" w:rsidP="00E22EDF">
      <w:pPr>
        <w:pStyle w:val="Default"/>
        <w:spacing w:line="360" w:lineRule="auto"/>
        <w:ind w:left="708"/>
        <w:jc w:val="center"/>
        <w:rPr>
          <w:rFonts w:asciiTheme="majorBidi" w:hAnsiTheme="majorBidi" w:cstheme="majorBidi"/>
          <w:color w:val="auto"/>
        </w:rPr>
      </w:pPr>
      <w:r w:rsidRPr="001D1C6D">
        <w:rPr>
          <w:rFonts w:asciiTheme="majorBidi" w:hAnsiTheme="majorBidi" w:cstheme="majorBidi"/>
          <w:noProof/>
          <w:color w:val="auto"/>
          <w:lang w:eastAsia="fr-FR"/>
        </w:rPr>
        <w:drawing>
          <wp:inline distT="0" distB="0" distL="0" distR="0">
            <wp:extent cx="3371850" cy="1866900"/>
            <wp:effectExtent l="19050" t="0" r="0" b="0"/>
            <wp:docPr id="61"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0" cstate="print"/>
                    <a:srcRect/>
                    <a:stretch>
                      <a:fillRect/>
                    </a:stretch>
                  </pic:blipFill>
                  <pic:spPr bwMode="auto">
                    <a:xfrm>
                      <a:off x="0" y="0"/>
                      <a:ext cx="3372150" cy="1864800"/>
                    </a:xfrm>
                    <a:prstGeom prst="rect">
                      <a:avLst/>
                    </a:prstGeom>
                    <a:noFill/>
                    <a:ln w="9525">
                      <a:noFill/>
                      <a:miter lim="800000"/>
                      <a:headEnd/>
                      <a:tailEnd/>
                    </a:ln>
                  </pic:spPr>
                </pic:pic>
              </a:graphicData>
            </a:graphic>
          </wp:inline>
        </w:drawing>
      </w:r>
    </w:p>
    <w:p w:rsidR="00E22EDF" w:rsidRPr="001D1C6D" w:rsidRDefault="00E22EDF" w:rsidP="00E22EDF">
      <w:pPr>
        <w:pStyle w:val="Default"/>
        <w:spacing w:line="360" w:lineRule="auto"/>
        <w:jc w:val="both"/>
        <w:rPr>
          <w:rFonts w:asciiTheme="majorBidi" w:hAnsiTheme="majorBidi" w:cstheme="majorBidi"/>
          <w:color w:val="auto"/>
        </w:rPr>
      </w:pPr>
    </w:p>
    <w:p w:rsidR="00E22EDF" w:rsidRDefault="00E22EDF" w:rsidP="00582133">
      <w:pPr>
        <w:pStyle w:val="Default"/>
        <w:spacing w:line="360" w:lineRule="auto"/>
        <w:ind w:left="708"/>
        <w:jc w:val="center"/>
        <w:rPr>
          <w:rFonts w:asciiTheme="majorBidi" w:hAnsiTheme="majorBidi" w:cstheme="majorBidi"/>
          <w:b/>
          <w:bCs/>
          <w:color w:val="auto"/>
        </w:rPr>
      </w:pPr>
      <w:r w:rsidRPr="007A3EA9">
        <w:rPr>
          <w:rFonts w:asciiTheme="majorBidi" w:hAnsiTheme="majorBidi" w:cstheme="majorBidi"/>
          <w:b/>
          <w:bCs/>
        </w:rPr>
        <w:t xml:space="preserve">figure. </w:t>
      </w:r>
      <w:r w:rsidRPr="007A3EA9">
        <w:rPr>
          <w:rFonts w:asciiTheme="majorBidi" w:eastAsiaTheme="minorEastAsia" w:hAnsiTheme="majorBidi" w:cstheme="majorBidi"/>
          <w:b/>
          <w:bCs/>
          <w:lang w:eastAsia="fr-FR"/>
        </w:rPr>
        <w:t>I.</w:t>
      </w:r>
      <w:r w:rsidR="00044254">
        <w:rPr>
          <w:rFonts w:asciiTheme="majorBidi" w:eastAsiaTheme="minorEastAsia" w:hAnsiTheme="majorBidi" w:cstheme="majorBidi"/>
          <w:b/>
          <w:bCs/>
          <w:lang w:eastAsia="fr-FR"/>
        </w:rPr>
        <w:t>14</w:t>
      </w:r>
      <w:r>
        <w:rPr>
          <w:rFonts w:asciiTheme="majorBidi" w:eastAsiaTheme="minorEastAsia" w:hAnsiTheme="majorBidi" w:cstheme="majorBidi"/>
          <w:b/>
          <w:bCs/>
          <w:lang w:eastAsia="fr-FR"/>
        </w:rPr>
        <w:t>.</w:t>
      </w:r>
      <w:r w:rsidRPr="00641EC2">
        <w:rPr>
          <w:rFonts w:asciiTheme="majorBidi" w:hAnsiTheme="majorBidi" w:cstheme="majorBidi"/>
          <w:b/>
          <w:bCs/>
          <w:color w:val="auto"/>
        </w:rPr>
        <w:t xml:space="preserve">  Schéma montrant la relation entre la force de glissement et le</w:t>
      </w:r>
    </w:p>
    <w:p w:rsidR="00582133" w:rsidRPr="00E70889" w:rsidRDefault="00E22EDF" w:rsidP="00582133">
      <w:pPr>
        <w:autoSpaceDE w:val="0"/>
        <w:autoSpaceDN w:val="0"/>
        <w:adjustRightInd w:val="0"/>
        <w:spacing w:after="0" w:line="360" w:lineRule="auto"/>
        <w:ind w:left="708"/>
        <w:jc w:val="center"/>
        <w:rPr>
          <w:rFonts w:asciiTheme="majorBidi" w:hAnsiTheme="majorBidi" w:cstheme="majorBidi"/>
          <w:b/>
          <w:bCs/>
          <w:color w:val="000000" w:themeColor="text1"/>
          <w:sz w:val="28"/>
          <w:szCs w:val="28"/>
          <w:u w:val="single"/>
        </w:rPr>
      </w:pPr>
      <w:r w:rsidRPr="00641EC2">
        <w:rPr>
          <w:rFonts w:asciiTheme="majorBidi" w:hAnsiTheme="majorBidi" w:cstheme="majorBidi"/>
          <w:b/>
          <w:bCs/>
        </w:rPr>
        <w:t>coefficient de viscosité .</w:t>
      </w:r>
      <m:oMath>
        <m:r>
          <m:rPr>
            <m:sty m:val="p"/>
          </m:rPr>
          <w:rPr>
            <w:rFonts w:ascii="Cambria Math" w:hAnsi="Cambria Math" w:cstheme="majorBidi"/>
            <w:color w:val="000000" w:themeColor="text1"/>
            <w:sz w:val="28"/>
            <w:szCs w:val="28"/>
          </w:rPr>
          <m:t xml:space="preserve"> [ 3]</m:t>
        </m:r>
      </m:oMath>
    </w:p>
    <w:p w:rsidR="00E22EDF" w:rsidRPr="00641EC2" w:rsidRDefault="00E22EDF" w:rsidP="00E22EDF">
      <w:pPr>
        <w:pStyle w:val="Default"/>
        <w:spacing w:line="360" w:lineRule="auto"/>
        <w:ind w:left="708"/>
        <w:jc w:val="center"/>
        <w:rPr>
          <w:rFonts w:asciiTheme="majorBidi" w:hAnsiTheme="majorBidi" w:cstheme="majorBidi"/>
          <w:b/>
          <w:bCs/>
          <w:color w:val="auto"/>
        </w:rPr>
      </w:pPr>
    </w:p>
    <w:p w:rsidR="00E22EDF" w:rsidRDefault="00E22EDF" w:rsidP="00582133">
      <w:pPr>
        <w:pStyle w:val="Default"/>
        <w:spacing w:line="360" w:lineRule="auto"/>
        <w:jc w:val="both"/>
        <w:rPr>
          <w:rFonts w:asciiTheme="majorBidi" w:hAnsiTheme="majorBidi" w:cstheme="majorBidi"/>
          <w:color w:val="auto"/>
        </w:rPr>
      </w:pPr>
    </w:p>
    <w:p w:rsidR="00E22EDF" w:rsidRPr="001D1C6D" w:rsidRDefault="00E22EDF" w:rsidP="00E22EDF">
      <w:pPr>
        <w:pStyle w:val="Default"/>
        <w:spacing w:line="360" w:lineRule="auto"/>
        <w:ind w:left="708"/>
        <w:jc w:val="both"/>
        <w:rPr>
          <w:rFonts w:asciiTheme="majorBidi" w:hAnsiTheme="majorBidi" w:cstheme="majorBidi"/>
          <w:color w:val="auto"/>
        </w:rPr>
      </w:pPr>
      <w:r>
        <w:rPr>
          <w:rFonts w:asciiTheme="majorBidi" w:hAnsiTheme="majorBidi" w:cstheme="majorBidi"/>
          <w:color w:val="auto"/>
        </w:rPr>
        <w:t xml:space="preserve">     </w:t>
      </w:r>
      <w:r w:rsidRPr="001D1C6D">
        <w:rPr>
          <w:rFonts w:asciiTheme="majorBidi" w:hAnsiTheme="majorBidi" w:cstheme="majorBidi"/>
          <w:color w:val="auto"/>
        </w:rPr>
        <w:t>Le facteur de proportionnalit</w:t>
      </w:r>
      <w:r w:rsidRPr="001D1C6D">
        <w:rPr>
          <w:rFonts w:asciiTheme="majorBidi" w:hAnsiTheme="majorBidi" w:cstheme="majorBidi" w:hint="eastAsia"/>
          <w:color w:val="auto"/>
        </w:rPr>
        <w:t>é</w:t>
      </w:r>
      <w:r w:rsidRPr="001D1C6D">
        <w:rPr>
          <w:rFonts w:asciiTheme="majorBidi" w:hAnsiTheme="majorBidi" w:cstheme="majorBidi"/>
          <w:color w:val="auto"/>
        </w:rPr>
        <w:t xml:space="preserve"> η est le coefficient de viscosit</w:t>
      </w:r>
      <w:r w:rsidRPr="001D1C6D">
        <w:rPr>
          <w:rFonts w:asciiTheme="majorBidi" w:hAnsiTheme="majorBidi" w:cstheme="majorBidi" w:hint="eastAsia"/>
          <w:color w:val="auto"/>
        </w:rPr>
        <w:t>é</w:t>
      </w:r>
      <w:r w:rsidRPr="001D1C6D">
        <w:rPr>
          <w:rFonts w:asciiTheme="majorBidi" w:hAnsiTheme="majorBidi" w:cstheme="majorBidi"/>
          <w:color w:val="auto"/>
        </w:rPr>
        <w:t xml:space="preserve"> dynamique du fluide et</w:t>
      </w:r>
    </w:p>
    <w:p w:rsidR="00E22EDF" w:rsidRPr="001D1C6D" w:rsidRDefault="00E22EDF" w:rsidP="00E22EDF">
      <w:pPr>
        <w:pStyle w:val="Default"/>
        <w:spacing w:line="360" w:lineRule="auto"/>
        <w:ind w:left="708"/>
        <w:jc w:val="both"/>
        <w:rPr>
          <w:rFonts w:asciiTheme="majorBidi" w:hAnsiTheme="majorBidi" w:cstheme="majorBidi"/>
          <w:color w:val="auto"/>
        </w:rPr>
      </w:pPr>
      <w:r w:rsidRPr="001D1C6D">
        <w:rPr>
          <w:rFonts w:asciiTheme="majorBidi" w:hAnsiTheme="majorBidi" w:cstheme="majorBidi"/>
          <w:color w:val="auto"/>
        </w:rPr>
        <w:t>la relation entre la force de glissement F et η est donn</w:t>
      </w:r>
      <w:r w:rsidRPr="001D1C6D">
        <w:rPr>
          <w:rFonts w:asciiTheme="majorBidi" w:hAnsiTheme="majorBidi" w:cstheme="majorBidi" w:hint="eastAsia"/>
          <w:color w:val="auto"/>
        </w:rPr>
        <w:t>é</w:t>
      </w:r>
      <w:r w:rsidRPr="001D1C6D">
        <w:rPr>
          <w:rFonts w:asciiTheme="majorBidi" w:hAnsiTheme="majorBidi" w:cstheme="majorBidi"/>
          <w:color w:val="auto"/>
        </w:rPr>
        <w:t>e par</w:t>
      </w:r>
    </w:p>
    <w:p w:rsidR="00E22EDF" w:rsidRPr="001D1C6D" w:rsidRDefault="00E22EDF" w:rsidP="00E22EDF">
      <w:pPr>
        <w:pStyle w:val="Default"/>
        <w:spacing w:line="360" w:lineRule="auto"/>
        <w:ind w:left="708"/>
        <w:jc w:val="both"/>
        <w:rPr>
          <w:rFonts w:asciiTheme="majorBidi" w:hAnsiTheme="majorBidi" w:cstheme="majorBidi"/>
          <w:color w:val="auto"/>
        </w:rPr>
      </w:pPr>
      <m:oMathPara>
        <m:oMath>
          <m:r>
            <m:rPr>
              <m:sty m:val="p"/>
            </m:rPr>
            <w:rPr>
              <w:rFonts w:ascii="Cambria Math" w:hAnsi="Cambria Math" w:cstheme="majorBidi"/>
              <w:color w:val="auto"/>
            </w:rPr>
            <w:lastRenderedPageBreak/>
            <m:t>F=ηS</m:t>
          </m:r>
          <m:f>
            <m:fPr>
              <m:ctrlPr>
                <w:rPr>
                  <w:rFonts w:ascii="Cambria Math" w:hAnsi="Cambria Math" w:cstheme="majorBidi"/>
                  <w:color w:val="auto"/>
                </w:rPr>
              </m:ctrlPr>
            </m:fPr>
            <m:num>
              <m:r>
                <m:rPr>
                  <m:sty m:val="p"/>
                </m:rPr>
                <w:rPr>
                  <w:rFonts w:ascii="Cambria Math" w:hAnsi="Cambria Math" w:cstheme="majorBidi"/>
                  <w:color w:val="auto"/>
                </w:rPr>
                <m:t>dv</m:t>
              </m:r>
            </m:num>
            <m:den>
              <m:r>
                <m:rPr>
                  <m:sty m:val="p"/>
                </m:rPr>
                <w:rPr>
                  <w:rFonts w:ascii="Cambria Math" w:hAnsi="Cambria Math" w:cstheme="majorBidi"/>
                  <w:color w:val="auto"/>
                </w:rPr>
                <m:t>dz</m:t>
              </m:r>
            </m:den>
          </m:f>
        </m:oMath>
      </m:oMathPara>
    </w:p>
    <w:p w:rsidR="00E22EDF" w:rsidRPr="001D1C6D" w:rsidRDefault="00E22EDF" w:rsidP="00E22EDF">
      <w:pPr>
        <w:pStyle w:val="Default"/>
        <w:spacing w:line="360" w:lineRule="auto"/>
        <w:ind w:left="708"/>
        <w:jc w:val="both"/>
        <w:rPr>
          <w:rFonts w:asciiTheme="majorBidi" w:hAnsiTheme="majorBidi" w:cstheme="majorBidi"/>
          <w:color w:val="auto"/>
        </w:rPr>
      </w:pPr>
    </w:p>
    <w:p w:rsidR="00E22EDF" w:rsidRPr="001D1C6D" w:rsidRDefault="00E22EDF" w:rsidP="00E22EDF">
      <w:pPr>
        <w:pStyle w:val="Default"/>
        <w:spacing w:line="360" w:lineRule="auto"/>
        <w:ind w:left="708"/>
        <w:jc w:val="both"/>
        <w:rPr>
          <w:rFonts w:asciiTheme="majorBidi" w:hAnsiTheme="majorBidi" w:cstheme="majorBidi"/>
          <w:color w:val="auto"/>
        </w:rPr>
      </w:pPr>
      <w:r w:rsidRPr="001D1C6D">
        <w:rPr>
          <w:rFonts w:asciiTheme="majorBidi" w:hAnsiTheme="majorBidi" w:cstheme="majorBidi"/>
          <w:color w:val="auto"/>
        </w:rPr>
        <w:t>η : Coefficient de viscosité dynamique du fluide</w:t>
      </w:r>
    </w:p>
    <w:p w:rsidR="00B83F28" w:rsidRDefault="00E22EDF" w:rsidP="00B83F28">
      <w:pPr>
        <w:pStyle w:val="Default"/>
        <w:spacing w:line="360" w:lineRule="auto"/>
        <w:ind w:left="708"/>
        <w:jc w:val="both"/>
        <w:rPr>
          <w:rFonts w:asciiTheme="majorBidi" w:hAnsiTheme="majorBidi" w:cstheme="majorBidi"/>
          <w:color w:val="auto"/>
          <w:vertAlign w:val="superscript"/>
        </w:rPr>
      </w:pPr>
      <w:r w:rsidRPr="001D1C6D">
        <w:rPr>
          <w:rFonts w:asciiTheme="majorBidi" w:hAnsiTheme="majorBidi" w:cstheme="majorBidi"/>
          <w:color w:val="auto"/>
        </w:rPr>
        <w:t xml:space="preserve">Dimension : [η] = </w:t>
      </w:r>
      <w:r w:rsidR="00B83F28" w:rsidRPr="001D1C6D">
        <w:rPr>
          <w:rFonts w:asciiTheme="majorBidi" w:hAnsiTheme="majorBidi" w:cstheme="majorBidi"/>
          <w:color w:val="auto"/>
        </w:rPr>
        <w:t>kg.m</w:t>
      </w:r>
      <w:r w:rsidR="00B83F28" w:rsidRPr="001D1C6D">
        <w:rPr>
          <w:rFonts w:asciiTheme="majorBidi" w:hAnsiTheme="majorBidi" w:cstheme="majorBidi"/>
          <w:color w:val="auto"/>
          <w:vertAlign w:val="superscript"/>
        </w:rPr>
        <w:t>-1</w:t>
      </w:r>
      <w:r w:rsidR="00B83F28" w:rsidRPr="001D1C6D">
        <w:rPr>
          <w:rFonts w:asciiTheme="majorBidi" w:hAnsiTheme="majorBidi" w:cstheme="majorBidi"/>
          <w:color w:val="auto"/>
        </w:rPr>
        <w:t>.s</w:t>
      </w:r>
      <w:r w:rsidR="00B83F28" w:rsidRPr="001D1C6D">
        <w:rPr>
          <w:rFonts w:asciiTheme="majorBidi" w:hAnsiTheme="majorBidi" w:cstheme="majorBidi"/>
          <w:color w:val="auto"/>
          <w:vertAlign w:val="superscript"/>
        </w:rPr>
        <w:t>-1</w:t>
      </w:r>
    </w:p>
    <w:p w:rsidR="00E22EDF" w:rsidRPr="001D1C6D" w:rsidRDefault="00E22EDF" w:rsidP="00B83F28">
      <w:pPr>
        <w:pStyle w:val="Default"/>
        <w:spacing w:line="360" w:lineRule="auto"/>
        <w:ind w:left="708"/>
        <w:jc w:val="both"/>
        <w:rPr>
          <w:rFonts w:asciiTheme="majorBidi" w:hAnsiTheme="majorBidi" w:cstheme="majorBidi"/>
          <w:b/>
          <w:bCs/>
          <w:color w:val="auto"/>
        </w:rPr>
      </w:pPr>
      <w:r w:rsidRPr="001D1C6D">
        <w:rPr>
          <w:rFonts w:asciiTheme="majorBidi" w:hAnsiTheme="majorBidi" w:cstheme="majorBidi"/>
          <w:b/>
          <w:bCs/>
          <w:color w:val="auto"/>
        </w:rPr>
        <w:t>Unité :</w:t>
      </w:r>
    </w:p>
    <w:p w:rsidR="00E22EDF" w:rsidRPr="001D1C6D" w:rsidRDefault="00E22EDF" w:rsidP="00C85B13">
      <w:pPr>
        <w:pStyle w:val="Default"/>
        <w:spacing w:line="360" w:lineRule="auto"/>
        <w:ind w:left="708"/>
        <w:jc w:val="both"/>
        <w:rPr>
          <w:rFonts w:asciiTheme="majorBidi" w:hAnsiTheme="majorBidi" w:cstheme="majorBidi"/>
          <w:color w:val="auto"/>
        </w:rPr>
      </w:pPr>
      <w:r w:rsidRPr="001D1C6D">
        <w:rPr>
          <w:rFonts w:asciiTheme="majorBidi" w:hAnsiTheme="majorBidi" w:cstheme="majorBidi"/>
          <w:color w:val="auto"/>
        </w:rPr>
        <w:t>• Dans le système international (SI), l'unité de viscosité dynamique est le Pascal</w:t>
      </w:r>
      <w:r w:rsidR="00C85B13">
        <w:rPr>
          <w:rFonts w:asciiTheme="majorBidi" w:hAnsiTheme="majorBidi" w:cstheme="majorBidi"/>
          <w:color w:val="auto"/>
        </w:rPr>
        <w:t xml:space="preserve"> </w:t>
      </w:r>
      <w:r w:rsidRPr="001D1C6D">
        <w:rPr>
          <w:rFonts w:asciiTheme="majorBidi" w:hAnsiTheme="majorBidi" w:cstheme="majorBidi"/>
          <w:color w:val="auto"/>
        </w:rPr>
        <w:t>seconde (Pa.s) ou Poiseuille (Pl) :</w:t>
      </w:r>
    </w:p>
    <w:p w:rsidR="00E22EDF" w:rsidRPr="001D1C6D" w:rsidRDefault="00E22EDF" w:rsidP="00E22EDF">
      <w:pPr>
        <w:pStyle w:val="Default"/>
        <w:spacing w:line="360" w:lineRule="auto"/>
        <w:ind w:left="708"/>
        <w:jc w:val="center"/>
        <w:rPr>
          <w:rFonts w:asciiTheme="majorBidi" w:hAnsiTheme="majorBidi" w:cstheme="majorBidi"/>
          <w:color w:val="auto"/>
        </w:rPr>
      </w:pPr>
      <w:r w:rsidRPr="001D1C6D">
        <w:rPr>
          <w:rFonts w:asciiTheme="majorBidi" w:hAnsiTheme="majorBidi" w:cstheme="majorBidi"/>
          <w:color w:val="auto"/>
        </w:rPr>
        <w:t>1 Pa.s = 1 Pl = 1 kg.m</w:t>
      </w:r>
      <w:r w:rsidRPr="001D1C6D">
        <w:rPr>
          <w:rFonts w:asciiTheme="majorBidi" w:hAnsiTheme="majorBidi" w:cstheme="majorBidi"/>
          <w:color w:val="auto"/>
          <w:vertAlign w:val="superscript"/>
        </w:rPr>
        <w:t>-1</w:t>
      </w:r>
      <w:r w:rsidRPr="001D1C6D">
        <w:rPr>
          <w:rFonts w:asciiTheme="majorBidi" w:hAnsiTheme="majorBidi" w:cstheme="majorBidi"/>
          <w:color w:val="auto"/>
        </w:rPr>
        <w:t>.s</w:t>
      </w:r>
      <w:r w:rsidRPr="001D1C6D">
        <w:rPr>
          <w:rFonts w:asciiTheme="majorBidi" w:hAnsiTheme="majorBidi" w:cstheme="majorBidi"/>
          <w:color w:val="auto"/>
          <w:vertAlign w:val="superscript"/>
        </w:rPr>
        <w:t>-1</w:t>
      </w:r>
      <w:r w:rsidRPr="001D1C6D">
        <w:rPr>
          <w:rFonts w:asciiTheme="majorBidi" w:hAnsiTheme="majorBidi" w:cstheme="majorBidi"/>
          <w:color w:val="auto"/>
        </w:rPr>
        <w:t>.</w:t>
      </w:r>
    </w:p>
    <w:p w:rsidR="00E22EDF" w:rsidRPr="001D1C6D" w:rsidRDefault="00E22EDF" w:rsidP="00E22EDF">
      <w:pPr>
        <w:pStyle w:val="Default"/>
        <w:spacing w:line="360" w:lineRule="auto"/>
        <w:rPr>
          <w:rFonts w:asciiTheme="majorBidi" w:hAnsiTheme="majorBidi" w:cstheme="majorBidi"/>
          <w:color w:val="auto"/>
        </w:rPr>
      </w:pPr>
      <w:r w:rsidRPr="001D1C6D">
        <w:rPr>
          <w:rFonts w:asciiTheme="majorBidi" w:hAnsiTheme="majorBidi" w:cstheme="majorBidi"/>
          <w:color w:val="auto"/>
        </w:rPr>
        <w:t xml:space="preserve">         • Dans le système (CGS) : l'unité est le Poise (Po) ; 1 Pl = 10Po.</w:t>
      </w:r>
    </w:p>
    <w:p w:rsidR="00E22EDF" w:rsidRPr="00E70889" w:rsidRDefault="00E22EDF" w:rsidP="00851342">
      <w:pPr>
        <w:autoSpaceDE w:val="0"/>
        <w:autoSpaceDN w:val="0"/>
        <w:adjustRightInd w:val="0"/>
        <w:spacing w:after="0" w:line="360" w:lineRule="auto"/>
        <w:ind w:left="708"/>
        <w:rPr>
          <w:rFonts w:asciiTheme="majorBidi" w:hAnsiTheme="majorBidi" w:cstheme="majorBidi"/>
          <w:b/>
          <w:bCs/>
          <w:sz w:val="28"/>
          <w:szCs w:val="28"/>
          <w:u w:val="single"/>
        </w:rPr>
      </w:pPr>
      <w:r w:rsidRPr="000D517B">
        <w:rPr>
          <w:rFonts w:asciiTheme="majorBidi" w:hAnsiTheme="majorBidi" w:cstheme="majorBidi"/>
          <w:b/>
          <w:bCs/>
          <w:color w:val="000000" w:themeColor="text1"/>
          <w:sz w:val="28"/>
          <w:szCs w:val="28"/>
          <w:u w:val="single"/>
        </w:rPr>
        <w:t>I</w:t>
      </w:r>
      <w:r>
        <w:rPr>
          <w:rFonts w:asciiTheme="majorBidi" w:hAnsiTheme="majorBidi" w:cstheme="majorBidi"/>
          <w:b/>
          <w:bCs/>
          <w:color w:val="000000" w:themeColor="text1"/>
          <w:sz w:val="28"/>
          <w:szCs w:val="28"/>
          <w:u w:val="single"/>
        </w:rPr>
        <w:t xml:space="preserve">. </w:t>
      </w:r>
      <w:r w:rsidRPr="00E70889">
        <w:rPr>
          <w:rFonts w:asciiTheme="majorBidi" w:hAnsiTheme="majorBidi" w:cstheme="majorBidi"/>
          <w:b/>
          <w:bCs/>
          <w:color w:val="000000" w:themeColor="text1"/>
          <w:sz w:val="28"/>
          <w:szCs w:val="28"/>
          <w:u w:val="single"/>
        </w:rPr>
        <w:t>1</w:t>
      </w:r>
      <w:r>
        <w:rPr>
          <w:rFonts w:asciiTheme="majorBidi" w:hAnsiTheme="majorBidi" w:cstheme="majorBidi"/>
          <w:b/>
          <w:bCs/>
          <w:color w:val="000000" w:themeColor="text1"/>
          <w:sz w:val="28"/>
          <w:szCs w:val="28"/>
          <w:u w:val="single"/>
        </w:rPr>
        <w:t>1</w:t>
      </w:r>
      <w:r>
        <w:rPr>
          <w:rFonts w:asciiTheme="majorBidi" w:hAnsiTheme="majorBidi" w:cstheme="majorBidi"/>
          <w:b/>
          <w:bCs/>
          <w:sz w:val="28"/>
          <w:szCs w:val="28"/>
          <w:u w:val="single"/>
        </w:rPr>
        <w:t>.</w:t>
      </w:r>
      <w:r w:rsidR="00851342">
        <w:rPr>
          <w:rFonts w:asciiTheme="majorBidi" w:hAnsiTheme="majorBidi" w:cstheme="majorBidi"/>
          <w:b/>
          <w:bCs/>
          <w:sz w:val="28"/>
          <w:szCs w:val="28"/>
          <w:u w:val="single"/>
        </w:rPr>
        <w:t>b</w:t>
      </w:r>
      <w:r>
        <w:rPr>
          <w:rFonts w:asciiTheme="majorBidi" w:hAnsiTheme="majorBidi" w:cstheme="majorBidi"/>
          <w:b/>
          <w:bCs/>
          <w:sz w:val="28"/>
          <w:szCs w:val="28"/>
          <w:u w:val="single"/>
        </w:rPr>
        <w:t>.</w:t>
      </w:r>
      <w:r w:rsidRPr="00E70889">
        <w:rPr>
          <w:rFonts w:asciiTheme="majorBidi" w:hAnsiTheme="majorBidi" w:cstheme="majorBidi"/>
          <w:b/>
          <w:bCs/>
          <w:sz w:val="28"/>
          <w:szCs w:val="28"/>
          <w:u w:val="single"/>
        </w:rPr>
        <w:t>Viscosit</w:t>
      </w:r>
      <w:r w:rsidRPr="00E70889">
        <w:rPr>
          <w:rFonts w:asciiTheme="majorBidi" w:hAnsiTheme="majorBidi" w:cstheme="majorBidi" w:hint="eastAsia"/>
          <w:b/>
          <w:bCs/>
          <w:sz w:val="28"/>
          <w:szCs w:val="28"/>
          <w:u w:val="single"/>
        </w:rPr>
        <w:t>é</w:t>
      </w:r>
      <w:r w:rsidRPr="00E70889">
        <w:rPr>
          <w:rFonts w:asciiTheme="majorBidi" w:hAnsiTheme="majorBidi" w:cstheme="majorBidi"/>
          <w:b/>
          <w:bCs/>
          <w:sz w:val="28"/>
          <w:szCs w:val="28"/>
          <w:u w:val="single"/>
        </w:rPr>
        <w:t xml:space="preserve"> cin</w:t>
      </w:r>
      <w:r w:rsidRPr="00E70889">
        <w:rPr>
          <w:rFonts w:asciiTheme="majorBidi" w:hAnsiTheme="majorBidi" w:cstheme="majorBidi" w:hint="eastAsia"/>
          <w:b/>
          <w:bCs/>
          <w:sz w:val="28"/>
          <w:szCs w:val="28"/>
          <w:u w:val="single"/>
        </w:rPr>
        <w:t>é</w:t>
      </w:r>
      <w:r w:rsidRPr="00E70889">
        <w:rPr>
          <w:rFonts w:asciiTheme="majorBidi" w:hAnsiTheme="majorBidi" w:cstheme="majorBidi"/>
          <w:b/>
          <w:bCs/>
          <w:sz w:val="28"/>
          <w:szCs w:val="28"/>
          <w:u w:val="single"/>
        </w:rPr>
        <w:t>matique</w:t>
      </w:r>
      <w:r>
        <w:rPr>
          <w:rFonts w:asciiTheme="majorBidi" w:hAnsiTheme="majorBidi" w:cstheme="majorBidi"/>
          <w:b/>
          <w:bCs/>
          <w:sz w:val="28"/>
          <w:szCs w:val="28"/>
          <w:u w:val="single"/>
        </w:rPr>
        <w:t> :</w:t>
      </w:r>
      <m:oMath>
        <m:r>
          <m:rPr>
            <m:sty m:val="p"/>
          </m:rPr>
          <w:rPr>
            <w:rFonts w:ascii="Cambria Math" w:hAnsi="Cambria Math" w:cstheme="majorBidi"/>
            <w:color w:val="000000" w:themeColor="text1"/>
            <w:sz w:val="28"/>
            <w:szCs w:val="28"/>
          </w:rPr>
          <m:t xml:space="preserve"> [ 2]</m:t>
        </m:r>
      </m:oMath>
    </w:p>
    <w:p w:rsidR="00E22EDF" w:rsidRPr="001D1C6D" w:rsidRDefault="00E22EDF" w:rsidP="00C85B13">
      <w:pPr>
        <w:pStyle w:val="Default"/>
        <w:spacing w:line="360" w:lineRule="auto"/>
        <w:ind w:left="708"/>
        <w:jc w:val="both"/>
        <w:rPr>
          <w:rFonts w:asciiTheme="majorBidi" w:hAnsiTheme="majorBidi" w:cstheme="majorBidi"/>
          <w:color w:val="auto"/>
        </w:rPr>
      </w:pPr>
      <w:r>
        <w:rPr>
          <w:rFonts w:asciiTheme="majorBidi" w:hAnsiTheme="majorBidi" w:cstheme="majorBidi"/>
          <w:color w:val="auto"/>
        </w:rPr>
        <w:t xml:space="preserve">     </w:t>
      </w:r>
      <w:r w:rsidR="00C76376">
        <w:rPr>
          <w:rFonts w:asciiTheme="majorBidi" w:hAnsiTheme="majorBidi" w:cstheme="majorBidi"/>
          <w:color w:val="auto"/>
        </w:rPr>
        <w:t xml:space="preserve">  </w:t>
      </w:r>
      <w:r w:rsidRPr="001D1C6D">
        <w:rPr>
          <w:rFonts w:asciiTheme="majorBidi" w:hAnsiTheme="majorBidi" w:cstheme="majorBidi"/>
          <w:color w:val="auto"/>
        </w:rPr>
        <w:t>Dans de nombreuses formules apparait le rapport de la viscosite dynamique et de</w:t>
      </w:r>
      <w:r w:rsidR="00C85B13">
        <w:rPr>
          <w:rFonts w:asciiTheme="majorBidi" w:hAnsiTheme="majorBidi" w:cstheme="majorBidi"/>
          <w:color w:val="auto"/>
        </w:rPr>
        <w:t xml:space="preserve"> </w:t>
      </w:r>
      <w:r w:rsidRPr="001D1C6D">
        <w:rPr>
          <w:rFonts w:asciiTheme="majorBidi" w:hAnsiTheme="majorBidi" w:cstheme="majorBidi"/>
          <w:color w:val="auto"/>
        </w:rPr>
        <w:t>la masse volumique.</w:t>
      </w:r>
    </w:p>
    <w:p w:rsidR="00E22EDF" w:rsidRPr="001D1C6D" w:rsidRDefault="00E22EDF" w:rsidP="00E22EDF">
      <w:pPr>
        <w:pStyle w:val="Default"/>
        <w:spacing w:line="360" w:lineRule="auto"/>
        <w:ind w:left="708"/>
        <w:jc w:val="both"/>
        <w:rPr>
          <w:rFonts w:asciiTheme="majorBidi" w:hAnsiTheme="majorBidi" w:cstheme="majorBidi"/>
          <w:color w:val="auto"/>
        </w:rPr>
      </w:pPr>
      <m:oMathPara>
        <m:oMath>
          <m:r>
            <m:rPr>
              <m:sty m:val="p"/>
            </m:rPr>
            <w:rPr>
              <w:rFonts w:ascii="Cambria Math" w:hAnsi="Cambria Math" w:cstheme="majorBidi"/>
              <w:color w:val="auto"/>
            </w:rPr>
            <m:t>v=</m:t>
          </m:r>
          <m:f>
            <m:fPr>
              <m:ctrlPr>
                <w:rPr>
                  <w:rFonts w:ascii="Cambria Math" w:hAnsi="Cambria Math" w:cstheme="majorBidi"/>
                  <w:color w:val="auto"/>
                </w:rPr>
              </m:ctrlPr>
            </m:fPr>
            <m:num>
              <m:r>
                <m:rPr>
                  <m:sty m:val="p"/>
                </m:rPr>
                <w:rPr>
                  <w:rFonts w:ascii="Cambria Math" w:hAnsi="Cambria Math" w:cstheme="majorBidi"/>
                  <w:color w:val="auto"/>
                </w:rPr>
                <m:t>η</m:t>
              </m:r>
            </m:num>
            <m:den>
              <m:r>
                <m:rPr>
                  <m:sty m:val="p"/>
                </m:rPr>
                <w:rPr>
                  <w:rFonts w:ascii="Cambria Math" w:hAnsi="Cambria Math" w:cstheme="majorBidi"/>
                  <w:color w:val="auto"/>
                </w:rPr>
                <m:t>ρ</m:t>
              </m:r>
            </m:den>
          </m:f>
        </m:oMath>
      </m:oMathPara>
    </w:p>
    <w:p w:rsidR="00E22EDF" w:rsidRPr="001D1C6D" w:rsidRDefault="00E22EDF" w:rsidP="00E22EDF">
      <w:pPr>
        <w:pStyle w:val="Default"/>
        <w:spacing w:line="360" w:lineRule="auto"/>
        <w:ind w:left="708"/>
        <w:jc w:val="both"/>
        <w:rPr>
          <w:rFonts w:asciiTheme="majorBidi" w:hAnsiTheme="majorBidi" w:cstheme="majorBidi"/>
          <w:color w:val="auto"/>
        </w:rPr>
      </w:pPr>
    </w:p>
    <w:p w:rsidR="00E22EDF" w:rsidRPr="001D1C6D" w:rsidRDefault="00E22EDF" w:rsidP="005F13DA">
      <w:pPr>
        <w:pStyle w:val="Default"/>
        <w:spacing w:line="360" w:lineRule="auto"/>
        <w:ind w:left="708"/>
        <w:jc w:val="both"/>
        <w:rPr>
          <w:rFonts w:asciiTheme="majorBidi" w:hAnsiTheme="majorBidi" w:cstheme="majorBidi"/>
          <w:color w:val="auto"/>
          <w:vertAlign w:val="superscript"/>
        </w:rPr>
      </w:pPr>
      <w:r w:rsidRPr="001D1C6D">
        <w:rPr>
          <w:rFonts w:asciiTheme="majorBidi" w:hAnsiTheme="majorBidi" w:cstheme="majorBidi"/>
          <w:color w:val="auto"/>
        </w:rPr>
        <w:t xml:space="preserve">Dimension :[ν] = </w:t>
      </w:r>
      <w:r w:rsidR="005F13DA" w:rsidRPr="001D1C6D">
        <w:rPr>
          <w:rFonts w:asciiTheme="majorBidi" w:hAnsiTheme="majorBidi" w:cstheme="majorBidi"/>
          <w:color w:val="auto"/>
        </w:rPr>
        <w:t>m</w:t>
      </w:r>
      <w:r w:rsidR="005F13DA" w:rsidRPr="001D1C6D">
        <w:rPr>
          <w:rFonts w:asciiTheme="majorBidi" w:hAnsiTheme="majorBidi" w:cstheme="majorBidi"/>
          <w:color w:val="auto"/>
          <w:vertAlign w:val="superscript"/>
        </w:rPr>
        <w:t>2</w:t>
      </w:r>
      <w:r w:rsidR="005F13DA" w:rsidRPr="001D1C6D">
        <w:rPr>
          <w:rFonts w:asciiTheme="majorBidi" w:hAnsiTheme="majorBidi" w:cstheme="majorBidi"/>
          <w:color w:val="auto"/>
        </w:rPr>
        <w:t>/s</w:t>
      </w:r>
    </w:p>
    <w:p w:rsidR="00E22EDF" w:rsidRPr="005F13DA" w:rsidRDefault="00E22EDF" w:rsidP="00E22EDF">
      <w:pPr>
        <w:pStyle w:val="Default"/>
        <w:spacing w:line="360" w:lineRule="auto"/>
        <w:ind w:left="708"/>
        <w:jc w:val="both"/>
        <w:rPr>
          <w:rFonts w:asciiTheme="majorBidi" w:hAnsiTheme="majorBidi" w:cstheme="majorBidi"/>
          <w:b/>
          <w:bCs/>
          <w:color w:val="auto"/>
        </w:rPr>
      </w:pPr>
      <w:r w:rsidRPr="005F13DA">
        <w:rPr>
          <w:rFonts w:asciiTheme="majorBidi" w:hAnsiTheme="majorBidi" w:cstheme="majorBidi"/>
          <w:b/>
          <w:bCs/>
          <w:color w:val="auto"/>
        </w:rPr>
        <w:t>Unité:</w:t>
      </w:r>
    </w:p>
    <w:p w:rsidR="00E22EDF" w:rsidRPr="001D1C6D" w:rsidRDefault="00E22EDF" w:rsidP="00E22EDF">
      <w:pPr>
        <w:pStyle w:val="Default"/>
        <w:spacing w:line="360" w:lineRule="auto"/>
        <w:ind w:left="708"/>
        <w:jc w:val="both"/>
        <w:rPr>
          <w:rFonts w:asciiTheme="majorBidi" w:hAnsiTheme="majorBidi" w:cstheme="majorBidi"/>
          <w:color w:val="auto"/>
        </w:rPr>
      </w:pPr>
      <w:r w:rsidRPr="001D1C6D">
        <w:rPr>
          <w:rFonts w:asciiTheme="majorBidi" w:hAnsiTheme="majorBidi" w:cstheme="majorBidi"/>
          <w:color w:val="auto"/>
        </w:rPr>
        <w:t>• Dans le système international (SI), l'unité de viscosité cinématique n'a pas de</w:t>
      </w:r>
    </w:p>
    <w:p w:rsidR="00E22EDF" w:rsidRPr="001D1C6D" w:rsidRDefault="00E22EDF" w:rsidP="00E22EDF">
      <w:pPr>
        <w:pStyle w:val="Default"/>
        <w:spacing w:line="360" w:lineRule="auto"/>
        <w:ind w:left="708"/>
        <w:jc w:val="both"/>
        <w:rPr>
          <w:rFonts w:asciiTheme="majorBidi" w:hAnsiTheme="majorBidi" w:cstheme="majorBidi"/>
          <w:color w:val="auto"/>
        </w:rPr>
      </w:pPr>
      <w:r w:rsidRPr="001D1C6D">
        <w:rPr>
          <w:rFonts w:asciiTheme="majorBidi" w:hAnsiTheme="majorBidi" w:cstheme="majorBidi"/>
          <w:color w:val="auto"/>
        </w:rPr>
        <w:t>nom particulier : (m</w:t>
      </w:r>
      <w:r w:rsidRPr="001D1C6D">
        <w:rPr>
          <w:rFonts w:asciiTheme="majorBidi" w:hAnsiTheme="majorBidi" w:cstheme="majorBidi"/>
          <w:color w:val="auto"/>
          <w:vertAlign w:val="superscript"/>
        </w:rPr>
        <w:t>2</w:t>
      </w:r>
      <w:r w:rsidRPr="001D1C6D">
        <w:rPr>
          <w:rFonts w:asciiTheme="majorBidi" w:hAnsiTheme="majorBidi" w:cstheme="majorBidi"/>
          <w:color w:val="auto"/>
        </w:rPr>
        <w:t>/s).</w:t>
      </w:r>
    </w:p>
    <w:p w:rsidR="00E22EDF" w:rsidRPr="001D1C6D" w:rsidRDefault="00E22EDF" w:rsidP="00E22EDF">
      <w:pPr>
        <w:pStyle w:val="Default"/>
        <w:spacing w:line="360" w:lineRule="auto"/>
        <w:ind w:left="708"/>
        <w:jc w:val="both"/>
        <w:rPr>
          <w:rFonts w:asciiTheme="majorBidi" w:hAnsiTheme="majorBidi" w:cstheme="majorBidi"/>
          <w:color w:val="auto"/>
        </w:rPr>
      </w:pPr>
      <w:r w:rsidRPr="001D1C6D">
        <w:rPr>
          <w:rFonts w:asciiTheme="majorBidi" w:hAnsiTheme="majorBidi" w:cstheme="majorBidi"/>
          <w:color w:val="auto"/>
        </w:rPr>
        <w:t>• Dans le système CGS, l'unité est le Stokes (St) : 1m</w:t>
      </w:r>
      <w:r w:rsidRPr="001D1C6D">
        <w:rPr>
          <w:rFonts w:asciiTheme="majorBidi" w:hAnsiTheme="majorBidi" w:cstheme="majorBidi"/>
          <w:color w:val="auto"/>
          <w:vertAlign w:val="superscript"/>
        </w:rPr>
        <w:t>2</w:t>
      </w:r>
      <w:r w:rsidRPr="001D1C6D">
        <w:rPr>
          <w:rFonts w:asciiTheme="majorBidi" w:hAnsiTheme="majorBidi" w:cstheme="majorBidi"/>
          <w:color w:val="auto"/>
        </w:rPr>
        <w:t>/s = 10</w:t>
      </w:r>
      <w:r w:rsidRPr="001D1C6D">
        <w:rPr>
          <w:rFonts w:asciiTheme="majorBidi" w:hAnsiTheme="majorBidi" w:cstheme="majorBidi"/>
          <w:color w:val="auto"/>
          <w:vertAlign w:val="superscript"/>
        </w:rPr>
        <w:t>4</w:t>
      </w:r>
      <w:r w:rsidRPr="001D1C6D">
        <w:rPr>
          <w:rFonts w:asciiTheme="majorBidi" w:hAnsiTheme="majorBidi" w:cstheme="majorBidi"/>
          <w:color w:val="auto"/>
        </w:rPr>
        <w:t xml:space="preserve"> St.</w:t>
      </w:r>
    </w:p>
    <w:p w:rsidR="00E22EDF" w:rsidRPr="001D1C6D" w:rsidRDefault="00E22EDF" w:rsidP="00E22EDF">
      <w:pPr>
        <w:pStyle w:val="Default"/>
        <w:spacing w:line="360" w:lineRule="auto"/>
        <w:ind w:left="708"/>
        <w:jc w:val="both"/>
        <w:rPr>
          <w:rFonts w:asciiTheme="majorBidi" w:hAnsiTheme="majorBidi" w:cstheme="majorBidi"/>
          <w:color w:val="auto"/>
        </w:rPr>
      </w:pPr>
    </w:p>
    <w:p w:rsidR="00E22EDF" w:rsidRPr="001D1C6D" w:rsidRDefault="00E22EDF" w:rsidP="00E22EDF">
      <w:pPr>
        <w:pStyle w:val="Default"/>
        <w:spacing w:line="360" w:lineRule="auto"/>
        <w:ind w:left="708"/>
        <w:jc w:val="both"/>
        <w:rPr>
          <w:rFonts w:asciiTheme="majorBidi" w:hAnsiTheme="majorBidi" w:cstheme="majorBidi"/>
          <w:color w:val="auto"/>
        </w:rPr>
      </w:pPr>
    </w:p>
    <w:p w:rsidR="00E22EDF" w:rsidRPr="001D1C6D" w:rsidRDefault="00E22EDF" w:rsidP="00E22EDF">
      <w:pPr>
        <w:pStyle w:val="Default"/>
        <w:spacing w:line="360" w:lineRule="auto"/>
        <w:ind w:left="708"/>
        <w:jc w:val="both"/>
        <w:rPr>
          <w:rFonts w:asciiTheme="majorBidi" w:hAnsiTheme="majorBidi" w:cstheme="majorBidi"/>
          <w:color w:val="auto"/>
        </w:rPr>
      </w:pPr>
    </w:p>
    <w:p w:rsidR="00E22EDF" w:rsidRPr="001D1C6D" w:rsidRDefault="00E22EDF" w:rsidP="00E22EDF">
      <w:pPr>
        <w:tabs>
          <w:tab w:val="left" w:pos="5978"/>
        </w:tabs>
        <w:rPr>
          <w:sz w:val="24"/>
          <w:szCs w:val="24"/>
        </w:rPr>
      </w:pPr>
    </w:p>
    <w:p w:rsidR="00E22EDF" w:rsidRPr="001D1C6D" w:rsidRDefault="00E22EDF" w:rsidP="00E22EDF">
      <w:pPr>
        <w:tabs>
          <w:tab w:val="left" w:pos="5978"/>
        </w:tabs>
        <w:rPr>
          <w:sz w:val="24"/>
          <w:szCs w:val="24"/>
        </w:rPr>
      </w:pPr>
    </w:p>
    <w:p w:rsidR="00E22EDF" w:rsidRPr="001D1C6D" w:rsidRDefault="00E22EDF" w:rsidP="00E22EDF">
      <w:pPr>
        <w:tabs>
          <w:tab w:val="left" w:pos="5978"/>
        </w:tabs>
        <w:rPr>
          <w:sz w:val="24"/>
          <w:szCs w:val="24"/>
        </w:rPr>
      </w:pPr>
    </w:p>
    <w:p w:rsidR="00E22EDF" w:rsidRPr="001D1C6D" w:rsidRDefault="00E22EDF" w:rsidP="00E22EDF">
      <w:pPr>
        <w:tabs>
          <w:tab w:val="left" w:pos="5978"/>
        </w:tabs>
        <w:rPr>
          <w:sz w:val="24"/>
          <w:szCs w:val="24"/>
        </w:rPr>
      </w:pPr>
    </w:p>
    <w:p w:rsidR="00E22EDF" w:rsidRPr="001D1C6D" w:rsidRDefault="00E22EDF" w:rsidP="00E22EDF">
      <w:pPr>
        <w:tabs>
          <w:tab w:val="left" w:pos="5978"/>
        </w:tabs>
        <w:rPr>
          <w:sz w:val="24"/>
          <w:szCs w:val="24"/>
        </w:rPr>
      </w:pPr>
    </w:p>
    <w:p w:rsidR="00E22EDF" w:rsidRPr="001D1C6D" w:rsidRDefault="00E22EDF" w:rsidP="00E22EDF">
      <w:pPr>
        <w:tabs>
          <w:tab w:val="left" w:pos="5978"/>
        </w:tabs>
        <w:rPr>
          <w:sz w:val="24"/>
          <w:szCs w:val="24"/>
        </w:rPr>
      </w:pPr>
    </w:p>
    <w:p w:rsidR="00E22EDF" w:rsidRPr="001D1C6D" w:rsidRDefault="00E22EDF" w:rsidP="00E22EDF">
      <w:pPr>
        <w:tabs>
          <w:tab w:val="left" w:pos="5978"/>
        </w:tabs>
        <w:rPr>
          <w:sz w:val="24"/>
          <w:szCs w:val="24"/>
        </w:rPr>
      </w:pPr>
    </w:p>
    <w:p w:rsidR="00E22EDF" w:rsidRPr="001D1C6D" w:rsidRDefault="00E22EDF" w:rsidP="00E22EDF">
      <w:pPr>
        <w:tabs>
          <w:tab w:val="left" w:pos="5978"/>
        </w:tabs>
        <w:rPr>
          <w:sz w:val="24"/>
          <w:szCs w:val="24"/>
        </w:rPr>
      </w:pPr>
    </w:p>
    <w:p w:rsidR="00E22EDF" w:rsidRPr="001D1C6D" w:rsidRDefault="00E22EDF" w:rsidP="00E22EDF">
      <w:pPr>
        <w:tabs>
          <w:tab w:val="left" w:pos="5978"/>
        </w:tabs>
        <w:jc w:val="right"/>
        <w:rPr>
          <w:sz w:val="24"/>
          <w:szCs w:val="24"/>
        </w:rPr>
        <w:sectPr w:rsidR="00E22EDF" w:rsidRPr="001D1C6D" w:rsidSect="00004297">
          <w:headerReference w:type="default" r:id="rId51"/>
          <w:footerReference w:type="default" r:id="rId52"/>
          <w:headerReference w:type="first" r:id="rId53"/>
          <w:footerReference w:type="first" r:id="rId54"/>
          <w:pgSz w:w="11906" w:h="16838" w:code="9"/>
          <w:pgMar w:top="720" w:right="720" w:bottom="720" w:left="720" w:header="850" w:footer="907" w:gutter="0"/>
          <w:pgNumType w:start="1"/>
          <w:cols w:space="708"/>
          <w:titlePg/>
          <w:docGrid w:linePitch="360"/>
        </w:sectPr>
      </w:pPr>
    </w:p>
    <w:p w:rsidR="00E22EDF" w:rsidRPr="001D1C6D" w:rsidRDefault="00D74B40" w:rsidP="00E22EDF">
      <w:pPr>
        <w:tabs>
          <w:tab w:val="left" w:pos="5978"/>
        </w:tabs>
        <w:jc w:val="center"/>
        <w:rPr>
          <w:sz w:val="24"/>
          <w:szCs w:val="24"/>
        </w:rPr>
      </w:pPr>
      <w:r w:rsidRPr="00D74B40">
        <w:rPr>
          <w:sz w:val="24"/>
          <w:szCs w:val="24"/>
        </w:rPr>
        <w:lastRenderedPageBreak/>
        <w:pict>
          <v:shape id="_x0000_i1028" type="#_x0000_t136" style="width:414.2pt;height:182.85pt" strokecolor="black [3213]">
            <v:shadow on="t" opacity="52429f"/>
            <v:textpath style="font-family:&quot;Arial Black&quot;;font-style:italic;v-text-kern:t" trim="t" fitpath="t" string="CHPITRE II "/>
          </v:shape>
        </w:pict>
      </w:r>
    </w:p>
    <w:p w:rsidR="00E22EDF" w:rsidRPr="001D1C6D" w:rsidRDefault="00E22EDF" w:rsidP="00E22EDF">
      <w:pPr>
        <w:tabs>
          <w:tab w:val="left" w:pos="5978"/>
        </w:tabs>
        <w:rPr>
          <w:sz w:val="24"/>
          <w:szCs w:val="24"/>
        </w:rPr>
      </w:pPr>
      <w:r>
        <w:rPr>
          <w:sz w:val="24"/>
          <w:szCs w:val="24"/>
        </w:rPr>
        <w:br w:type="textWrapping" w:clear="all"/>
      </w:r>
    </w:p>
    <w:p w:rsidR="00E22EDF" w:rsidRPr="001D1C6D" w:rsidRDefault="00D74B40" w:rsidP="00E22EDF">
      <w:pPr>
        <w:tabs>
          <w:tab w:val="left" w:pos="5978"/>
        </w:tabs>
        <w:jc w:val="center"/>
        <w:rPr>
          <w:sz w:val="24"/>
          <w:szCs w:val="24"/>
        </w:rPr>
      </w:pPr>
      <w:r w:rsidRPr="00D74B40">
        <w:rPr>
          <w:sz w:val="24"/>
          <w:szCs w:val="24"/>
        </w:rPr>
        <w:pict>
          <v:shape id="_x0000_i1029" type="#_x0000_t136" style="width:362.45pt;height:377pt">
            <v:shadow color="#868686"/>
            <v:textpath style="font-family:&quot;Arial Black&quot;;v-text-kern:t" trim="t" fitpath="t" string="Les huiles automobiles &#10;et l’étude &#10;du frottement &#10;en fonction de la viscosité        &#10;"/>
          </v:shape>
        </w:pict>
      </w:r>
    </w:p>
    <w:p w:rsidR="00E22EDF" w:rsidRPr="001D1C6D" w:rsidRDefault="00E22EDF" w:rsidP="00E22EDF">
      <w:pPr>
        <w:tabs>
          <w:tab w:val="left" w:pos="5978"/>
        </w:tabs>
        <w:jc w:val="center"/>
        <w:rPr>
          <w:sz w:val="24"/>
          <w:szCs w:val="24"/>
        </w:rPr>
      </w:pPr>
    </w:p>
    <w:p w:rsidR="00E22EDF" w:rsidRPr="001D1C6D" w:rsidRDefault="00E22EDF" w:rsidP="00E22EDF">
      <w:pPr>
        <w:tabs>
          <w:tab w:val="left" w:pos="5978"/>
        </w:tabs>
        <w:jc w:val="center"/>
        <w:rPr>
          <w:sz w:val="24"/>
          <w:szCs w:val="24"/>
        </w:rPr>
      </w:pPr>
    </w:p>
    <w:p w:rsidR="00E22EDF" w:rsidRPr="001D1C6D" w:rsidRDefault="00E22EDF" w:rsidP="00E22EDF">
      <w:pPr>
        <w:tabs>
          <w:tab w:val="left" w:pos="5978"/>
        </w:tabs>
        <w:jc w:val="center"/>
        <w:rPr>
          <w:sz w:val="24"/>
          <w:szCs w:val="24"/>
        </w:rPr>
        <w:sectPr w:rsidR="00E22EDF" w:rsidRPr="001D1C6D" w:rsidSect="00004297">
          <w:headerReference w:type="default" r:id="rId55"/>
          <w:footerReference w:type="default" r:id="rId56"/>
          <w:pgSz w:w="11906" w:h="16838" w:code="9"/>
          <w:pgMar w:top="720" w:right="720" w:bottom="720" w:left="720" w:header="1077" w:footer="510" w:gutter="0"/>
          <w:pgNumType w:start="1"/>
          <w:cols w:space="708"/>
          <w:docGrid w:linePitch="360"/>
        </w:sectPr>
      </w:pPr>
    </w:p>
    <w:p w:rsidR="0089404E" w:rsidRPr="0089404E" w:rsidRDefault="0089404E" w:rsidP="00DA43C1">
      <w:pPr>
        <w:spacing w:line="360" w:lineRule="auto"/>
        <w:ind w:left="708"/>
        <w:rPr>
          <w:rFonts w:asciiTheme="majorBidi" w:hAnsiTheme="majorBidi" w:cstheme="majorBidi"/>
          <w:b/>
          <w:bCs/>
          <w:sz w:val="24"/>
          <w:szCs w:val="24"/>
          <w:u w:val="single"/>
          <w:lang w:bidi="ar-DZ"/>
        </w:rPr>
      </w:pPr>
      <w:r w:rsidRPr="00F843EB">
        <w:rPr>
          <w:rFonts w:asciiTheme="majorBidi" w:hAnsiTheme="majorBidi" w:cstheme="majorBidi"/>
          <w:b/>
          <w:bCs/>
          <w:color w:val="000000" w:themeColor="text1"/>
        </w:rPr>
        <w:lastRenderedPageBreak/>
        <w:t>Chapitre II </w:t>
      </w:r>
      <w:r w:rsidRPr="00851342">
        <w:rPr>
          <w:rFonts w:asciiTheme="majorBidi" w:hAnsiTheme="majorBidi" w:cstheme="majorBidi"/>
          <w:b/>
          <w:bCs/>
          <w:color w:val="000000" w:themeColor="text1"/>
        </w:rPr>
        <w:t>:</w:t>
      </w:r>
      <w:r w:rsidRPr="00851342">
        <w:rPr>
          <w:rFonts w:asciiTheme="majorBidi" w:hAnsiTheme="majorBidi" w:cstheme="majorBidi"/>
          <w:b/>
          <w:bCs/>
          <w:color w:val="000000" w:themeColor="text1"/>
          <w:u w:val="single"/>
        </w:rPr>
        <w:t xml:space="preserve"> </w:t>
      </w:r>
      <w:r w:rsidRPr="00851342">
        <w:rPr>
          <w:rFonts w:asciiTheme="majorBidi" w:hAnsiTheme="majorBidi" w:cstheme="majorBidi"/>
          <w:b/>
          <w:bCs/>
          <w:color w:val="000000" w:themeColor="text1"/>
        </w:rPr>
        <w:t>Les huiles automobiles et l’étude du frottement en fonction de la viscosité</w:t>
      </w:r>
      <w:r w:rsidRPr="0089404E">
        <w:rPr>
          <w:rFonts w:asciiTheme="majorBidi" w:hAnsiTheme="majorBidi" w:cstheme="majorBidi"/>
          <w:b/>
          <w:bCs/>
          <w:sz w:val="24"/>
          <w:szCs w:val="24"/>
          <w:u w:val="single"/>
          <w:lang w:bidi="ar-DZ"/>
        </w:rPr>
        <w:t xml:space="preserve">        </w:t>
      </w:r>
    </w:p>
    <w:p w:rsidR="00E22EDF" w:rsidRPr="001077F0" w:rsidRDefault="00E22EDF" w:rsidP="004A6C15">
      <w:pPr>
        <w:spacing w:line="360" w:lineRule="auto"/>
        <w:ind w:left="1416"/>
        <w:rPr>
          <w:rFonts w:asciiTheme="majorBidi" w:hAnsiTheme="majorBidi" w:cstheme="majorBidi"/>
          <w:b/>
          <w:bCs/>
          <w:sz w:val="28"/>
          <w:szCs w:val="28"/>
          <w:u w:val="single"/>
        </w:rPr>
      </w:pPr>
      <w:r w:rsidRPr="001077F0">
        <w:rPr>
          <w:rFonts w:asciiTheme="majorBidi" w:hAnsiTheme="majorBidi" w:cstheme="majorBidi"/>
          <w:b/>
          <w:bCs/>
          <w:sz w:val="28"/>
          <w:szCs w:val="28"/>
          <w:u w:val="single"/>
          <w:lang w:bidi="ar-DZ"/>
        </w:rPr>
        <w:t>II.</w:t>
      </w:r>
      <w:r w:rsidRPr="001077F0">
        <w:rPr>
          <w:rFonts w:asciiTheme="majorBidi" w:hAnsiTheme="majorBidi" w:cstheme="majorBidi"/>
          <w:b/>
          <w:bCs/>
          <w:sz w:val="28"/>
          <w:szCs w:val="28"/>
          <w:u w:val="single"/>
        </w:rPr>
        <w:t>1. Historique et description</w:t>
      </w:r>
      <w:r w:rsidR="001077F0">
        <w:rPr>
          <w:rFonts w:asciiTheme="majorBidi" w:hAnsiTheme="majorBidi" w:cstheme="majorBidi"/>
          <w:b/>
          <w:bCs/>
          <w:sz w:val="28"/>
          <w:szCs w:val="28"/>
          <w:u w:val="single"/>
        </w:rPr>
        <w:t> :</w:t>
      </w:r>
    </w:p>
    <w:p w:rsidR="00E22EDF" w:rsidRDefault="00E22EDF" w:rsidP="00B83F28">
      <w:pPr>
        <w:spacing w:line="360" w:lineRule="auto"/>
        <w:ind w:left="1416"/>
        <w:jc w:val="both"/>
        <w:rPr>
          <w:rFonts w:asciiTheme="majorBidi" w:hAnsiTheme="majorBidi" w:cstheme="majorBidi"/>
          <w:sz w:val="24"/>
          <w:szCs w:val="24"/>
        </w:rPr>
      </w:pPr>
      <w:r w:rsidRPr="001D1C6D">
        <w:rPr>
          <w:rFonts w:asciiTheme="majorBidi" w:hAnsiTheme="majorBidi" w:cstheme="majorBidi"/>
          <w:sz w:val="24"/>
          <w:szCs w:val="24"/>
        </w:rPr>
        <w:t xml:space="preserve">       L'huile est une matière grasse onctueuse, insoluble dans l'eau et généralement liquide. L'huile est utilisée depuis les anciens temps. La première matière grasse utilisée par l'homme primitif fut la graisse fondue des carcasses d'animaux. L'olivier était cultivé en Méditerranée il y a 6 000 ans. L'huile n'avait pas que des utilisations alimentaires, on s'en servait également notamment pour s'éclairer. Les premières huiles à être pressées furent probablement l'huile de sésame et l'huile d'olive. À l'échelle mondiale, les huiles les plus importantes aujourd'hui sont l'huile de soya, l'huile de palme et l'huile de colza (canola). La culture et l'usage d'une huile en particulier varient d'un pays à l'autre. Ainsi au Canada, il s'agit principalement de l'huile de colza; en Europe on préfère les huiles de colza, de tournesol, de soya et d'arachide, tandis que les pays de la ceinture du Pacifique utilisent surtout les huiles de palme et de soya.</w:t>
      </w:r>
    </w:p>
    <w:p w:rsidR="00E22EDF" w:rsidRDefault="00E22EDF" w:rsidP="00A0009A">
      <w:pPr>
        <w:spacing w:line="360" w:lineRule="auto"/>
        <w:ind w:left="1416"/>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 En alimentation, on se sert surtout d'huiles végétales obtenues des légumineuses (soya, arachide), des graines (tournesol, colza, citrouille), des céréales (maïs), des fruits (olive, palme, noix, noisette, pépins de raisin, amande douce) et du coton. </w:t>
      </w:r>
    </w:p>
    <w:p w:rsidR="00A0009A" w:rsidRDefault="00E22EDF" w:rsidP="00A0009A">
      <w:pPr>
        <w:spacing w:line="360" w:lineRule="auto"/>
        <w:ind w:left="1416"/>
        <w:jc w:val="both"/>
        <w:rPr>
          <w:rFonts w:asciiTheme="majorBidi" w:hAnsiTheme="majorBidi" w:cstheme="majorBidi"/>
          <w:sz w:val="24"/>
          <w:szCs w:val="24"/>
        </w:rPr>
      </w:pPr>
      <w:r>
        <w:rPr>
          <w:rFonts w:asciiTheme="majorBidi" w:hAnsiTheme="majorBidi" w:cstheme="majorBidi"/>
          <w:sz w:val="24"/>
          <w:szCs w:val="24"/>
        </w:rPr>
        <w:t xml:space="preserve">    </w:t>
      </w:r>
      <w:r w:rsidR="00A0009A">
        <w:rPr>
          <w:rFonts w:asciiTheme="majorBidi" w:hAnsiTheme="majorBidi" w:cstheme="majorBidi"/>
          <w:sz w:val="24"/>
          <w:szCs w:val="24"/>
        </w:rPr>
        <w:t xml:space="preserve">  </w:t>
      </w:r>
      <w:r w:rsidRPr="001D1C6D">
        <w:rPr>
          <w:rFonts w:asciiTheme="majorBidi" w:hAnsiTheme="majorBidi" w:cstheme="majorBidi"/>
          <w:sz w:val="24"/>
          <w:szCs w:val="24"/>
        </w:rPr>
        <w:t xml:space="preserve">Il existe aussi des huiles animales (ex.: de baleine, de flétan, de morue, de phoque) surtout considérées comme suppléments alimentaires, et des huiles minérales (des hydrocarbures) dont seule l'huile de paraffine est comestible (elle ne doit jamais être chauffée) mais indigeste. </w:t>
      </w:r>
      <w:r>
        <w:rPr>
          <w:rFonts w:asciiTheme="majorBidi" w:hAnsiTheme="majorBidi" w:cstheme="majorBidi"/>
          <w:sz w:val="24"/>
          <w:szCs w:val="24"/>
        </w:rPr>
        <w:t xml:space="preserve">        </w:t>
      </w:r>
      <w:r w:rsidR="00A0009A">
        <w:rPr>
          <w:rFonts w:asciiTheme="majorBidi" w:hAnsiTheme="majorBidi" w:cstheme="majorBidi"/>
          <w:sz w:val="24"/>
          <w:szCs w:val="24"/>
        </w:rPr>
        <w:t xml:space="preserve">              </w:t>
      </w:r>
    </w:p>
    <w:p w:rsidR="00E22EDF" w:rsidRPr="001D1C6D" w:rsidRDefault="00A0009A" w:rsidP="00A0009A">
      <w:pPr>
        <w:spacing w:line="360" w:lineRule="auto"/>
        <w:ind w:left="1416"/>
        <w:jc w:val="lowKashida"/>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 xml:space="preserve">L'extraction de l'huile végétale fut longtemps effectuée de façon artisanale; elle est maintenant réalisée de façon industrielle, à grande échelle. Peu importe la matière de base utilisée, la fabrication de l'huile débute toujours par le nettoyage et le décorticage, suivis du pressage qui varie selon le type d'huile, et le raffinage, pour les huiles dites commerciales. La première étape de l'extraction proprement dite consiste à nettoyer et à décortiquer certaines des matières oléagineuses (arachides, graines de tournesol, amandes, noisettes, par exemple). </w:t>
      </w:r>
      <w:r w:rsidR="00E22EDF">
        <w:rPr>
          <w:rFonts w:asciiTheme="majorBidi" w:hAnsiTheme="majorBidi" w:cstheme="majorBidi"/>
          <w:sz w:val="24"/>
          <w:szCs w:val="24"/>
        </w:rPr>
        <w:t xml:space="preserve">       </w:t>
      </w:r>
      <w:r w:rsidR="00E22EDF" w:rsidRPr="001D1C6D">
        <w:rPr>
          <w:rFonts w:asciiTheme="majorBidi" w:hAnsiTheme="majorBidi" w:cstheme="majorBidi"/>
          <w:sz w:val="24"/>
          <w:szCs w:val="24"/>
        </w:rPr>
        <w:t xml:space="preserve">On procède ensuite au broyage qui transforme la substance en pâte qui subira alors une extraction mécanique par pressage à froid ou à chaud. </w:t>
      </w:r>
    </w:p>
    <w:p w:rsidR="00E22EDF" w:rsidRPr="001077F0" w:rsidRDefault="00E22EDF" w:rsidP="001077F0">
      <w:pPr>
        <w:spacing w:line="360" w:lineRule="auto"/>
        <w:ind w:left="1416"/>
        <w:rPr>
          <w:rFonts w:asciiTheme="majorBidi" w:hAnsiTheme="majorBidi" w:cstheme="majorBidi"/>
          <w:b/>
          <w:bCs/>
          <w:sz w:val="28"/>
          <w:szCs w:val="28"/>
          <w:u w:val="single"/>
        </w:rPr>
      </w:pPr>
      <w:r w:rsidRPr="001D1C6D">
        <w:rPr>
          <w:rFonts w:asciiTheme="majorBidi" w:hAnsiTheme="majorBidi" w:cstheme="majorBidi"/>
          <w:b/>
          <w:bCs/>
          <w:sz w:val="24"/>
          <w:szCs w:val="24"/>
        </w:rPr>
        <w:t xml:space="preserve">         </w:t>
      </w:r>
      <w:r w:rsidRPr="001077F0">
        <w:rPr>
          <w:rFonts w:asciiTheme="majorBidi" w:hAnsiTheme="majorBidi" w:cstheme="majorBidi"/>
          <w:b/>
          <w:bCs/>
          <w:sz w:val="28"/>
          <w:szCs w:val="28"/>
          <w:u w:val="single"/>
        </w:rPr>
        <w:t>II.2. Les Lubrifiants</w:t>
      </w:r>
      <w:r w:rsidR="001077F0">
        <w:rPr>
          <w:rFonts w:asciiTheme="majorBidi" w:hAnsiTheme="majorBidi" w:cstheme="majorBidi"/>
          <w:b/>
          <w:bCs/>
          <w:sz w:val="28"/>
          <w:szCs w:val="28"/>
          <w:u w:val="single"/>
        </w:rPr>
        <w:t> :</w:t>
      </w:r>
      <w:r w:rsidRPr="001077F0">
        <w:rPr>
          <w:rFonts w:asciiTheme="majorBidi" w:hAnsiTheme="majorBidi" w:cstheme="majorBidi"/>
          <w:b/>
          <w:bCs/>
          <w:sz w:val="28"/>
          <w:szCs w:val="28"/>
          <w:u w:val="single"/>
        </w:rPr>
        <w:t xml:space="preserve"> [4]</w:t>
      </w:r>
    </w:p>
    <w:p w:rsidR="00E22EDF" w:rsidRPr="001D1C6D" w:rsidRDefault="00E22EDF" w:rsidP="00A0009A">
      <w:pPr>
        <w:spacing w:after="0" w:line="360" w:lineRule="auto"/>
        <w:ind w:left="1416"/>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Les lubrifiants ont pour rôle de réduire les frottements entre pièces en mouvement, ou de diminuer la résistance passive de pièces fixes. Ils sont obtenus par raffinage des fractions </w:t>
      </w:r>
      <w:r w:rsidRPr="001D1C6D">
        <w:rPr>
          <w:rFonts w:asciiTheme="majorBidi" w:hAnsiTheme="majorBidi" w:cstheme="majorBidi"/>
          <w:sz w:val="24"/>
          <w:szCs w:val="24"/>
        </w:rPr>
        <w:lastRenderedPageBreak/>
        <w:t>lourdes du pétrole brut. Les lubrifiants peuvent être liquides (huiles) ou fluides, consistants (graisses ou gel de silicone), ou solides (graphite, téflon). Les performances et caractéristiques diffèrent d'un lubrifiant à l'autre, leur seul point commun est qu'ils sont tous composés d'un constituant principal appelé base lubrifiante, qui représente 75 à 85% de l'huile ou d'une graisse et qui peut être d'origine pétrolière ou synthétique.</w:t>
      </w:r>
    </w:p>
    <w:p w:rsidR="00E22EDF" w:rsidRPr="001D1C6D" w:rsidRDefault="00E22EDF" w:rsidP="00A0009A">
      <w:pPr>
        <w:pStyle w:val="Default"/>
        <w:spacing w:line="360" w:lineRule="auto"/>
        <w:ind w:left="1416"/>
        <w:jc w:val="both"/>
        <w:rPr>
          <w:rFonts w:asciiTheme="majorBidi" w:hAnsiTheme="majorBidi" w:cstheme="majorBidi"/>
        </w:rPr>
      </w:pPr>
      <w:r>
        <w:rPr>
          <w:rFonts w:asciiTheme="majorBidi" w:hAnsiTheme="majorBidi" w:cstheme="majorBidi"/>
        </w:rPr>
        <w:t xml:space="preserve">      </w:t>
      </w:r>
      <w:r w:rsidRPr="001D1C6D">
        <w:rPr>
          <w:rFonts w:asciiTheme="majorBidi" w:hAnsiTheme="majorBidi" w:cstheme="majorBidi"/>
        </w:rPr>
        <w:t xml:space="preserve">Les bases lubrifiantes sont fabriquées à partir du pétrole brut. Elles sont de très loin les plus utilisées, aussi bien dans les applications automobiles qu’industrielles. </w:t>
      </w:r>
    </w:p>
    <w:p w:rsidR="00E22EDF" w:rsidRPr="001D1C6D" w:rsidRDefault="00C76376" w:rsidP="00A0009A">
      <w:pPr>
        <w:pStyle w:val="Default"/>
        <w:spacing w:line="360" w:lineRule="auto"/>
        <w:ind w:left="1416"/>
        <w:jc w:val="both"/>
        <w:rPr>
          <w:rFonts w:asciiTheme="majorBidi" w:hAnsiTheme="majorBidi" w:cstheme="majorBidi"/>
        </w:rPr>
      </w:pPr>
      <w:r>
        <w:rPr>
          <w:rFonts w:asciiTheme="majorBidi" w:hAnsiTheme="majorBidi" w:cstheme="majorBidi"/>
        </w:rPr>
        <w:t xml:space="preserve"> </w:t>
      </w:r>
      <w:r w:rsidR="00E22EDF">
        <w:rPr>
          <w:rFonts w:asciiTheme="majorBidi" w:hAnsiTheme="majorBidi" w:cstheme="majorBidi"/>
        </w:rPr>
        <w:t xml:space="preserve">    </w:t>
      </w:r>
      <w:r w:rsidR="00E22EDF" w:rsidRPr="001D1C6D">
        <w:rPr>
          <w:rFonts w:asciiTheme="majorBidi" w:hAnsiTheme="majorBidi" w:cstheme="majorBidi"/>
        </w:rPr>
        <w:t xml:space="preserve">Ce sont des mélanges d’hydrocarbures ayant subi de nombreuses opérations de raffinage. </w:t>
      </w:r>
    </w:p>
    <w:p w:rsidR="00E22EDF" w:rsidRPr="001D1C6D" w:rsidRDefault="00E22EDF" w:rsidP="00A0009A">
      <w:pPr>
        <w:spacing w:line="360" w:lineRule="auto"/>
        <w:ind w:left="1416"/>
        <w:jc w:val="both"/>
        <w:rPr>
          <w:rFonts w:asciiTheme="majorBidi" w:hAnsiTheme="majorBidi" w:cstheme="majorBidi"/>
          <w:sz w:val="24"/>
          <w:szCs w:val="24"/>
        </w:rPr>
      </w:pPr>
      <w:r>
        <w:rPr>
          <w:rFonts w:asciiTheme="majorBidi" w:hAnsiTheme="majorBidi" w:cstheme="majorBidi"/>
          <w:sz w:val="24"/>
          <w:szCs w:val="24"/>
        </w:rPr>
        <w:t xml:space="preserve">  </w:t>
      </w:r>
      <w:r w:rsidR="00C76376">
        <w:rPr>
          <w:rFonts w:asciiTheme="majorBidi" w:hAnsiTheme="majorBidi" w:cstheme="majorBidi"/>
          <w:sz w:val="24"/>
          <w:szCs w:val="24"/>
        </w:rPr>
        <w:t xml:space="preserve">   </w:t>
      </w:r>
      <w:r>
        <w:rPr>
          <w:rFonts w:asciiTheme="majorBidi" w:hAnsiTheme="majorBidi" w:cstheme="majorBidi"/>
          <w:sz w:val="24"/>
          <w:szCs w:val="24"/>
        </w:rPr>
        <w:t xml:space="preserve"> </w:t>
      </w:r>
      <w:r w:rsidRPr="001D1C6D">
        <w:rPr>
          <w:rFonts w:asciiTheme="majorBidi" w:hAnsiTheme="majorBidi" w:cstheme="majorBidi"/>
          <w:sz w:val="24"/>
          <w:szCs w:val="24"/>
        </w:rPr>
        <w:t>Les bases de synthèse sont des produits obtenus par réaction chimique de plusieurs composants. Deux grandes familles de produits sont utilisées pour la formulation des lubrifiants : les esters et les hydrocarbures de synthèse. Ces produits présentent une viscosité remarquablement stable quelle que soit la température. Cette propriété est une supériorité majeure sur les bases minérales qui nécessitent l’adjonction d’additifs améliorants de viscosité en plus grande quantité. Leur résistance à l’oxydation est aussi accrue, d’où une plus grande longévité de l’huile qui permet un espacement entre vidange plus important.</w:t>
      </w:r>
    </w:p>
    <w:p w:rsidR="00E22EDF" w:rsidRPr="001D1C6D" w:rsidRDefault="00E22EDF" w:rsidP="00E22EDF">
      <w:pPr>
        <w:ind w:left="708"/>
        <w:jc w:val="center"/>
        <w:rPr>
          <w:rFonts w:asciiTheme="majorBidi" w:hAnsiTheme="majorBidi" w:cstheme="majorBidi"/>
          <w:sz w:val="24"/>
          <w:szCs w:val="24"/>
        </w:rPr>
      </w:pPr>
      <w:r w:rsidRPr="001D1C6D">
        <w:rPr>
          <w:rFonts w:asciiTheme="majorBidi" w:hAnsiTheme="majorBidi" w:cstheme="majorBidi"/>
          <w:b/>
          <w:bCs/>
          <w:sz w:val="24"/>
          <w:szCs w:val="24"/>
          <w:u w:val="single"/>
        </w:rPr>
        <w:t>Tableau. II.1</w:t>
      </w:r>
      <w:r w:rsidRPr="001D1C6D">
        <w:rPr>
          <w:rFonts w:asciiTheme="majorBidi" w:hAnsiTheme="majorBidi" w:cstheme="majorBidi"/>
          <w:sz w:val="24"/>
          <w:szCs w:val="24"/>
        </w:rPr>
        <w:t xml:space="preserve"> : Les principaux lubrifiants [4]</w:t>
      </w:r>
    </w:p>
    <w:p w:rsidR="00E22EDF" w:rsidRPr="001D1C6D" w:rsidRDefault="00E22EDF" w:rsidP="00E22EDF">
      <w:pPr>
        <w:ind w:left="708"/>
        <w:jc w:val="both"/>
        <w:rPr>
          <w:rFonts w:asciiTheme="majorBidi" w:hAnsiTheme="majorBidi" w:cstheme="majorBidi"/>
          <w:sz w:val="24"/>
          <w:szCs w:val="24"/>
        </w:rPr>
      </w:pPr>
      <w:r w:rsidRPr="001D1C6D">
        <w:rPr>
          <w:rFonts w:asciiTheme="majorBidi" w:hAnsiTheme="majorBidi" w:cstheme="majorBidi"/>
          <w:noProof/>
          <w:sz w:val="24"/>
          <w:szCs w:val="24"/>
          <w:lang w:eastAsia="fr-FR"/>
        </w:rPr>
        <w:drawing>
          <wp:inline distT="0" distB="0" distL="0" distR="0">
            <wp:extent cx="5750560" cy="2428875"/>
            <wp:effectExtent l="19050" t="0" r="2540" b="0"/>
            <wp:docPr id="6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cstate="print"/>
                    <a:srcRect/>
                    <a:stretch>
                      <a:fillRect/>
                    </a:stretch>
                  </pic:blipFill>
                  <pic:spPr bwMode="auto">
                    <a:xfrm>
                      <a:off x="0" y="0"/>
                      <a:ext cx="5750013" cy="2428644"/>
                    </a:xfrm>
                    <a:prstGeom prst="rect">
                      <a:avLst/>
                    </a:prstGeom>
                    <a:noFill/>
                    <a:ln w="9525">
                      <a:noFill/>
                      <a:miter lim="800000"/>
                      <a:headEnd/>
                      <a:tailEnd/>
                    </a:ln>
                  </pic:spPr>
                </pic:pic>
              </a:graphicData>
            </a:graphic>
          </wp:inline>
        </w:drawing>
      </w:r>
    </w:p>
    <w:p w:rsidR="00E22EDF" w:rsidRPr="00E70889" w:rsidRDefault="00E22EDF" w:rsidP="00134C11">
      <w:pPr>
        <w:spacing w:line="360" w:lineRule="auto"/>
        <w:ind w:left="1416"/>
        <w:rPr>
          <w:rFonts w:asciiTheme="majorBidi" w:hAnsiTheme="majorBidi" w:cstheme="majorBidi"/>
          <w:b/>
          <w:bCs/>
          <w:color w:val="FF0000"/>
          <w:sz w:val="28"/>
          <w:szCs w:val="28"/>
          <w:u w:val="single"/>
        </w:rPr>
      </w:pPr>
      <w:r w:rsidRPr="00E70889">
        <w:rPr>
          <w:rFonts w:asciiTheme="majorBidi" w:hAnsiTheme="majorBidi" w:cstheme="majorBidi"/>
          <w:b/>
          <w:bCs/>
          <w:w w:val="105"/>
          <w:sz w:val="28"/>
          <w:szCs w:val="28"/>
          <w:u w:val="single"/>
        </w:rPr>
        <w:t>II.2.1.Principaux dispositifs de lubrification a l’huile</w:t>
      </w:r>
      <m:oMath>
        <m:r>
          <m:rPr>
            <m:sty m:val="p"/>
          </m:rPr>
          <w:rPr>
            <w:rFonts w:ascii="Cambria Math" w:hAnsi="Cambria Math" w:cstheme="majorBidi"/>
            <w:color w:val="000000" w:themeColor="text1"/>
            <w:sz w:val="28"/>
            <w:szCs w:val="28"/>
          </w:rPr>
          <m:t>[ 5]</m:t>
        </m:r>
      </m:oMath>
    </w:p>
    <w:p w:rsidR="00E22EDF" w:rsidRPr="001D1C6D" w:rsidRDefault="00E22EDF" w:rsidP="00134C11">
      <w:pPr>
        <w:spacing w:line="360" w:lineRule="auto"/>
        <w:ind w:left="1416"/>
        <w:rPr>
          <w:rFonts w:asciiTheme="majorBidi" w:hAnsiTheme="majorBidi" w:cstheme="majorBidi"/>
          <w:b/>
          <w:bCs/>
          <w:sz w:val="24"/>
          <w:szCs w:val="24"/>
          <w:u w:val="single"/>
        </w:rPr>
      </w:pPr>
      <w:r w:rsidRPr="00E70889">
        <w:rPr>
          <w:rFonts w:asciiTheme="majorBidi" w:hAnsiTheme="majorBidi" w:cstheme="majorBidi"/>
          <w:b/>
          <w:bCs/>
          <w:w w:val="110"/>
          <w:sz w:val="28"/>
          <w:szCs w:val="28"/>
          <w:u w:val="single"/>
        </w:rPr>
        <w:t>2.1.1. Lubrification par barbotage ou par bain d’huile:</w:t>
      </w:r>
    </w:p>
    <w:p w:rsidR="00E22EDF" w:rsidRPr="001D1C6D" w:rsidRDefault="00E22EDF" w:rsidP="00134C11">
      <w:pPr>
        <w:spacing w:line="360" w:lineRule="auto"/>
        <w:ind w:left="1416"/>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Une partie du mécanisme (mécanisme à vitesse peu élevé) en mouvement (roue dentée...) trempe dans le bain et emporte par adhérence de l’huile vers les points à lubrifier.</w:t>
      </w:r>
    </w:p>
    <w:p w:rsidR="00E22EDF" w:rsidRPr="00E70889" w:rsidRDefault="00E22EDF" w:rsidP="00E22EDF">
      <w:pPr>
        <w:pStyle w:val="FIGURE"/>
        <w:spacing w:line="360" w:lineRule="auto"/>
        <w:ind w:left="708"/>
        <w:jc w:val="left"/>
        <w:rPr>
          <w:sz w:val="28"/>
          <w:szCs w:val="28"/>
          <w:u w:val="single"/>
        </w:rPr>
      </w:pPr>
      <w:r w:rsidRPr="00E70889">
        <w:rPr>
          <w:b/>
          <w:bCs/>
          <w:w w:val="110"/>
          <w:sz w:val="28"/>
          <w:szCs w:val="28"/>
          <w:u w:val="single"/>
        </w:rPr>
        <w:lastRenderedPageBreak/>
        <w:t>2.1.2</w:t>
      </w:r>
      <w:r w:rsidRPr="00E70889">
        <w:rPr>
          <w:rStyle w:val="Char3"/>
          <w:rFonts w:asciiTheme="majorBidi" w:eastAsiaTheme="minorEastAsia" w:hAnsiTheme="majorBidi" w:cstheme="majorBidi"/>
          <w:b/>
          <w:bCs/>
          <w:color w:val="000000" w:themeColor="text1"/>
          <w:sz w:val="28"/>
          <w:szCs w:val="28"/>
          <w:u w:val="single"/>
          <w:lang w:val="fr-FR"/>
        </w:rPr>
        <w:t>. Lubrification par barbotage et projections:</w:t>
      </w:r>
    </w:p>
    <w:p w:rsidR="00E22EDF" w:rsidRPr="001D1C6D" w:rsidRDefault="00E22EDF" w:rsidP="00062A1E">
      <w:pPr>
        <w:spacing w:line="360" w:lineRule="auto"/>
        <w:ind w:left="708"/>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Le mouvement des composants (engrenages...) doit être assez rapide (effet centrifuge) pour, qu’après trempage, l’huile projetée sur les parois ruisselle et peut être recueillie (cuvettes, renvois, larmiers...) puis dirigée (canaux) vers les parties à lubrifier.</w:t>
      </w:r>
    </w:p>
    <w:p w:rsidR="00E22EDF" w:rsidRPr="00E70889" w:rsidRDefault="00E22EDF" w:rsidP="00E22EDF">
      <w:pPr>
        <w:spacing w:line="360" w:lineRule="auto"/>
        <w:ind w:left="708"/>
        <w:rPr>
          <w:rFonts w:asciiTheme="majorBidi" w:hAnsiTheme="majorBidi" w:cstheme="majorBidi"/>
          <w:b/>
          <w:bCs/>
          <w:sz w:val="28"/>
          <w:szCs w:val="28"/>
          <w:u w:val="single"/>
        </w:rPr>
      </w:pPr>
      <w:r w:rsidRPr="00E70889">
        <w:rPr>
          <w:rFonts w:asciiTheme="majorBidi" w:hAnsiTheme="majorBidi" w:cstheme="majorBidi"/>
          <w:b/>
          <w:bCs/>
          <w:w w:val="110"/>
          <w:sz w:val="28"/>
          <w:szCs w:val="28"/>
          <w:u w:val="single"/>
        </w:rPr>
        <w:t>2.1.3. Lubrification par brouillard d’huile ou air-huile </w:t>
      </w:r>
      <w:r w:rsidRPr="00E70889">
        <w:rPr>
          <w:rStyle w:val="Char3"/>
          <w:rFonts w:asciiTheme="majorBidi" w:eastAsiaTheme="minorEastAsia" w:hAnsiTheme="majorBidi" w:cstheme="majorBidi"/>
          <w:b/>
          <w:bCs/>
          <w:sz w:val="28"/>
          <w:szCs w:val="28"/>
          <w:u w:val="single"/>
          <w:lang w:val="fr-FR"/>
        </w:rPr>
        <w:t>:</w:t>
      </w:r>
    </w:p>
    <w:p w:rsidR="00E22EDF" w:rsidRPr="001D1C6D" w:rsidRDefault="00E22EDF" w:rsidP="00E22EDF">
      <w:pPr>
        <w:spacing w:line="360" w:lineRule="auto"/>
        <w:ind w:left="708"/>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Elle est  utilisée aux vitesses très élevées (roulements, engrenages) mais aussi dans les réseaux pneumatiques (lubrificateurs).</w:t>
      </w:r>
    </w:p>
    <w:p w:rsidR="00E22EDF" w:rsidRPr="001D1C6D" w:rsidRDefault="00E22EDF" w:rsidP="00A0009A">
      <w:pPr>
        <w:spacing w:line="360" w:lineRule="auto"/>
        <w:ind w:left="708"/>
        <w:jc w:val="both"/>
        <w:rPr>
          <w:rFonts w:asciiTheme="majorBidi" w:hAnsiTheme="majorBidi" w:cstheme="majorBidi"/>
          <w:sz w:val="24"/>
          <w:szCs w:val="24"/>
          <w:u w:color="363639"/>
        </w:rPr>
      </w:pPr>
      <w:r>
        <w:rPr>
          <w:rFonts w:asciiTheme="majorBidi" w:hAnsiTheme="majorBidi" w:cstheme="majorBidi"/>
          <w:sz w:val="24"/>
          <w:szCs w:val="24"/>
        </w:rPr>
        <w:t xml:space="preserve">    </w:t>
      </w:r>
      <w:r w:rsidRPr="001D1C6D">
        <w:rPr>
          <w:rFonts w:asciiTheme="majorBidi" w:hAnsiTheme="majorBidi" w:cstheme="majorBidi"/>
          <w:sz w:val="24"/>
          <w:szCs w:val="24"/>
        </w:rPr>
        <w:t>Principe : un débit constant  d’air  comprimé aspire et pulvérise une certaine quantité d’huile sous forme de très fines</w:t>
      </w:r>
      <w:r w:rsidRPr="001D1C6D">
        <w:rPr>
          <w:rFonts w:asciiTheme="majorBidi" w:hAnsiTheme="majorBidi" w:cstheme="majorBidi"/>
          <w:sz w:val="24"/>
          <w:szCs w:val="24"/>
          <w:u w:color="363639"/>
        </w:rPr>
        <w:t xml:space="preserve"> gouttelettes. Le brouillard ainsi constitué  est  amené  par  un réseau de canalisations près  des points  à lubrifier. En ces points, des rétrécissements (raccords de condensation ou tuyères) condensent l’huile sous forme de gouttes plus  grosses directement utilisables     pour la lubrification.</w:t>
      </w:r>
    </w:p>
    <w:p w:rsidR="00E22EDF" w:rsidRPr="001D1C6D" w:rsidRDefault="00E22EDF" w:rsidP="00E22EDF">
      <w:pPr>
        <w:spacing w:line="360" w:lineRule="auto"/>
        <w:ind w:left="708"/>
        <w:rPr>
          <w:rFonts w:asciiTheme="majorBidi" w:hAnsiTheme="majorBidi" w:cstheme="majorBidi"/>
          <w:sz w:val="24"/>
          <w:szCs w:val="24"/>
          <w:u w:color="363639"/>
        </w:rPr>
      </w:pPr>
      <w:r w:rsidRPr="001D1C6D">
        <w:rPr>
          <w:rFonts w:asciiTheme="majorBidi" w:hAnsiTheme="majorBidi" w:cstheme="majorBidi"/>
          <w:noProof/>
          <w:sz w:val="24"/>
          <w:szCs w:val="24"/>
          <w:u w:color="363639"/>
          <w:lang w:eastAsia="fr-FR"/>
        </w:rPr>
        <w:drawing>
          <wp:anchor distT="0" distB="0" distL="0" distR="0" simplePos="0" relativeHeight="251688960" behindDoc="1" locked="0" layoutInCell="1" allowOverlap="1">
            <wp:simplePos x="0" y="0"/>
            <wp:positionH relativeFrom="page">
              <wp:posOffset>1436915</wp:posOffset>
            </wp:positionH>
            <wp:positionV relativeFrom="paragraph">
              <wp:posOffset>242132</wp:posOffset>
            </wp:positionV>
            <wp:extent cx="4041802" cy="1613647"/>
            <wp:effectExtent l="19050" t="0" r="0" b="0"/>
            <wp:wrapNone/>
            <wp:docPr id="6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58" cstate="print"/>
                    <a:stretch>
                      <a:fillRect/>
                    </a:stretch>
                  </pic:blipFill>
                  <pic:spPr>
                    <a:xfrm>
                      <a:off x="0" y="0"/>
                      <a:ext cx="4041802" cy="1613647"/>
                    </a:xfrm>
                    <a:prstGeom prst="rect">
                      <a:avLst/>
                    </a:prstGeom>
                  </pic:spPr>
                </pic:pic>
              </a:graphicData>
            </a:graphic>
          </wp:anchor>
        </w:drawing>
      </w:r>
    </w:p>
    <w:p w:rsidR="00E22EDF" w:rsidRPr="001D1C6D" w:rsidRDefault="00E22EDF" w:rsidP="00E22EDF">
      <w:pPr>
        <w:spacing w:line="360" w:lineRule="auto"/>
        <w:ind w:left="708"/>
        <w:rPr>
          <w:rFonts w:asciiTheme="majorBidi" w:hAnsiTheme="majorBidi" w:cstheme="majorBidi"/>
          <w:sz w:val="24"/>
          <w:szCs w:val="24"/>
          <w:u w:color="363639"/>
        </w:rPr>
      </w:pPr>
    </w:p>
    <w:p w:rsidR="00E22EDF" w:rsidRPr="001D1C6D" w:rsidRDefault="00E22EDF" w:rsidP="00E22EDF">
      <w:pPr>
        <w:spacing w:line="360" w:lineRule="auto"/>
        <w:ind w:left="708"/>
        <w:rPr>
          <w:rFonts w:asciiTheme="majorBidi" w:hAnsiTheme="majorBidi" w:cstheme="majorBidi"/>
          <w:sz w:val="24"/>
          <w:szCs w:val="24"/>
          <w:u w:color="363639"/>
        </w:rPr>
      </w:pPr>
    </w:p>
    <w:p w:rsidR="00E22EDF" w:rsidRPr="001D1C6D" w:rsidRDefault="00E22EDF" w:rsidP="00E22EDF">
      <w:pPr>
        <w:spacing w:line="360" w:lineRule="auto"/>
        <w:ind w:left="708"/>
        <w:rPr>
          <w:rFonts w:asciiTheme="majorBidi" w:hAnsiTheme="majorBidi" w:cstheme="majorBidi"/>
          <w:sz w:val="24"/>
          <w:szCs w:val="24"/>
          <w:u w:color="363639"/>
        </w:rPr>
      </w:pPr>
    </w:p>
    <w:p w:rsidR="00E22EDF" w:rsidRPr="001D1C6D" w:rsidRDefault="00E22EDF" w:rsidP="00E22EDF">
      <w:pPr>
        <w:spacing w:line="360" w:lineRule="auto"/>
        <w:ind w:left="708"/>
        <w:rPr>
          <w:rFonts w:asciiTheme="majorBidi" w:hAnsiTheme="majorBidi" w:cstheme="majorBidi"/>
          <w:sz w:val="24"/>
          <w:szCs w:val="24"/>
          <w:u w:color="363639"/>
        </w:rPr>
      </w:pPr>
    </w:p>
    <w:p w:rsidR="00E22EDF" w:rsidRPr="007C36D6" w:rsidRDefault="00E22EDF" w:rsidP="007C36D6">
      <w:pPr>
        <w:spacing w:line="360" w:lineRule="auto"/>
        <w:ind w:left="708"/>
        <w:rPr>
          <w:rFonts w:asciiTheme="majorBidi" w:hAnsiTheme="majorBidi" w:cstheme="majorBidi"/>
          <w:b/>
          <w:bCs/>
          <w:color w:val="FF0000"/>
          <w:sz w:val="28"/>
          <w:szCs w:val="28"/>
          <w:u w:val="single"/>
          <w:rtl/>
          <w:lang w:bidi="ar-DZ"/>
        </w:rPr>
      </w:pPr>
      <w:r w:rsidRPr="00E70889">
        <w:rPr>
          <w:rFonts w:asciiTheme="majorBidi" w:hAnsiTheme="majorBidi" w:cstheme="majorBidi"/>
          <w:b/>
          <w:bCs/>
          <w:sz w:val="28"/>
          <w:szCs w:val="28"/>
          <w:u w:val="single"/>
        </w:rPr>
        <w:t>Figure II.1.</w:t>
      </w:r>
      <w:r w:rsidRPr="00E70889">
        <w:rPr>
          <w:rFonts w:asciiTheme="majorBidi" w:hAnsiTheme="majorBidi" w:cstheme="majorBidi"/>
          <w:b/>
          <w:bCs/>
          <w:sz w:val="28"/>
          <w:szCs w:val="28"/>
        </w:rPr>
        <w:t xml:space="preserve"> : Exemple d'un mode de lubrification continu -brouillard d'huile</w:t>
      </w:r>
      <m:oMath>
        <m:r>
          <m:rPr>
            <m:sty m:val="p"/>
          </m:rPr>
          <w:rPr>
            <w:rFonts w:ascii="Cambria Math" w:hAnsi="Cambria Math" w:cstheme="majorBidi"/>
            <w:color w:val="000000" w:themeColor="text1"/>
            <w:sz w:val="28"/>
            <w:szCs w:val="28"/>
          </w:rPr>
          <m:t>[ 5]</m:t>
        </m:r>
      </m:oMath>
    </w:p>
    <w:p w:rsidR="00E22EDF" w:rsidRPr="00E70889" w:rsidRDefault="00E22EDF" w:rsidP="00E22EDF">
      <w:pPr>
        <w:spacing w:after="0" w:line="360" w:lineRule="auto"/>
        <w:ind w:left="708"/>
        <w:jc w:val="both"/>
        <w:rPr>
          <w:rFonts w:asciiTheme="majorBidi" w:hAnsiTheme="majorBidi" w:cstheme="majorBidi"/>
          <w:b/>
          <w:bCs/>
          <w:w w:val="110"/>
          <w:sz w:val="28"/>
          <w:szCs w:val="28"/>
          <w:u w:val="single"/>
        </w:rPr>
      </w:pPr>
      <w:r w:rsidRPr="00E70889">
        <w:rPr>
          <w:rFonts w:asciiTheme="majorBidi" w:hAnsiTheme="majorBidi" w:cstheme="majorBidi"/>
          <w:b/>
          <w:bCs/>
          <w:noProof/>
          <w:sz w:val="28"/>
          <w:szCs w:val="28"/>
          <w:u w:val="single"/>
        </w:rPr>
        <w:t>2.1.4.</w:t>
      </w:r>
      <w:r w:rsidRPr="00E70889">
        <w:rPr>
          <w:rFonts w:asciiTheme="majorBidi" w:hAnsiTheme="majorBidi" w:cstheme="majorBidi"/>
          <w:b/>
          <w:bCs/>
          <w:w w:val="110"/>
          <w:sz w:val="28"/>
          <w:szCs w:val="28"/>
          <w:u w:val="single"/>
        </w:rPr>
        <w:t xml:space="preserve"> Lubrification par circulation d’huile</w:t>
      </w:r>
    </w:p>
    <w:p w:rsidR="00E22EDF" w:rsidRPr="001D1C6D" w:rsidRDefault="00E22EDF" w:rsidP="00E22EDF">
      <w:pPr>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Ce mode est le plus élaboré et le plus coûteux Principe :</w:t>
      </w:r>
    </w:p>
    <w:p w:rsidR="00E22EDF" w:rsidRPr="001D1C6D" w:rsidRDefault="00E22EDF" w:rsidP="00E22EDF">
      <w:pPr>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 Une pompe lubrifie en même temps plusieurs points. Le débit d’huile, est constant, il peut être réglé (soupapes) Des échangeurs  de chaleurs (réfrigérantes), des systèmes de filtration  Peuvent être ajoutés.</w:t>
      </w:r>
    </w:p>
    <w:p w:rsidR="00E22EDF" w:rsidRDefault="00E22EDF" w:rsidP="00E22EDF">
      <w:pPr>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Pr="00062A1E">
        <w:rPr>
          <w:rFonts w:asciiTheme="majorBidi" w:hAnsiTheme="majorBidi" w:cstheme="majorBidi"/>
          <w:b/>
          <w:bCs/>
          <w:sz w:val="24"/>
          <w:szCs w:val="24"/>
        </w:rPr>
        <w:t>Exemple:</w:t>
      </w:r>
      <w:r w:rsidRPr="001D1C6D">
        <w:rPr>
          <w:rFonts w:asciiTheme="majorBidi" w:hAnsiTheme="majorBidi" w:cstheme="majorBidi"/>
          <w:sz w:val="24"/>
          <w:szCs w:val="24"/>
        </w:rPr>
        <w:t xml:space="preserve"> lubrification des paliers d’un moteur à explosion.</w:t>
      </w:r>
    </w:p>
    <w:p w:rsidR="00E22EDF" w:rsidRPr="00E70889" w:rsidRDefault="00E22EDF" w:rsidP="00E22EDF">
      <w:pPr>
        <w:spacing w:after="0" w:line="360" w:lineRule="auto"/>
        <w:ind w:left="708"/>
        <w:jc w:val="both"/>
        <w:rPr>
          <w:rFonts w:asciiTheme="majorBidi" w:hAnsiTheme="majorBidi" w:cstheme="majorBidi"/>
          <w:b/>
          <w:bCs/>
          <w:sz w:val="24"/>
          <w:szCs w:val="24"/>
        </w:rPr>
      </w:pPr>
      <w:r>
        <w:rPr>
          <w:rFonts w:asciiTheme="majorBidi" w:hAnsiTheme="majorBidi" w:cstheme="majorBidi"/>
          <w:sz w:val="24"/>
          <w:szCs w:val="24"/>
        </w:rPr>
        <w:t xml:space="preserve"> </w:t>
      </w:r>
      <w:r w:rsidRPr="00E70889">
        <w:rPr>
          <w:rFonts w:asciiTheme="majorBidi" w:hAnsiTheme="majorBidi"/>
          <w:b/>
          <w:bCs/>
          <w:color w:val="000000" w:themeColor="text1"/>
          <w:sz w:val="28"/>
          <w:szCs w:val="28"/>
          <w:u w:val="single"/>
        </w:rPr>
        <w:t>II.2.2. Composition d’une huile lubrifiante (HL)</w:t>
      </w:r>
    </w:p>
    <w:p w:rsidR="00E22EDF" w:rsidRPr="00EF5B9C" w:rsidRDefault="00E22EDF" w:rsidP="00EF5B9C">
      <w:pPr>
        <w:spacing w:after="0" w:line="360" w:lineRule="auto"/>
        <w:ind w:left="708"/>
        <w:jc w:val="both"/>
        <w:rPr>
          <w:rFonts w:asciiTheme="majorBidi" w:hAnsiTheme="majorBidi" w:cstheme="majorBidi"/>
          <w:sz w:val="24"/>
          <w:szCs w:val="24"/>
        </w:rPr>
      </w:pPr>
      <w:r w:rsidRPr="00EF5B9C">
        <w:rPr>
          <w:rFonts w:asciiTheme="majorBidi" w:hAnsiTheme="majorBidi" w:cstheme="majorBidi"/>
          <w:sz w:val="24"/>
          <w:szCs w:val="24"/>
        </w:rPr>
        <w:lastRenderedPageBreak/>
        <w:t>Une huile ayant les propriétés demandées pour une utilisation donnée est</w:t>
      </w:r>
      <w:r w:rsidR="00EF5B9C" w:rsidRPr="00EF5B9C">
        <w:rPr>
          <w:rFonts w:asciiTheme="majorBidi" w:hAnsiTheme="majorBidi" w:cstheme="majorBidi"/>
          <w:sz w:val="24"/>
          <w:szCs w:val="24"/>
        </w:rPr>
        <w:t xml:space="preserve"> </w:t>
      </w:r>
      <w:r w:rsidRPr="00EF5B9C">
        <w:rPr>
          <w:rFonts w:asciiTheme="majorBidi" w:hAnsiTheme="majorBidi" w:cstheme="majorBidi"/>
          <w:sz w:val="24"/>
          <w:szCs w:val="24"/>
        </w:rPr>
        <w:t>Constituée : d’une huile de base (minérale, synthétique …) et d’un certain nombre</w:t>
      </w:r>
      <w:r w:rsidR="00EF5B9C">
        <w:rPr>
          <w:rFonts w:asciiTheme="majorBidi" w:hAnsiTheme="majorBidi" w:cstheme="majorBidi"/>
          <w:sz w:val="24"/>
          <w:szCs w:val="24"/>
        </w:rPr>
        <w:t xml:space="preserve"> d</w:t>
      </w:r>
      <w:r w:rsidRPr="00EF5B9C">
        <w:rPr>
          <w:rFonts w:asciiTheme="majorBidi" w:hAnsiTheme="majorBidi" w:cstheme="majorBidi"/>
          <w:sz w:val="24"/>
          <w:szCs w:val="24"/>
        </w:rPr>
        <w:t>’additifs, ajoutant chacun une propriété particulière.</w:t>
      </w:r>
    </w:p>
    <w:p w:rsidR="00E22EDF" w:rsidRDefault="00E22EDF" w:rsidP="00E22EDF">
      <w:pPr>
        <w:spacing w:line="360" w:lineRule="auto"/>
        <w:ind w:left="708"/>
        <w:jc w:val="mediumKashida"/>
        <w:rPr>
          <w:rFonts w:asciiTheme="majorBidi" w:eastAsia="Times New Roman" w:hAnsiTheme="majorBidi" w:cstheme="majorBidi"/>
          <w:b/>
          <w:bCs/>
          <w:color w:val="222222"/>
          <w:sz w:val="28"/>
          <w:szCs w:val="28"/>
          <w:u w:val="single"/>
        </w:rPr>
      </w:pPr>
      <w:r w:rsidRPr="00E70889">
        <w:rPr>
          <w:rFonts w:asciiTheme="majorBidi" w:eastAsia="Times New Roman" w:hAnsiTheme="majorBidi" w:cstheme="majorBidi"/>
          <w:b/>
          <w:bCs/>
          <w:color w:val="222222"/>
          <w:sz w:val="28"/>
          <w:szCs w:val="28"/>
          <w:u w:val="single"/>
        </w:rPr>
        <w:t>II.2.3.Classification des huiles moteur :</w:t>
      </w:r>
    </w:p>
    <w:p w:rsidR="00E22EDF" w:rsidRPr="00E70889" w:rsidRDefault="00C13E48" w:rsidP="00E22EDF">
      <w:pPr>
        <w:spacing w:line="360" w:lineRule="auto"/>
        <w:ind w:left="708"/>
        <w:jc w:val="mediumKashida"/>
        <w:rPr>
          <w:rFonts w:asciiTheme="majorBidi" w:eastAsia="Times New Roman" w:hAnsiTheme="majorBidi" w:cstheme="majorBidi"/>
          <w:b/>
          <w:bCs/>
          <w:color w:val="222222"/>
          <w:sz w:val="28"/>
          <w:szCs w:val="28"/>
          <w:u w:val="single"/>
        </w:rPr>
      </w:pPr>
      <w:r w:rsidRPr="00E70889">
        <w:rPr>
          <w:rFonts w:asciiTheme="majorBidi" w:eastAsia="Times New Roman" w:hAnsiTheme="majorBidi" w:cstheme="majorBidi"/>
          <w:b/>
          <w:bCs/>
          <w:color w:val="222222"/>
          <w:sz w:val="28"/>
          <w:szCs w:val="28"/>
          <w:u w:val="single"/>
        </w:rPr>
        <w:t>II.2.3.</w:t>
      </w:r>
      <w:r>
        <w:rPr>
          <w:rFonts w:asciiTheme="majorBidi" w:eastAsia="Times New Roman" w:hAnsiTheme="majorBidi" w:cstheme="majorBidi"/>
          <w:b/>
          <w:bCs/>
          <w:color w:val="222222"/>
          <w:sz w:val="28"/>
          <w:szCs w:val="28"/>
          <w:u w:val="single"/>
        </w:rPr>
        <w:t>1.</w:t>
      </w:r>
      <w:r w:rsidR="00E22EDF" w:rsidRPr="00E70889">
        <w:rPr>
          <w:rFonts w:asciiTheme="majorBidi" w:eastAsia="Times New Roman" w:hAnsiTheme="majorBidi" w:cstheme="majorBidi"/>
          <w:b/>
          <w:bCs/>
          <w:color w:val="222222"/>
          <w:sz w:val="28"/>
          <w:szCs w:val="28"/>
          <w:u w:val="single"/>
        </w:rPr>
        <w:t>Les cinq groupes d'huiles </w:t>
      </w:r>
      <w:r w:rsidR="00E22EDF" w:rsidRPr="00E70889">
        <w:rPr>
          <w:rFonts w:asciiTheme="majorBidi" w:hAnsiTheme="majorBidi" w:cstheme="majorBidi"/>
          <w:b/>
          <w:bCs/>
          <w:sz w:val="28"/>
          <w:szCs w:val="28"/>
          <w:u w:val="single"/>
        </w:rPr>
        <w:t>:</w:t>
      </w:r>
    </w:p>
    <w:p w:rsidR="00E22EDF" w:rsidRPr="001D1C6D" w:rsidRDefault="00E22EDF" w:rsidP="00A0009A">
      <w:pPr>
        <w:shd w:val="clear" w:color="auto" w:fill="FFFFFF"/>
        <w:spacing w:after="0" w:line="360" w:lineRule="auto"/>
        <w:ind w:left="708"/>
        <w:jc w:val="both"/>
        <w:textAlignment w:val="baseline"/>
        <w:rPr>
          <w:rFonts w:asciiTheme="majorBidi" w:eastAsia="Times New Roman" w:hAnsiTheme="majorBidi" w:cstheme="majorBidi"/>
          <w:color w:val="222222"/>
          <w:sz w:val="24"/>
          <w:szCs w:val="24"/>
        </w:rPr>
      </w:pPr>
      <w:r>
        <w:rPr>
          <w:rFonts w:asciiTheme="majorBidi" w:eastAsia="Times New Roman" w:hAnsiTheme="majorBidi" w:cstheme="majorBidi"/>
          <w:color w:val="222222"/>
          <w:sz w:val="24"/>
          <w:szCs w:val="24"/>
        </w:rPr>
        <w:t xml:space="preserve">     </w:t>
      </w:r>
      <w:r w:rsidR="00C76376">
        <w:rPr>
          <w:rFonts w:asciiTheme="majorBidi" w:eastAsia="Times New Roman" w:hAnsiTheme="majorBidi" w:cstheme="majorBidi"/>
          <w:color w:val="222222"/>
          <w:sz w:val="24"/>
          <w:szCs w:val="24"/>
        </w:rPr>
        <w:t xml:space="preserve"> </w:t>
      </w:r>
      <w:r>
        <w:rPr>
          <w:rFonts w:asciiTheme="majorBidi" w:eastAsia="Times New Roman" w:hAnsiTheme="majorBidi" w:cstheme="majorBidi"/>
          <w:color w:val="222222"/>
          <w:sz w:val="24"/>
          <w:szCs w:val="24"/>
        </w:rPr>
        <w:t xml:space="preserve"> </w:t>
      </w:r>
      <w:r w:rsidRPr="001D1C6D">
        <w:rPr>
          <w:rFonts w:asciiTheme="majorBidi" w:eastAsia="Times New Roman" w:hAnsiTheme="majorBidi" w:cstheme="majorBidi"/>
          <w:color w:val="222222"/>
          <w:sz w:val="24"/>
          <w:szCs w:val="24"/>
        </w:rPr>
        <w:t>Les huiles sont classées en cinq « groupes API »</w:t>
      </w:r>
      <m:oMath>
        <m:r>
          <m:rPr>
            <m:sty m:val="p"/>
          </m:rPr>
          <w:rPr>
            <w:rFonts w:ascii="Cambria Math" w:hAnsi="Cambria Math" w:cstheme="majorBidi"/>
            <w:color w:val="000000" w:themeColor="text1"/>
            <w:sz w:val="28"/>
            <w:szCs w:val="28"/>
          </w:rPr>
          <m:t xml:space="preserve"> [ 6]</m:t>
        </m:r>
      </m:oMath>
      <w:r w:rsidRPr="001D1C6D">
        <w:rPr>
          <w:rFonts w:asciiTheme="majorBidi" w:eastAsia="Times New Roman" w:hAnsiTheme="majorBidi" w:cstheme="majorBidi"/>
          <w:color w:val="222222"/>
          <w:sz w:val="24"/>
          <w:szCs w:val="24"/>
        </w:rPr>
        <w:t>. Les huiles appartenant aux groupes I, II et III proviennent du </w:t>
      </w:r>
      <w:hyperlink r:id="rId59" w:tooltip="Raffinage du pétrole" w:history="1">
        <w:r w:rsidRPr="001D1C6D">
          <w:rPr>
            <w:rFonts w:asciiTheme="majorBidi" w:eastAsia="Times New Roman" w:hAnsiTheme="majorBidi" w:cstheme="majorBidi"/>
            <w:color w:val="000000" w:themeColor="text1"/>
            <w:sz w:val="24"/>
            <w:szCs w:val="24"/>
          </w:rPr>
          <w:t>raffinage du pétrole</w:t>
        </w:r>
      </w:hyperlink>
      <w:r w:rsidRPr="001D1C6D">
        <w:rPr>
          <w:rFonts w:asciiTheme="majorBidi" w:eastAsia="Times New Roman" w:hAnsiTheme="majorBidi" w:cstheme="majorBidi"/>
          <w:color w:val="222222"/>
          <w:sz w:val="24"/>
          <w:szCs w:val="24"/>
        </w:rPr>
        <w:t> (origine minérale). Contrairement à leur détergence, leur pouvoir mouillant et leur onctuosité en regard des métaux va le plus souvent décroissant avec le groupe.</w:t>
      </w:r>
    </w:p>
    <w:p w:rsidR="00E22EDF" w:rsidRPr="001D1C6D" w:rsidRDefault="00E22EDF" w:rsidP="00A0009A">
      <w:pPr>
        <w:shd w:val="clear" w:color="auto" w:fill="FFFFFF"/>
        <w:spacing w:after="0" w:line="360" w:lineRule="auto"/>
        <w:ind w:left="708"/>
        <w:jc w:val="both"/>
        <w:textAlignment w:val="baseline"/>
        <w:rPr>
          <w:rFonts w:asciiTheme="majorBidi" w:eastAsia="Times New Roman" w:hAnsiTheme="majorBidi" w:cstheme="majorBidi"/>
          <w:color w:val="222222"/>
          <w:sz w:val="24"/>
          <w:szCs w:val="24"/>
        </w:rPr>
      </w:pPr>
      <w:r>
        <w:rPr>
          <w:rFonts w:asciiTheme="majorBidi" w:eastAsia="Times New Roman" w:hAnsiTheme="majorBidi" w:cstheme="majorBidi"/>
          <w:color w:val="222222"/>
          <w:sz w:val="24"/>
          <w:szCs w:val="24"/>
        </w:rPr>
        <w:t xml:space="preserve">  </w:t>
      </w:r>
      <w:r w:rsidR="00C76376">
        <w:rPr>
          <w:rFonts w:asciiTheme="majorBidi" w:eastAsia="Times New Roman" w:hAnsiTheme="majorBidi" w:cstheme="majorBidi"/>
          <w:color w:val="222222"/>
          <w:sz w:val="24"/>
          <w:szCs w:val="24"/>
        </w:rPr>
        <w:t xml:space="preserve"> </w:t>
      </w:r>
      <w:r>
        <w:rPr>
          <w:rFonts w:asciiTheme="majorBidi" w:eastAsia="Times New Roman" w:hAnsiTheme="majorBidi" w:cstheme="majorBidi"/>
          <w:color w:val="222222"/>
          <w:sz w:val="24"/>
          <w:szCs w:val="24"/>
        </w:rPr>
        <w:t xml:space="preserve"> </w:t>
      </w:r>
      <w:r w:rsidR="00C76376">
        <w:rPr>
          <w:rFonts w:asciiTheme="majorBidi" w:eastAsia="Times New Roman" w:hAnsiTheme="majorBidi" w:cstheme="majorBidi"/>
          <w:color w:val="222222"/>
          <w:sz w:val="24"/>
          <w:szCs w:val="24"/>
        </w:rPr>
        <w:t xml:space="preserve"> </w:t>
      </w:r>
      <w:r w:rsidRPr="001D1C6D">
        <w:rPr>
          <w:rFonts w:asciiTheme="majorBidi" w:eastAsia="Times New Roman" w:hAnsiTheme="majorBidi" w:cstheme="majorBidi"/>
          <w:color w:val="222222"/>
          <w:sz w:val="24"/>
          <w:szCs w:val="24"/>
        </w:rPr>
        <w:t>Dans la plus grande majorité des cas, dans le commerce, un lubrifiant moteur qualifié de « minéral » est essentiellement à base d'huile du groupe II. Une huile semi-synthétique est composée d'huiles provenant des groupes II pour 80 % et du groupe III pour le reste. Un lubrifiant moteur qualifié de « synthétique » est un mélange composé en majorité d'huile du groupe III, agrémenté d'huiles de base provenant des groupes II à V dans différentes proportions.</w:t>
      </w:r>
    </w:p>
    <w:p w:rsidR="00E22EDF" w:rsidRPr="00E70889" w:rsidRDefault="00C13E48" w:rsidP="00E22EDF">
      <w:pPr>
        <w:shd w:val="clear" w:color="auto" w:fill="FFFFFF"/>
        <w:spacing w:after="0" w:line="360" w:lineRule="auto"/>
        <w:ind w:left="708"/>
        <w:textAlignment w:val="baseline"/>
        <w:outlineLvl w:val="2"/>
        <w:rPr>
          <w:rFonts w:asciiTheme="majorBidi" w:eastAsia="Times New Roman" w:hAnsiTheme="majorBidi" w:cstheme="majorBidi"/>
          <w:b/>
          <w:bCs/>
          <w:color w:val="222222"/>
          <w:sz w:val="28"/>
          <w:szCs w:val="28"/>
          <w:u w:val="single"/>
        </w:rPr>
      </w:pPr>
      <w:r w:rsidRPr="00E70889">
        <w:rPr>
          <w:rFonts w:asciiTheme="majorBidi" w:eastAsia="Times New Roman" w:hAnsiTheme="majorBidi" w:cstheme="majorBidi"/>
          <w:b/>
          <w:bCs/>
          <w:color w:val="222222"/>
          <w:sz w:val="28"/>
          <w:szCs w:val="28"/>
          <w:u w:val="single"/>
        </w:rPr>
        <w:t>II.2.3.</w:t>
      </w:r>
      <w:r>
        <w:rPr>
          <w:rFonts w:asciiTheme="majorBidi" w:eastAsia="Times New Roman" w:hAnsiTheme="majorBidi" w:cstheme="majorBidi"/>
          <w:b/>
          <w:bCs/>
          <w:color w:val="222222"/>
          <w:sz w:val="28"/>
          <w:szCs w:val="28"/>
          <w:u w:val="single"/>
        </w:rPr>
        <w:t>1.1.</w:t>
      </w:r>
      <w:r w:rsidR="00E22EDF" w:rsidRPr="00E70889">
        <w:rPr>
          <w:rFonts w:asciiTheme="majorBidi" w:eastAsia="Times New Roman" w:hAnsiTheme="majorBidi" w:cstheme="majorBidi"/>
          <w:b/>
          <w:bCs/>
          <w:color w:val="222222"/>
          <w:sz w:val="28"/>
          <w:szCs w:val="28"/>
          <w:u w:val="single"/>
        </w:rPr>
        <w:t>Groupe I</w:t>
      </w:r>
      <w:r>
        <w:rPr>
          <w:rFonts w:asciiTheme="majorBidi" w:eastAsia="Times New Roman" w:hAnsiTheme="majorBidi" w:cstheme="majorBidi"/>
          <w:b/>
          <w:bCs/>
          <w:color w:val="222222"/>
          <w:sz w:val="28"/>
          <w:szCs w:val="28"/>
          <w:u w:val="single"/>
        </w:rPr>
        <w:t> :</w:t>
      </w:r>
    </w:p>
    <w:p w:rsidR="00E22EDF" w:rsidRPr="001D1C6D" w:rsidRDefault="00E22EDF" w:rsidP="00A0009A">
      <w:pPr>
        <w:shd w:val="clear" w:color="auto" w:fill="FFFFFF"/>
        <w:spacing w:after="0" w:line="360" w:lineRule="auto"/>
        <w:ind w:left="708"/>
        <w:jc w:val="both"/>
        <w:textAlignment w:val="baseline"/>
        <w:rPr>
          <w:rFonts w:asciiTheme="majorBidi" w:eastAsia="Times New Roman" w:hAnsiTheme="majorBidi" w:cstheme="majorBidi"/>
          <w:color w:val="222222"/>
          <w:sz w:val="24"/>
          <w:szCs w:val="24"/>
        </w:rPr>
      </w:pPr>
      <w:r>
        <w:rPr>
          <w:rFonts w:asciiTheme="majorBidi" w:eastAsia="Times New Roman" w:hAnsiTheme="majorBidi" w:cstheme="majorBidi"/>
          <w:color w:val="000000" w:themeColor="text1"/>
          <w:sz w:val="24"/>
          <w:szCs w:val="24"/>
        </w:rPr>
        <w:t xml:space="preserve">  </w:t>
      </w:r>
      <w:r w:rsidR="00C76376">
        <w:rPr>
          <w:rFonts w:asciiTheme="majorBidi" w:eastAsia="Times New Roman" w:hAnsiTheme="majorBidi" w:cstheme="majorBidi"/>
          <w:color w:val="000000" w:themeColor="text1"/>
          <w:sz w:val="24"/>
          <w:szCs w:val="24"/>
        </w:rPr>
        <w:t xml:space="preserve">    </w:t>
      </w:r>
      <w:r>
        <w:rPr>
          <w:rFonts w:asciiTheme="majorBidi" w:eastAsia="Times New Roman" w:hAnsiTheme="majorBidi" w:cstheme="majorBidi"/>
          <w:color w:val="000000" w:themeColor="text1"/>
          <w:sz w:val="24"/>
          <w:szCs w:val="24"/>
        </w:rPr>
        <w:t xml:space="preserve"> </w:t>
      </w:r>
      <w:r w:rsidRPr="001D1C6D">
        <w:rPr>
          <w:rFonts w:asciiTheme="majorBidi" w:eastAsia="Times New Roman" w:hAnsiTheme="majorBidi" w:cstheme="majorBidi"/>
          <w:color w:val="000000" w:themeColor="text1"/>
          <w:sz w:val="24"/>
          <w:szCs w:val="24"/>
        </w:rPr>
        <w:t>Ces huiles d'</w:t>
      </w:r>
      <w:hyperlink r:id="rId60" w:tooltip="Indice de viscosité" w:history="1">
        <w:r w:rsidRPr="001D1C6D">
          <w:rPr>
            <w:rFonts w:asciiTheme="majorBidi" w:eastAsia="Times New Roman" w:hAnsiTheme="majorBidi" w:cstheme="majorBidi"/>
            <w:color w:val="000000" w:themeColor="text1"/>
            <w:sz w:val="24"/>
            <w:szCs w:val="24"/>
          </w:rPr>
          <w:t>indice de viscosité</w:t>
        </w:r>
      </w:hyperlink>
      <w:r w:rsidRPr="001D1C6D">
        <w:rPr>
          <w:rFonts w:asciiTheme="majorBidi" w:eastAsia="Times New Roman" w:hAnsiTheme="majorBidi" w:cstheme="majorBidi"/>
          <w:color w:val="000000" w:themeColor="text1"/>
          <w:sz w:val="24"/>
          <w:szCs w:val="24"/>
        </w:rPr>
        <w:t xml:space="preserve"> de 80 à 120 sont les moins chères du marché. Elles sont raffinées à l'aide de solvants, à partir du pétrole brut. On dit que ces huiles sont « hydrotraitées ». Ce procédé inventé dans les années 1950 consiste en un ajout d'hydrogène à l'huile de base sous température élevée. Ce procédé enlève une partie </w:t>
      </w:r>
      <w:r w:rsidRPr="001D1C6D">
        <w:rPr>
          <w:rFonts w:asciiTheme="majorBidi" w:eastAsia="Times New Roman" w:hAnsiTheme="majorBidi" w:cstheme="majorBidi"/>
          <w:color w:val="222222"/>
          <w:sz w:val="24"/>
          <w:szCs w:val="24"/>
        </w:rPr>
        <w:t>des molécules azotées et soufrées mais n'est pas assez puissant pour enlever les molécules aromatiques.</w:t>
      </w:r>
    </w:p>
    <w:p w:rsidR="00E22EDF" w:rsidRPr="00E70889" w:rsidRDefault="00C13E48" w:rsidP="00E22EDF">
      <w:pPr>
        <w:shd w:val="clear" w:color="auto" w:fill="FFFFFF"/>
        <w:spacing w:after="0" w:line="360" w:lineRule="auto"/>
        <w:ind w:left="708"/>
        <w:textAlignment w:val="baseline"/>
        <w:outlineLvl w:val="2"/>
        <w:rPr>
          <w:rFonts w:asciiTheme="majorBidi" w:eastAsia="Times New Roman" w:hAnsiTheme="majorBidi" w:cstheme="majorBidi"/>
          <w:b/>
          <w:bCs/>
          <w:color w:val="222222"/>
          <w:sz w:val="28"/>
          <w:szCs w:val="28"/>
          <w:u w:val="single"/>
        </w:rPr>
      </w:pPr>
      <w:r w:rsidRPr="00E70889">
        <w:rPr>
          <w:rFonts w:asciiTheme="majorBidi" w:eastAsia="Times New Roman" w:hAnsiTheme="majorBidi" w:cstheme="majorBidi"/>
          <w:b/>
          <w:bCs/>
          <w:color w:val="222222"/>
          <w:sz w:val="28"/>
          <w:szCs w:val="28"/>
          <w:u w:val="single"/>
        </w:rPr>
        <w:t>II.2.3.</w:t>
      </w:r>
      <w:r>
        <w:rPr>
          <w:rFonts w:asciiTheme="majorBidi" w:eastAsia="Times New Roman" w:hAnsiTheme="majorBidi" w:cstheme="majorBidi"/>
          <w:b/>
          <w:bCs/>
          <w:color w:val="222222"/>
          <w:sz w:val="28"/>
          <w:szCs w:val="28"/>
          <w:u w:val="single"/>
        </w:rPr>
        <w:t>1.2</w:t>
      </w:r>
      <w:r w:rsidR="008D48FB">
        <w:rPr>
          <w:rFonts w:asciiTheme="majorBidi" w:eastAsia="Times New Roman" w:hAnsiTheme="majorBidi" w:cstheme="majorBidi"/>
          <w:b/>
          <w:bCs/>
          <w:color w:val="222222"/>
          <w:sz w:val="28"/>
          <w:szCs w:val="28"/>
          <w:u w:val="single"/>
        </w:rPr>
        <w:t>.</w:t>
      </w:r>
      <w:r w:rsidR="00E22EDF" w:rsidRPr="00E70889">
        <w:rPr>
          <w:rFonts w:asciiTheme="majorBidi" w:eastAsia="Times New Roman" w:hAnsiTheme="majorBidi" w:cstheme="majorBidi"/>
          <w:b/>
          <w:bCs/>
          <w:color w:val="222222"/>
          <w:sz w:val="28"/>
          <w:szCs w:val="28"/>
          <w:u w:val="single"/>
        </w:rPr>
        <w:t>Groupe II</w:t>
      </w:r>
      <w:r w:rsidR="008D48FB">
        <w:rPr>
          <w:rFonts w:asciiTheme="majorBidi" w:eastAsia="Times New Roman" w:hAnsiTheme="majorBidi" w:cstheme="majorBidi"/>
          <w:b/>
          <w:bCs/>
          <w:color w:val="222222"/>
          <w:sz w:val="28"/>
          <w:szCs w:val="28"/>
          <w:u w:val="single"/>
        </w:rPr>
        <w:t> :</w:t>
      </w:r>
    </w:p>
    <w:p w:rsidR="00E22EDF" w:rsidRPr="001D1C6D" w:rsidRDefault="00E22EDF" w:rsidP="00A0009A">
      <w:pPr>
        <w:shd w:val="clear" w:color="auto" w:fill="FFFFFF"/>
        <w:spacing w:after="0" w:line="360" w:lineRule="auto"/>
        <w:ind w:left="708"/>
        <w:jc w:val="both"/>
        <w:textAlignment w:val="baseline"/>
        <w:rPr>
          <w:rFonts w:asciiTheme="majorBidi" w:eastAsia="Times New Roman" w:hAnsiTheme="majorBidi" w:cstheme="majorBidi"/>
          <w:color w:val="222222"/>
          <w:sz w:val="24"/>
          <w:szCs w:val="24"/>
        </w:rPr>
      </w:pPr>
      <w:r>
        <w:rPr>
          <w:rFonts w:asciiTheme="majorBidi" w:eastAsia="Times New Roman" w:hAnsiTheme="majorBidi" w:cstheme="majorBidi"/>
          <w:color w:val="222222"/>
          <w:sz w:val="24"/>
          <w:szCs w:val="24"/>
        </w:rPr>
        <w:t xml:space="preserve">   </w:t>
      </w:r>
      <w:r w:rsidR="00C76376">
        <w:rPr>
          <w:rFonts w:asciiTheme="majorBidi" w:eastAsia="Times New Roman" w:hAnsiTheme="majorBidi" w:cstheme="majorBidi"/>
          <w:color w:val="222222"/>
          <w:sz w:val="24"/>
          <w:szCs w:val="24"/>
        </w:rPr>
        <w:t xml:space="preserve">   </w:t>
      </w:r>
      <w:r>
        <w:rPr>
          <w:rFonts w:asciiTheme="majorBidi" w:eastAsia="Times New Roman" w:hAnsiTheme="majorBidi" w:cstheme="majorBidi"/>
          <w:color w:val="222222"/>
          <w:sz w:val="24"/>
          <w:szCs w:val="24"/>
        </w:rPr>
        <w:t xml:space="preserve"> </w:t>
      </w:r>
      <w:r w:rsidRPr="001D1C6D">
        <w:rPr>
          <w:rFonts w:asciiTheme="majorBidi" w:eastAsia="Times New Roman" w:hAnsiTheme="majorBidi" w:cstheme="majorBidi"/>
          <w:color w:val="222222"/>
          <w:sz w:val="24"/>
          <w:szCs w:val="24"/>
        </w:rPr>
        <w:t xml:space="preserve">Les huiles de ce groupe présentent elles aussi un indice de viscosité de 80 à 120, mais sont plus claires d'aspect que celles du groupe I, ainsi que plus résistantes à l'oxydation. Elles sont raffinées à partir du pétrole brut par hydrocrackage, un processus plus complexe que l'hydrotraitement du groupe I, proposé au grand public dès 1969. La majorité des huiles qualifiées de « minérales » proviennent de ce groupe. Les huiles qualifiées de « synthétiques » contiennent souvent une petite proportion d'huile du groupe II. L'hydrocrackage consiste en un ajout d'hydrogène à des températures et pressions plus élevées que l'hydrotraitement. Les molécules d'huile sont revues par le procédé, et souvent cassées en molécules plus petites. La plus grande majorité des molécules soufrées, azotées et des aromatiques sont enlevées de l'huile de base via ce procédé. En comparaison des huiles provenant du groupe I, ces huiles contiennent moins d'impuretés : moins de 10 % d'aromatiques, et </w:t>
      </w:r>
      <w:r w:rsidRPr="001D1C6D">
        <w:rPr>
          <w:rFonts w:asciiTheme="majorBidi" w:eastAsia="Times New Roman" w:hAnsiTheme="majorBidi" w:cstheme="majorBidi"/>
          <w:color w:val="222222"/>
          <w:sz w:val="24"/>
          <w:szCs w:val="24"/>
        </w:rPr>
        <w:lastRenderedPageBreak/>
        <w:t>moins de 300 ppm de molécules soufrées. Cette pureté supérieure rend l'huile plus inerte devant l'oxydation, ce qui lui permet de durer plus longtemps.</w:t>
      </w:r>
    </w:p>
    <w:p w:rsidR="00E22EDF" w:rsidRPr="00E70889" w:rsidRDefault="00C13E48" w:rsidP="00E22EDF">
      <w:pPr>
        <w:shd w:val="clear" w:color="auto" w:fill="FFFFFF"/>
        <w:spacing w:after="0" w:line="360" w:lineRule="auto"/>
        <w:ind w:left="708"/>
        <w:textAlignment w:val="baseline"/>
        <w:outlineLvl w:val="2"/>
        <w:rPr>
          <w:rFonts w:asciiTheme="majorBidi" w:eastAsia="Times New Roman" w:hAnsiTheme="majorBidi" w:cstheme="majorBidi"/>
          <w:b/>
          <w:bCs/>
          <w:color w:val="000000" w:themeColor="text1"/>
          <w:sz w:val="28"/>
          <w:szCs w:val="28"/>
          <w:u w:val="single"/>
        </w:rPr>
      </w:pPr>
      <w:r w:rsidRPr="00E70889">
        <w:rPr>
          <w:rFonts w:asciiTheme="majorBidi" w:eastAsia="Times New Roman" w:hAnsiTheme="majorBidi" w:cstheme="majorBidi"/>
          <w:b/>
          <w:bCs/>
          <w:color w:val="222222"/>
          <w:sz w:val="28"/>
          <w:szCs w:val="28"/>
          <w:u w:val="single"/>
        </w:rPr>
        <w:t>II.2.3.</w:t>
      </w:r>
      <w:r>
        <w:rPr>
          <w:rFonts w:asciiTheme="majorBidi" w:eastAsia="Times New Roman" w:hAnsiTheme="majorBidi" w:cstheme="majorBidi"/>
          <w:b/>
          <w:bCs/>
          <w:color w:val="222222"/>
          <w:sz w:val="28"/>
          <w:szCs w:val="28"/>
          <w:u w:val="single"/>
        </w:rPr>
        <w:t>1.</w:t>
      </w:r>
      <w:r w:rsidR="008D48FB">
        <w:rPr>
          <w:rFonts w:asciiTheme="majorBidi" w:eastAsia="Times New Roman" w:hAnsiTheme="majorBidi" w:cstheme="majorBidi"/>
          <w:b/>
          <w:bCs/>
          <w:color w:val="222222"/>
          <w:sz w:val="28"/>
          <w:szCs w:val="28"/>
          <w:u w:val="single"/>
        </w:rPr>
        <w:t> 3. </w:t>
      </w:r>
      <w:r w:rsidR="00E22EDF" w:rsidRPr="00E70889">
        <w:rPr>
          <w:rFonts w:asciiTheme="majorBidi" w:eastAsia="Times New Roman" w:hAnsiTheme="majorBidi" w:cstheme="majorBidi"/>
          <w:b/>
          <w:bCs/>
          <w:color w:val="000000" w:themeColor="text1"/>
          <w:sz w:val="28"/>
          <w:szCs w:val="28"/>
          <w:u w:val="single"/>
        </w:rPr>
        <w:t>Groupe III</w:t>
      </w:r>
      <w:r w:rsidR="008D48FB">
        <w:rPr>
          <w:rFonts w:asciiTheme="majorBidi" w:eastAsia="Times New Roman" w:hAnsiTheme="majorBidi" w:cstheme="majorBidi"/>
          <w:b/>
          <w:bCs/>
          <w:color w:val="000000" w:themeColor="text1"/>
          <w:sz w:val="28"/>
          <w:szCs w:val="28"/>
          <w:u w:val="single"/>
        </w:rPr>
        <w:t> :</w:t>
      </w:r>
    </w:p>
    <w:p w:rsidR="00E22EDF" w:rsidRPr="001D1C6D" w:rsidRDefault="00E22EDF" w:rsidP="00E22EDF">
      <w:pPr>
        <w:shd w:val="clear" w:color="auto" w:fill="FFFFFF"/>
        <w:spacing w:after="0" w:line="360" w:lineRule="auto"/>
        <w:ind w:left="708"/>
        <w:textAlignment w:val="baseline"/>
        <w:rPr>
          <w:rFonts w:asciiTheme="majorBidi" w:eastAsia="Times New Roman" w:hAnsiTheme="majorBidi" w:cstheme="majorBidi"/>
          <w:color w:val="000000" w:themeColor="text1"/>
          <w:sz w:val="24"/>
          <w:szCs w:val="24"/>
        </w:rPr>
      </w:pPr>
      <w:r w:rsidRPr="001D1C6D">
        <w:rPr>
          <w:rFonts w:asciiTheme="majorBidi" w:eastAsia="Times New Roman" w:hAnsiTheme="majorBidi" w:cstheme="majorBidi"/>
          <w:color w:val="000000" w:themeColor="text1"/>
          <w:sz w:val="24"/>
          <w:szCs w:val="24"/>
        </w:rPr>
        <w:t>80 % des huiles vendues sous le terme de « </w:t>
      </w:r>
      <w:hyperlink r:id="rId61" w:tooltip="Huile synthétique" w:history="1">
        <w:r w:rsidRPr="001D1C6D">
          <w:rPr>
            <w:rFonts w:asciiTheme="majorBidi" w:eastAsia="Times New Roman" w:hAnsiTheme="majorBidi" w:cstheme="majorBidi"/>
            <w:color w:val="000000" w:themeColor="text1"/>
            <w:sz w:val="24"/>
            <w:szCs w:val="24"/>
          </w:rPr>
          <w:t>synthétiques</w:t>
        </w:r>
      </w:hyperlink>
      <w:r w:rsidRPr="001D1C6D">
        <w:rPr>
          <w:rFonts w:asciiTheme="majorBidi" w:eastAsia="Times New Roman" w:hAnsiTheme="majorBidi" w:cstheme="majorBidi"/>
          <w:color w:val="000000" w:themeColor="text1"/>
          <w:sz w:val="24"/>
          <w:szCs w:val="24"/>
        </w:rPr>
        <w:t> » contiennent pour majorité une huile de base issue de ce groupe, bien que son origine soit « minérale ». Elles proviennent d'un raffinage par </w:t>
      </w:r>
      <w:hyperlink r:id="rId62" w:tooltip="Hydrocraquage" w:history="1">
        <w:r w:rsidRPr="001D1C6D">
          <w:rPr>
            <w:rFonts w:asciiTheme="majorBidi" w:eastAsia="Times New Roman" w:hAnsiTheme="majorBidi" w:cstheme="majorBidi"/>
            <w:color w:val="000000" w:themeColor="text1"/>
            <w:sz w:val="24"/>
            <w:szCs w:val="24"/>
          </w:rPr>
          <w:t>hydrocraquage</w:t>
        </w:r>
      </w:hyperlink>
      <w:r w:rsidRPr="001D1C6D">
        <w:rPr>
          <w:rFonts w:asciiTheme="majorBidi" w:eastAsia="Times New Roman" w:hAnsiTheme="majorBidi" w:cstheme="majorBidi"/>
          <w:color w:val="000000" w:themeColor="text1"/>
          <w:sz w:val="24"/>
          <w:szCs w:val="24"/>
        </w:rPr>
        <w:t>, puis hydroisomérisation, enfin hydrotraitement du pétrole brut, plus élaboré que celui des groupes I et II, et perfectionné jusque dans les années 1990. Ce procédé moderne d'« hydroisomérisation » a permis d'abaisser leur point de solidification à très basse température, et de les rendre très stables dans le temps face à l'oxydation. Les pétroliers qualifient en général ces huiles de « synthétiques », car du point de vue de leur performance, il est difficile de les différencier des huiles des groupes IV et V, notamment des PAO. Leur indice de viscosité est supérieur à 120.</w:t>
      </w:r>
    </w:p>
    <w:p w:rsidR="00E22EDF" w:rsidRPr="001D1C6D" w:rsidRDefault="00E22EDF" w:rsidP="00E22EDF">
      <w:pPr>
        <w:shd w:val="clear" w:color="auto" w:fill="FFFFFF"/>
        <w:spacing w:after="0" w:line="360" w:lineRule="auto"/>
        <w:ind w:left="708"/>
        <w:textAlignment w:val="baseline"/>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t xml:space="preserve">     </w:t>
      </w:r>
      <w:r w:rsidRPr="001D1C6D">
        <w:rPr>
          <w:rFonts w:asciiTheme="majorBidi" w:eastAsia="Times New Roman" w:hAnsiTheme="majorBidi" w:cstheme="majorBidi"/>
          <w:color w:val="000000" w:themeColor="text1"/>
          <w:sz w:val="24"/>
          <w:szCs w:val="24"/>
        </w:rPr>
        <w:t>On classe communément en groupe III+ les huiles de base synthétisées à partir de gaz (« GTL » ou « </w:t>
      </w:r>
      <w:r w:rsidRPr="001D1C6D">
        <w:rPr>
          <w:rFonts w:asciiTheme="majorBidi" w:eastAsia="Times New Roman" w:hAnsiTheme="majorBidi" w:cstheme="majorBidi"/>
          <w:i/>
          <w:iCs/>
          <w:color w:val="000000" w:themeColor="text1"/>
          <w:sz w:val="24"/>
          <w:szCs w:val="24"/>
        </w:rPr>
        <w:t>Gas-To-Liquid</w:t>
      </w:r>
      <w:r w:rsidRPr="001D1C6D">
        <w:rPr>
          <w:rFonts w:asciiTheme="majorBidi" w:eastAsia="Times New Roman" w:hAnsiTheme="majorBidi" w:cstheme="majorBidi"/>
          <w:color w:val="000000" w:themeColor="text1"/>
          <w:sz w:val="24"/>
          <w:szCs w:val="24"/>
        </w:rPr>
        <w:t> »). Elles auraient leur place dans le groupe V ou dans un groupe propre, car elles sont synthétisées : elles ne proviennent pas du traitement du pétrole par solvant contrairement aux huiles issues des groupes I à III. Comme les huiles du groupe III, Leur performance est proche des huiles PAO.</w:t>
      </w:r>
    </w:p>
    <w:p w:rsidR="00E22EDF" w:rsidRPr="00E70889" w:rsidRDefault="00C13E48" w:rsidP="00E22EDF">
      <w:pPr>
        <w:shd w:val="clear" w:color="auto" w:fill="FFFFFF"/>
        <w:spacing w:after="0" w:line="360" w:lineRule="auto"/>
        <w:ind w:left="708"/>
        <w:textAlignment w:val="baseline"/>
        <w:outlineLvl w:val="2"/>
        <w:rPr>
          <w:rFonts w:asciiTheme="majorBidi" w:eastAsia="Times New Roman" w:hAnsiTheme="majorBidi" w:cstheme="majorBidi"/>
          <w:b/>
          <w:bCs/>
          <w:color w:val="000000" w:themeColor="text1"/>
          <w:sz w:val="28"/>
          <w:szCs w:val="28"/>
          <w:u w:val="single"/>
        </w:rPr>
      </w:pPr>
      <w:r w:rsidRPr="00E70889">
        <w:rPr>
          <w:rFonts w:asciiTheme="majorBidi" w:eastAsia="Times New Roman" w:hAnsiTheme="majorBidi" w:cstheme="majorBidi"/>
          <w:b/>
          <w:bCs/>
          <w:color w:val="222222"/>
          <w:sz w:val="28"/>
          <w:szCs w:val="28"/>
          <w:u w:val="single"/>
        </w:rPr>
        <w:t>II.2.3.</w:t>
      </w:r>
      <w:r>
        <w:rPr>
          <w:rFonts w:asciiTheme="majorBidi" w:eastAsia="Times New Roman" w:hAnsiTheme="majorBidi" w:cstheme="majorBidi"/>
          <w:b/>
          <w:bCs/>
          <w:color w:val="222222"/>
          <w:sz w:val="28"/>
          <w:szCs w:val="28"/>
          <w:u w:val="single"/>
        </w:rPr>
        <w:t>1.</w:t>
      </w:r>
      <w:r w:rsidR="008D48FB">
        <w:rPr>
          <w:rFonts w:asciiTheme="majorBidi" w:eastAsia="Times New Roman" w:hAnsiTheme="majorBidi" w:cstheme="majorBidi"/>
          <w:b/>
          <w:bCs/>
          <w:color w:val="222222"/>
          <w:sz w:val="28"/>
          <w:szCs w:val="28"/>
          <w:u w:val="single"/>
        </w:rPr>
        <w:t>4.</w:t>
      </w:r>
      <w:r w:rsidR="00E22EDF" w:rsidRPr="00E70889">
        <w:rPr>
          <w:rFonts w:asciiTheme="majorBidi" w:eastAsia="Times New Roman" w:hAnsiTheme="majorBidi" w:cstheme="majorBidi"/>
          <w:b/>
          <w:bCs/>
          <w:color w:val="000000" w:themeColor="text1"/>
          <w:sz w:val="28"/>
          <w:szCs w:val="28"/>
          <w:u w:val="single"/>
        </w:rPr>
        <w:t>Groupe IV :</w:t>
      </w:r>
    </w:p>
    <w:p w:rsidR="00E22EDF" w:rsidRPr="001D1C6D" w:rsidRDefault="00E22EDF" w:rsidP="002C491B">
      <w:pPr>
        <w:shd w:val="clear" w:color="auto" w:fill="FFFFFF"/>
        <w:spacing w:after="0" w:line="360" w:lineRule="auto"/>
        <w:ind w:left="708"/>
        <w:jc w:val="mediumKashida"/>
        <w:textAlignment w:val="baseline"/>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t xml:space="preserve">  </w:t>
      </w:r>
      <w:r w:rsidR="00C76376">
        <w:rPr>
          <w:rFonts w:asciiTheme="majorBidi" w:eastAsia="Times New Roman" w:hAnsiTheme="majorBidi" w:cstheme="majorBidi"/>
          <w:color w:val="000000" w:themeColor="text1"/>
          <w:sz w:val="24"/>
          <w:szCs w:val="24"/>
        </w:rPr>
        <w:t xml:space="preserve">     </w:t>
      </w:r>
      <w:r>
        <w:rPr>
          <w:rFonts w:asciiTheme="majorBidi" w:eastAsia="Times New Roman" w:hAnsiTheme="majorBidi" w:cstheme="majorBidi"/>
          <w:color w:val="000000" w:themeColor="text1"/>
          <w:sz w:val="24"/>
          <w:szCs w:val="24"/>
        </w:rPr>
        <w:t xml:space="preserve">  </w:t>
      </w:r>
      <w:r w:rsidRPr="001D1C6D">
        <w:rPr>
          <w:rFonts w:asciiTheme="majorBidi" w:eastAsia="Times New Roman" w:hAnsiTheme="majorBidi" w:cstheme="majorBidi"/>
          <w:color w:val="000000" w:themeColor="text1"/>
          <w:sz w:val="24"/>
          <w:szCs w:val="24"/>
        </w:rPr>
        <w:t>Ce groupe est réservé aux huiles polyalphaoléfiniques (PAO). Ce sont des huiles de synthèse. Elles ont une très bonne tenue aux hautes températures et une excellente fluidité à très basse température (d'où un fort indice de viscosité). Leur défaut est la faible solvabilité (capacité à maintenir les produits d'oxydation sous forme soluble) et leur tendance à durcir et rétrécir les polymères (joints), lié à leur </w:t>
      </w:r>
      <w:hyperlink r:id="rId63" w:tooltip="Point d'aniline" w:history="1">
        <w:r w:rsidRPr="001D1C6D">
          <w:rPr>
            <w:rFonts w:asciiTheme="majorBidi" w:eastAsia="Times New Roman" w:hAnsiTheme="majorBidi" w:cstheme="majorBidi"/>
            <w:color w:val="000000" w:themeColor="text1"/>
            <w:sz w:val="24"/>
            <w:szCs w:val="24"/>
          </w:rPr>
          <w:t>point d'aniline</w:t>
        </w:r>
      </w:hyperlink>
      <w:r w:rsidRPr="001D1C6D">
        <w:rPr>
          <w:rFonts w:asciiTheme="majorBidi" w:eastAsia="Times New Roman" w:hAnsiTheme="majorBidi" w:cstheme="majorBidi"/>
          <w:color w:val="000000" w:themeColor="text1"/>
          <w:sz w:val="24"/>
          <w:szCs w:val="24"/>
        </w:rPr>
        <w:t> bas. Ce défaut est aujourd'hui corrigé par les additifs adaptés.</w:t>
      </w:r>
    </w:p>
    <w:p w:rsidR="00E22EDF" w:rsidRPr="00E70889" w:rsidRDefault="00C13E48" w:rsidP="00E22EDF">
      <w:pPr>
        <w:shd w:val="clear" w:color="auto" w:fill="FFFFFF"/>
        <w:spacing w:after="0" w:line="360" w:lineRule="auto"/>
        <w:ind w:left="708"/>
        <w:textAlignment w:val="baseline"/>
        <w:outlineLvl w:val="2"/>
        <w:rPr>
          <w:rFonts w:asciiTheme="majorBidi" w:eastAsia="Times New Roman" w:hAnsiTheme="majorBidi" w:cstheme="majorBidi"/>
          <w:b/>
          <w:bCs/>
          <w:color w:val="000000" w:themeColor="text1"/>
          <w:sz w:val="28"/>
          <w:szCs w:val="28"/>
          <w:u w:val="single"/>
        </w:rPr>
      </w:pPr>
      <w:r w:rsidRPr="00E70889">
        <w:rPr>
          <w:rFonts w:asciiTheme="majorBidi" w:eastAsia="Times New Roman" w:hAnsiTheme="majorBidi" w:cstheme="majorBidi"/>
          <w:b/>
          <w:bCs/>
          <w:color w:val="222222"/>
          <w:sz w:val="28"/>
          <w:szCs w:val="28"/>
          <w:u w:val="single"/>
        </w:rPr>
        <w:t>II.2.3.</w:t>
      </w:r>
      <w:r>
        <w:rPr>
          <w:rFonts w:asciiTheme="majorBidi" w:eastAsia="Times New Roman" w:hAnsiTheme="majorBidi" w:cstheme="majorBidi"/>
          <w:b/>
          <w:bCs/>
          <w:color w:val="222222"/>
          <w:sz w:val="28"/>
          <w:szCs w:val="28"/>
          <w:u w:val="single"/>
        </w:rPr>
        <w:t>1.</w:t>
      </w:r>
      <w:r w:rsidR="008D48FB">
        <w:rPr>
          <w:rFonts w:asciiTheme="majorBidi" w:eastAsia="Times New Roman" w:hAnsiTheme="majorBidi" w:cstheme="majorBidi"/>
          <w:b/>
          <w:bCs/>
          <w:color w:val="222222"/>
          <w:sz w:val="28"/>
          <w:szCs w:val="28"/>
          <w:u w:val="single"/>
        </w:rPr>
        <w:t>5.</w:t>
      </w:r>
      <w:r w:rsidR="00E22EDF" w:rsidRPr="00E70889">
        <w:rPr>
          <w:rFonts w:asciiTheme="majorBidi" w:eastAsia="Times New Roman" w:hAnsiTheme="majorBidi" w:cstheme="majorBidi"/>
          <w:b/>
          <w:bCs/>
          <w:color w:val="000000" w:themeColor="text1"/>
          <w:sz w:val="28"/>
          <w:szCs w:val="28"/>
          <w:u w:val="single"/>
        </w:rPr>
        <w:t>Groupe V :</w:t>
      </w:r>
    </w:p>
    <w:p w:rsidR="00E22EDF" w:rsidRPr="001D1C6D" w:rsidRDefault="00E22EDF" w:rsidP="002C491B">
      <w:pPr>
        <w:shd w:val="clear" w:color="auto" w:fill="FFFFFF"/>
        <w:spacing w:after="0" w:line="360" w:lineRule="auto"/>
        <w:ind w:left="708"/>
        <w:jc w:val="mediumKashida"/>
        <w:textAlignment w:val="baseline"/>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t xml:space="preserve">  </w:t>
      </w:r>
      <w:r w:rsidR="00C76376">
        <w:rPr>
          <w:rFonts w:asciiTheme="majorBidi" w:eastAsia="Times New Roman" w:hAnsiTheme="majorBidi" w:cstheme="majorBidi"/>
          <w:color w:val="000000" w:themeColor="text1"/>
          <w:sz w:val="24"/>
          <w:szCs w:val="24"/>
        </w:rPr>
        <w:t xml:space="preserve">     </w:t>
      </w:r>
      <w:r>
        <w:rPr>
          <w:rFonts w:asciiTheme="majorBidi" w:eastAsia="Times New Roman" w:hAnsiTheme="majorBidi" w:cstheme="majorBidi"/>
          <w:color w:val="000000" w:themeColor="text1"/>
          <w:sz w:val="24"/>
          <w:szCs w:val="24"/>
        </w:rPr>
        <w:t xml:space="preserve"> </w:t>
      </w:r>
      <w:r w:rsidRPr="001D1C6D">
        <w:rPr>
          <w:rFonts w:asciiTheme="majorBidi" w:eastAsia="Times New Roman" w:hAnsiTheme="majorBidi" w:cstheme="majorBidi"/>
          <w:color w:val="000000" w:themeColor="text1"/>
          <w:sz w:val="24"/>
          <w:szCs w:val="24"/>
        </w:rPr>
        <w:t>Ce groupe inclut l'ensemble des huiles qui ne font pas partie des catégories I à IV. Il contient par exemple les esters, silicones, PAG (polyalkylène glycol), polyolesters, huiles d'origine biologique. Les huiles du groupe V sont souvent compatibles avec les huiles du groupe IV, du fait de leur grande détergence et solvabilité. Par exemple, les esters, qui ont tendance à assouplir les polymères, compensent la tendance des PAO à les durcir. Ces huiles sont elles-aussi de synthèse, donc plus chères à produire que les </w:t>
      </w:r>
      <w:hyperlink r:id="rId64" w:tooltip="Huile minérale" w:history="1">
        <w:r w:rsidRPr="001D1C6D">
          <w:rPr>
            <w:rFonts w:asciiTheme="majorBidi" w:eastAsia="Times New Roman" w:hAnsiTheme="majorBidi" w:cstheme="majorBidi"/>
            <w:color w:val="000000" w:themeColor="text1"/>
            <w:sz w:val="24"/>
            <w:szCs w:val="24"/>
          </w:rPr>
          <w:t>huiles minérales</w:t>
        </w:r>
      </w:hyperlink>
      <w:r w:rsidRPr="001D1C6D">
        <w:rPr>
          <w:rFonts w:asciiTheme="majorBidi" w:eastAsia="Times New Roman" w:hAnsiTheme="majorBidi" w:cstheme="majorBidi"/>
          <w:color w:val="000000" w:themeColor="text1"/>
          <w:sz w:val="24"/>
          <w:szCs w:val="24"/>
        </w:rPr>
        <w:t>.</w:t>
      </w:r>
    </w:p>
    <w:p w:rsidR="00E22EDF" w:rsidRPr="00E70889" w:rsidRDefault="00E22EDF" w:rsidP="00E22EDF">
      <w:pPr>
        <w:spacing w:line="360" w:lineRule="auto"/>
        <w:ind w:left="708"/>
        <w:rPr>
          <w:rFonts w:asciiTheme="majorBidi" w:hAnsiTheme="majorBidi" w:cstheme="majorBidi"/>
          <w:sz w:val="28"/>
          <w:szCs w:val="28"/>
          <w:u w:val="single"/>
        </w:rPr>
      </w:pPr>
      <w:r w:rsidRPr="00E70889">
        <w:rPr>
          <w:rFonts w:asciiTheme="majorBidi" w:hAnsiTheme="majorBidi" w:cstheme="majorBidi"/>
          <w:b/>
          <w:bCs/>
          <w:sz w:val="28"/>
          <w:szCs w:val="28"/>
          <w:u w:val="single"/>
        </w:rPr>
        <w:t>II.3.Etude du frottement</w:t>
      </w:r>
      <w:r>
        <w:rPr>
          <w:rFonts w:asciiTheme="majorBidi" w:hAnsiTheme="majorBidi" w:cstheme="majorBidi"/>
          <w:b/>
          <w:bCs/>
          <w:sz w:val="28"/>
          <w:szCs w:val="28"/>
          <w:u w:val="single"/>
        </w:rPr>
        <w:t> :</w:t>
      </w:r>
      <m:oMath>
        <m:r>
          <m:rPr>
            <m:sty m:val="p"/>
          </m:rPr>
          <w:rPr>
            <w:rFonts w:ascii="Cambria Math" w:hAnsi="Cambria Math" w:cstheme="majorBidi"/>
            <w:color w:val="000000" w:themeColor="text1"/>
            <w:sz w:val="28"/>
            <w:szCs w:val="28"/>
          </w:rPr>
          <m:t>[ 7]</m:t>
        </m:r>
      </m:oMath>
    </w:p>
    <w:p w:rsidR="00E22EDF" w:rsidRPr="001D1C6D" w:rsidRDefault="00E22EDF" w:rsidP="00E22EDF">
      <w:pPr>
        <w:autoSpaceDE w:val="0"/>
        <w:autoSpaceDN w:val="0"/>
        <w:adjustRightInd w:val="0"/>
        <w:spacing w:after="0" w:line="360" w:lineRule="auto"/>
        <w:ind w:left="708"/>
        <w:rPr>
          <w:rFonts w:asciiTheme="majorBidi" w:hAnsiTheme="majorBidi" w:cstheme="majorBidi"/>
          <w:sz w:val="24"/>
          <w:szCs w:val="24"/>
        </w:rPr>
      </w:pPr>
      <w:r>
        <w:rPr>
          <w:rFonts w:asciiTheme="majorBidi" w:hAnsiTheme="majorBidi" w:cstheme="majorBidi"/>
          <w:sz w:val="24"/>
          <w:szCs w:val="24"/>
        </w:rPr>
        <w:lastRenderedPageBreak/>
        <w:t xml:space="preserve">  </w:t>
      </w:r>
      <w:r w:rsidR="00C76376">
        <w:rPr>
          <w:rFonts w:asciiTheme="majorBidi" w:hAnsiTheme="majorBidi" w:cstheme="majorBidi"/>
          <w:sz w:val="24"/>
          <w:szCs w:val="24"/>
        </w:rPr>
        <w:t xml:space="preserve">   </w:t>
      </w:r>
      <w:r>
        <w:rPr>
          <w:rFonts w:asciiTheme="majorBidi" w:hAnsiTheme="majorBidi" w:cstheme="majorBidi"/>
          <w:sz w:val="24"/>
          <w:szCs w:val="24"/>
        </w:rPr>
        <w:t xml:space="preserve">  </w:t>
      </w:r>
      <w:r w:rsidRPr="001D1C6D">
        <w:rPr>
          <w:rFonts w:asciiTheme="majorBidi" w:hAnsiTheme="majorBidi" w:cstheme="majorBidi"/>
          <w:sz w:val="24"/>
          <w:szCs w:val="24"/>
        </w:rPr>
        <w:t>Pour déplacer un corps d'une distance (d) sur une surface plane, il faut vaincre une résistance au glissement.</w:t>
      </w:r>
    </w:p>
    <w:p w:rsidR="00E22EDF" w:rsidRPr="001D1C6D" w:rsidRDefault="00C76376" w:rsidP="00E22EDF">
      <w:pPr>
        <w:spacing w:line="360" w:lineRule="auto"/>
        <w:ind w:left="708"/>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La force F de résistance au glissement est proportionnelle :</w:t>
      </w:r>
    </w:p>
    <w:p w:rsidR="00E22EDF" w:rsidRPr="001D1C6D" w:rsidRDefault="00E22EDF" w:rsidP="00E22EDF">
      <w:pPr>
        <w:spacing w:line="360" w:lineRule="auto"/>
        <w:ind w:left="708"/>
        <w:rPr>
          <w:rFonts w:asciiTheme="majorBidi" w:hAnsiTheme="majorBidi" w:cstheme="majorBidi"/>
          <w:sz w:val="24"/>
          <w:szCs w:val="24"/>
        </w:rPr>
      </w:pPr>
      <w:r w:rsidRPr="001D1C6D">
        <w:rPr>
          <w:rFonts w:asciiTheme="majorBidi" w:hAnsiTheme="majorBidi" w:cstheme="majorBidi"/>
          <w:sz w:val="24"/>
          <w:szCs w:val="24"/>
        </w:rPr>
        <w:t>- au coefficient de frottement μ (prononcer "mu". lettre grecque).</w:t>
      </w:r>
    </w:p>
    <w:p w:rsidR="00E22EDF" w:rsidRDefault="00E22EDF" w:rsidP="00E22EDF">
      <w:pPr>
        <w:tabs>
          <w:tab w:val="left" w:pos="4856"/>
        </w:tabs>
        <w:spacing w:line="360" w:lineRule="auto"/>
        <w:ind w:left="708"/>
        <w:rPr>
          <w:rFonts w:asciiTheme="majorBidi" w:hAnsiTheme="majorBidi" w:cstheme="majorBidi"/>
          <w:sz w:val="24"/>
          <w:szCs w:val="24"/>
        </w:rPr>
      </w:pPr>
      <w:r w:rsidRPr="001D1C6D">
        <w:rPr>
          <w:rFonts w:asciiTheme="majorBidi" w:hAnsiTheme="majorBidi" w:cstheme="majorBidi"/>
          <w:noProof/>
          <w:sz w:val="24"/>
          <w:szCs w:val="24"/>
          <w:lang w:eastAsia="fr-FR"/>
        </w:rPr>
        <w:drawing>
          <wp:anchor distT="0" distB="0" distL="0" distR="0" simplePos="0" relativeHeight="251687936" behindDoc="1" locked="0" layoutInCell="1" allowOverlap="1">
            <wp:simplePos x="0" y="0"/>
            <wp:positionH relativeFrom="page">
              <wp:posOffset>837565</wp:posOffset>
            </wp:positionH>
            <wp:positionV relativeFrom="paragraph">
              <wp:posOffset>525145</wp:posOffset>
            </wp:positionV>
            <wp:extent cx="5644515" cy="1760220"/>
            <wp:effectExtent l="19050" t="0" r="0" b="0"/>
            <wp:wrapTopAndBottom/>
            <wp:docPr id="6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65" cstate="print"/>
                    <a:stretch>
                      <a:fillRect/>
                    </a:stretch>
                  </pic:blipFill>
                  <pic:spPr>
                    <a:xfrm>
                      <a:off x="0" y="0"/>
                      <a:ext cx="5644515" cy="1760220"/>
                    </a:xfrm>
                    <a:prstGeom prst="rect">
                      <a:avLst/>
                    </a:prstGeom>
                  </pic:spPr>
                </pic:pic>
              </a:graphicData>
            </a:graphic>
          </wp:anchor>
        </w:drawing>
      </w:r>
      <w:r w:rsidRPr="001D1C6D">
        <w:rPr>
          <w:rFonts w:asciiTheme="majorBidi" w:hAnsiTheme="majorBidi" w:cstheme="majorBidi"/>
          <w:sz w:val="24"/>
          <w:szCs w:val="24"/>
        </w:rPr>
        <w:t>- au poids P du corps en déplacement.</w:t>
      </w:r>
      <w:r>
        <w:rPr>
          <w:rFonts w:asciiTheme="majorBidi" w:hAnsiTheme="majorBidi" w:cstheme="majorBidi"/>
          <w:sz w:val="24"/>
          <w:szCs w:val="24"/>
        </w:rPr>
        <w:tab/>
      </w:r>
    </w:p>
    <w:p w:rsidR="00E22EDF" w:rsidRPr="001D1C6D" w:rsidRDefault="00E22EDF" w:rsidP="00E22EDF">
      <w:pPr>
        <w:pStyle w:val="1"/>
        <w:spacing w:before="0" w:line="360" w:lineRule="auto"/>
        <w:ind w:left="1534"/>
        <w:jc w:val="center"/>
        <w:rPr>
          <w:rFonts w:asciiTheme="majorBidi" w:hAnsiTheme="majorBidi"/>
          <w:color w:val="000000"/>
          <w:sz w:val="24"/>
          <w:szCs w:val="24"/>
        </w:rPr>
      </w:pPr>
      <w:r w:rsidRPr="001D1C6D">
        <w:rPr>
          <w:rFonts w:asciiTheme="majorBidi" w:hAnsiTheme="majorBidi"/>
          <w:color w:val="auto"/>
          <w:sz w:val="24"/>
          <w:szCs w:val="24"/>
          <w:u w:val="single"/>
        </w:rPr>
        <w:t>Figure II.2.</w:t>
      </w:r>
      <w:r w:rsidRPr="001D1C6D">
        <w:rPr>
          <w:rFonts w:asciiTheme="majorBidi" w:hAnsiTheme="majorBidi"/>
          <w:color w:val="auto"/>
          <w:sz w:val="24"/>
          <w:szCs w:val="24"/>
        </w:rPr>
        <w:t xml:space="preserve"> </w:t>
      </w:r>
      <w:r w:rsidRPr="001D1C6D">
        <w:rPr>
          <w:rFonts w:asciiTheme="majorBidi" w:hAnsiTheme="majorBidi"/>
          <w:sz w:val="24"/>
          <w:szCs w:val="24"/>
        </w:rPr>
        <w:t>:</w:t>
      </w:r>
      <w:r w:rsidRPr="001D1C6D">
        <w:rPr>
          <w:rFonts w:asciiTheme="majorBidi" w:hAnsiTheme="majorBidi"/>
          <w:color w:val="000000"/>
          <w:sz w:val="24"/>
          <w:szCs w:val="24"/>
          <w:u w:val="single"/>
        </w:rPr>
        <w:t xml:space="preserve"> </w:t>
      </w:r>
      <w:r w:rsidRPr="001D1C6D">
        <w:rPr>
          <w:rFonts w:asciiTheme="majorBidi" w:hAnsiTheme="majorBidi"/>
          <w:color w:val="000000"/>
          <w:sz w:val="24"/>
          <w:szCs w:val="24"/>
        </w:rPr>
        <w:t xml:space="preserve">Les différents types de frottement. </w:t>
      </w:r>
      <m:oMath>
        <m:r>
          <m:rPr>
            <m:sty m:val="b"/>
          </m:rPr>
          <w:rPr>
            <w:rFonts w:ascii="Cambria Math" w:hAnsi="Cambria Math"/>
            <w:color w:val="000000" w:themeColor="text1"/>
          </w:rPr>
          <m:t>[ 7]</m:t>
        </m:r>
      </m:oMath>
    </w:p>
    <w:p w:rsidR="00E22EDF" w:rsidRPr="001D1C6D" w:rsidRDefault="00E22EDF" w:rsidP="00E22EDF">
      <w:pPr>
        <w:ind w:left="708"/>
        <w:jc w:val="center"/>
        <w:rPr>
          <w:b/>
          <w:bCs/>
          <w:sz w:val="24"/>
          <w:szCs w:val="24"/>
        </w:rPr>
      </w:pPr>
    </w:p>
    <w:p w:rsidR="00E22EDF" w:rsidRPr="001D1C6D" w:rsidRDefault="00E22EDF" w:rsidP="00E22EDF">
      <w:pPr>
        <w:spacing w:line="360" w:lineRule="auto"/>
        <w:ind w:left="708"/>
        <w:rPr>
          <w:rFonts w:asciiTheme="majorBidi" w:hAnsiTheme="majorBidi" w:cstheme="majorBidi"/>
          <w:b/>
          <w:bCs/>
          <w:sz w:val="24"/>
          <w:szCs w:val="24"/>
        </w:rPr>
      </w:pPr>
      <w:r w:rsidRPr="001D1C6D">
        <w:rPr>
          <w:rFonts w:asciiTheme="majorBidi" w:hAnsiTheme="majorBidi" w:cstheme="majorBidi"/>
          <w:b/>
          <w:bCs/>
          <w:sz w:val="24"/>
          <w:szCs w:val="24"/>
        </w:rPr>
        <w:t xml:space="preserve">F = </w:t>
      </w:r>
      <w:r w:rsidRPr="001D1C6D">
        <w:rPr>
          <w:rFonts w:asciiTheme="majorBidi" w:hAnsiTheme="majorBidi" w:cstheme="majorBidi"/>
          <w:sz w:val="24"/>
          <w:szCs w:val="24"/>
        </w:rPr>
        <w:sym w:font="Symbol" w:char="F06D"/>
      </w:r>
      <w:r w:rsidRPr="001D1C6D">
        <w:rPr>
          <w:rFonts w:asciiTheme="majorBidi" w:hAnsiTheme="majorBidi" w:cstheme="majorBidi"/>
          <w:sz w:val="24"/>
          <w:szCs w:val="24"/>
        </w:rPr>
        <w:t xml:space="preserve">x </w:t>
      </w:r>
      <w:r w:rsidRPr="001D1C6D">
        <w:rPr>
          <w:rFonts w:asciiTheme="majorBidi" w:hAnsiTheme="majorBidi" w:cstheme="majorBidi"/>
          <w:b/>
          <w:bCs/>
          <w:sz w:val="24"/>
          <w:szCs w:val="24"/>
        </w:rPr>
        <w:t xml:space="preserve">P  </w:t>
      </w:r>
      <w:r w:rsidRPr="001D1C6D">
        <w:rPr>
          <w:rFonts w:asciiTheme="majorBidi" w:hAnsiTheme="majorBidi" w:cstheme="majorBidi"/>
          <w:sz w:val="24"/>
          <w:szCs w:val="24"/>
        </w:rPr>
        <w:t xml:space="preserve">par conséquent    </w:t>
      </w:r>
      <w:r w:rsidRPr="001D1C6D">
        <w:rPr>
          <w:rFonts w:asciiTheme="majorBidi" w:hAnsiTheme="majorBidi" w:cstheme="majorBidi"/>
          <w:b/>
          <w:bCs/>
          <w:sz w:val="24"/>
          <w:szCs w:val="24"/>
        </w:rPr>
        <w:sym w:font="Symbol" w:char="F06D"/>
      </w:r>
      <w:r w:rsidRPr="001D1C6D">
        <w:rPr>
          <w:rFonts w:asciiTheme="majorBidi" w:hAnsiTheme="majorBidi" w:cstheme="majorBidi"/>
          <w:b/>
          <w:bCs/>
          <w:sz w:val="24"/>
          <w:szCs w:val="24"/>
        </w:rPr>
        <w:t>= F / P</w:t>
      </w:r>
    </w:p>
    <w:p w:rsidR="00E22EDF" w:rsidRPr="001D1C6D" w:rsidRDefault="00E22EDF" w:rsidP="00E22EDF">
      <w:pPr>
        <w:autoSpaceDE w:val="0"/>
        <w:autoSpaceDN w:val="0"/>
        <w:adjustRightInd w:val="0"/>
        <w:spacing w:after="0" w:line="360" w:lineRule="auto"/>
        <w:ind w:left="708"/>
        <w:rPr>
          <w:rFonts w:asciiTheme="majorBidi" w:hAnsiTheme="majorBidi" w:cstheme="majorBidi"/>
          <w:sz w:val="24"/>
          <w:szCs w:val="24"/>
        </w:rPr>
      </w:pPr>
      <w:r w:rsidRPr="001D1C6D">
        <w:rPr>
          <w:rFonts w:asciiTheme="majorBidi" w:hAnsiTheme="majorBidi" w:cstheme="majorBidi"/>
          <w:sz w:val="24"/>
          <w:szCs w:val="24"/>
        </w:rPr>
        <w:t>• Si μ = 0,9, il faut une force très importante pour déplacer le corps.</w:t>
      </w:r>
    </w:p>
    <w:p w:rsidR="00E22EDF" w:rsidRPr="001D1C6D" w:rsidRDefault="00E22EDF" w:rsidP="00E22EDF">
      <w:pPr>
        <w:spacing w:line="360" w:lineRule="auto"/>
        <w:ind w:left="708"/>
        <w:rPr>
          <w:rFonts w:asciiTheme="majorBidi" w:hAnsiTheme="majorBidi" w:cstheme="majorBidi"/>
          <w:sz w:val="24"/>
          <w:szCs w:val="24"/>
        </w:rPr>
      </w:pPr>
      <w:r w:rsidRPr="001D1C6D">
        <w:rPr>
          <w:rFonts w:asciiTheme="majorBidi" w:hAnsiTheme="majorBidi" w:cstheme="majorBidi"/>
          <w:sz w:val="24"/>
          <w:szCs w:val="24"/>
        </w:rPr>
        <w:t>• Si μ = 0,1, une force très faible est suffisante pour déplacer le corps</w:t>
      </w:r>
      <w:r w:rsidR="009E7C4A">
        <w:rPr>
          <w:rFonts w:asciiTheme="majorBidi" w:hAnsiTheme="majorBidi" w:cstheme="majorBidi"/>
          <w:sz w:val="24"/>
          <w:szCs w:val="24"/>
        </w:rPr>
        <w:t>.</w:t>
      </w:r>
    </w:p>
    <w:p w:rsidR="00E22EDF" w:rsidRPr="007D01D7" w:rsidRDefault="00E22EDF" w:rsidP="003B2855">
      <w:pPr>
        <w:spacing w:line="360" w:lineRule="auto"/>
        <w:ind w:left="708"/>
        <w:rPr>
          <w:rFonts w:asciiTheme="majorBidi" w:hAnsiTheme="majorBidi" w:cstheme="majorBidi"/>
          <w:b/>
          <w:bCs/>
          <w:sz w:val="28"/>
          <w:szCs w:val="28"/>
          <w:u w:val="single"/>
        </w:rPr>
      </w:pPr>
      <w:r w:rsidRPr="007D01D7">
        <w:rPr>
          <w:rFonts w:asciiTheme="majorBidi" w:hAnsiTheme="majorBidi" w:cstheme="majorBidi"/>
          <w:b/>
          <w:bCs/>
          <w:w w:val="105"/>
          <w:sz w:val="28"/>
          <w:szCs w:val="28"/>
          <w:u w:val="single"/>
        </w:rPr>
        <w:t>II.3.1.</w:t>
      </w:r>
      <w:r w:rsidR="003B2855" w:rsidRPr="003B2855">
        <w:rPr>
          <w:rFonts w:asciiTheme="majorBidi" w:hAnsiTheme="majorBidi" w:cstheme="majorBidi"/>
          <w:b/>
          <w:bCs/>
          <w:color w:val="000000" w:themeColor="text1"/>
          <w:sz w:val="28"/>
          <w:szCs w:val="28"/>
          <w:u w:val="single"/>
        </w:rPr>
        <w:t xml:space="preserve"> </w:t>
      </w:r>
      <w:r w:rsidR="003B2855" w:rsidRPr="007137D9">
        <w:rPr>
          <w:rFonts w:asciiTheme="majorBidi" w:hAnsiTheme="majorBidi" w:cstheme="majorBidi"/>
          <w:b/>
          <w:bCs/>
          <w:color w:val="000000" w:themeColor="text1"/>
          <w:sz w:val="28"/>
          <w:szCs w:val="28"/>
          <w:u w:val="single"/>
        </w:rPr>
        <w:t>Coefficient</w:t>
      </w:r>
      <w:r w:rsidR="003B2855" w:rsidRPr="007137D9">
        <w:rPr>
          <w:rFonts w:asciiTheme="majorBidi" w:hAnsiTheme="majorBidi" w:cstheme="majorBidi"/>
          <w:b/>
          <w:bCs/>
          <w:sz w:val="28"/>
          <w:szCs w:val="28"/>
          <w:u w:val="single"/>
        </w:rPr>
        <w:t xml:space="preserve"> </w:t>
      </w:r>
      <w:r w:rsidRPr="007137D9">
        <w:rPr>
          <w:rFonts w:asciiTheme="majorBidi" w:hAnsiTheme="majorBidi" w:cstheme="majorBidi"/>
          <w:b/>
          <w:bCs/>
          <w:sz w:val="28"/>
          <w:szCs w:val="28"/>
          <w:u w:val="single"/>
        </w:rPr>
        <w:t>de</w:t>
      </w:r>
      <w:r w:rsidRPr="007D01D7">
        <w:rPr>
          <w:rFonts w:asciiTheme="majorBidi" w:hAnsiTheme="majorBidi" w:cstheme="majorBidi"/>
          <w:b/>
          <w:bCs/>
          <w:sz w:val="28"/>
          <w:szCs w:val="28"/>
          <w:u w:val="single"/>
        </w:rPr>
        <w:t xml:space="preserve"> frottement dépend :</w:t>
      </w:r>
    </w:p>
    <w:p w:rsidR="00E22EDF" w:rsidRPr="001D1C6D" w:rsidRDefault="00E22EDF" w:rsidP="00E22EDF">
      <w:pPr>
        <w:autoSpaceDE w:val="0"/>
        <w:autoSpaceDN w:val="0"/>
        <w:adjustRightInd w:val="0"/>
        <w:spacing w:after="0" w:line="360" w:lineRule="auto"/>
        <w:ind w:left="708"/>
        <w:rPr>
          <w:rFonts w:asciiTheme="majorBidi" w:hAnsiTheme="majorBidi" w:cstheme="majorBidi"/>
          <w:sz w:val="24"/>
          <w:szCs w:val="24"/>
        </w:rPr>
      </w:pPr>
      <w:r w:rsidRPr="001D1C6D">
        <w:rPr>
          <w:rFonts w:asciiTheme="majorBidi" w:hAnsiTheme="majorBidi" w:cstheme="majorBidi"/>
          <w:sz w:val="24"/>
          <w:szCs w:val="24"/>
        </w:rPr>
        <w:t>- DES MATÉRIAUX EN CONTACT</w:t>
      </w:r>
      <w:r w:rsidR="009E7C4A">
        <w:rPr>
          <w:rFonts w:asciiTheme="majorBidi" w:hAnsiTheme="majorBidi" w:cstheme="majorBidi"/>
          <w:sz w:val="24"/>
          <w:szCs w:val="24"/>
        </w:rPr>
        <w:t>.</w:t>
      </w:r>
    </w:p>
    <w:p w:rsidR="00E22EDF" w:rsidRPr="001D1C6D" w:rsidRDefault="00E22EDF" w:rsidP="00E22EDF">
      <w:pPr>
        <w:spacing w:line="360" w:lineRule="auto"/>
        <w:ind w:left="708"/>
        <w:rPr>
          <w:rFonts w:asciiTheme="majorBidi" w:hAnsiTheme="majorBidi" w:cstheme="majorBidi"/>
          <w:sz w:val="24"/>
          <w:szCs w:val="24"/>
        </w:rPr>
      </w:pPr>
      <w:r w:rsidRPr="001D1C6D">
        <w:rPr>
          <w:rFonts w:asciiTheme="majorBidi" w:hAnsiTheme="majorBidi" w:cstheme="majorBidi"/>
          <w:sz w:val="24"/>
          <w:szCs w:val="24"/>
        </w:rPr>
        <w:t>- DE L'ÉTAT DE SURFACE.</w:t>
      </w:r>
    </w:p>
    <w:p w:rsidR="00F145E2" w:rsidRPr="00F145E2" w:rsidRDefault="00E22EDF" w:rsidP="00F145E2">
      <w:pPr>
        <w:pStyle w:val="aa"/>
        <w:spacing w:line="360" w:lineRule="auto"/>
        <w:ind w:left="708"/>
        <w:rPr>
          <w:rFonts w:asciiTheme="majorBidi" w:hAnsiTheme="majorBidi" w:cstheme="majorBidi"/>
          <w:b/>
          <w:bCs/>
          <w:w w:val="105"/>
          <w:sz w:val="28"/>
          <w:szCs w:val="28"/>
          <w:u w:val="single"/>
          <w:lang w:val="fr-FR"/>
        </w:rPr>
      </w:pPr>
      <w:r w:rsidRPr="007D01D7">
        <w:rPr>
          <w:rFonts w:asciiTheme="majorBidi" w:hAnsiTheme="majorBidi" w:cstheme="majorBidi"/>
          <w:b/>
          <w:bCs/>
          <w:w w:val="105"/>
          <w:sz w:val="28"/>
          <w:szCs w:val="28"/>
          <w:u w:val="single"/>
          <w:lang w:val="fr-FR"/>
        </w:rPr>
        <w:t>II.3.2. Les quatre méthodes du frottement :</w:t>
      </w:r>
    </w:p>
    <w:p w:rsidR="00E22EDF" w:rsidRDefault="00E22EDF" w:rsidP="00E22EDF">
      <w:pPr>
        <w:pStyle w:val="aa"/>
        <w:spacing w:line="360" w:lineRule="auto"/>
        <w:ind w:left="708"/>
        <w:rPr>
          <w:rFonts w:asciiTheme="majorBidi" w:hAnsiTheme="majorBidi" w:cstheme="majorBidi"/>
          <w:lang w:val="fr-FR"/>
        </w:rPr>
      </w:pPr>
      <w:r>
        <w:rPr>
          <w:rFonts w:asciiTheme="majorBidi" w:hAnsiTheme="majorBidi" w:cstheme="majorBidi"/>
          <w:lang w:val="fr-FR"/>
        </w:rPr>
        <w:t xml:space="preserve">     </w:t>
      </w:r>
      <w:r w:rsidRPr="001D1C6D">
        <w:rPr>
          <w:rFonts w:asciiTheme="majorBidi" w:hAnsiTheme="majorBidi" w:cstheme="majorBidi"/>
          <w:lang w:val="fr-FR"/>
        </w:rPr>
        <w:t>Le frottement entre deux surfaces frottantes peut être décrit par quatre comportements typiques.</w:t>
      </w:r>
    </w:p>
    <w:p w:rsidR="00F145E2" w:rsidRDefault="00F145E2" w:rsidP="00E22EDF">
      <w:pPr>
        <w:pStyle w:val="aa"/>
        <w:spacing w:line="360" w:lineRule="auto"/>
        <w:ind w:left="708"/>
        <w:rPr>
          <w:rFonts w:asciiTheme="majorBidi" w:hAnsiTheme="majorBidi" w:cstheme="majorBidi"/>
          <w:lang w:val="fr-FR"/>
        </w:rPr>
      </w:pPr>
    </w:p>
    <w:p w:rsidR="00F145E2" w:rsidRDefault="00F145E2" w:rsidP="00E22EDF">
      <w:pPr>
        <w:pStyle w:val="aa"/>
        <w:spacing w:line="360" w:lineRule="auto"/>
        <w:ind w:left="708"/>
        <w:rPr>
          <w:rFonts w:asciiTheme="majorBidi" w:hAnsiTheme="majorBidi" w:cstheme="majorBidi"/>
          <w:lang w:val="fr-FR"/>
        </w:rPr>
      </w:pPr>
    </w:p>
    <w:p w:rsidR="00F145E2" w:rsidRDefault="00F145E2" w:rsidP="00E22EDF">
      <w:pPr>
        <w:pStyle w:val="aa"/>
        <w:spacing w:line="360" w:lineRule="auto"/>
        <w:ind w:left="708"/>
        <w:rPr>
          <w:rFonts w:asciiTheme="majorBidi" w:hAnsiTheme="majorBidi" w:cstheme="majorBidi"/>
          <w:lang w:val="fr-FR"/>
        </w:rPr>
      </w:pPr>
    </w:p>
    <w:p w:rsidR="00F145E2" w:rsidRDefault="00F145E2" w:rsidP="00E22EDF">
      <w:pPr>
        <w:pStyle w:val="aa"/>
        <w:spacing w:line="360" w:lineRule="auto"/>
        <w:ind w:left="708"/>
        <w:rPr>
          <w:rFonts w:asciiTheme="majorBidi" w:hAnsiTheme="majorBidi" w:cstheme="majorBidi"/>
          <w:lang w:val="fr-FR"/>
        </w:rPr>
      </w:pPr>
    </w:p>
    <w:p w:rsidR="00F145E2" w:rsidRPr="001D1C6D" w:rsidRDefault="00F145E2" w:rsidP="00E22EDF">
      <w:pPr>
        <w:pStyle w:val="aa"/>
        <w:spacing w:line="360" w:lineRule="auto"/>
        <w:ind w:left="708"/>
        <w:rPr>
          <w:rFonts w:asciiTheme="majorBidi" w:hAnsiTheme="majorBidi" w:cstheme="majorBidi"/>
          <w:lang w:val="fr-FR"/>
        </w:rPr>
      </w:pPr>
    </w:p>
    <w:p w:rsidR="00E22EDF" w:rsidRPr="001D1C6D" w:rsidRDefault="00E22EDF" w:rsidP="00E22EDF">
      <w:pPr>
        <w:pStyle w:val="aa"/>
        <w:ind w:left="708"/>
        <w:rPr>
          <w:lang w:val="fr-FR"/>
        </w:rPr>
      </w:pPr>
    </w:p>
    <w:tbl>
      <w:tblPr>
        <w:tblStyle w:val="TableNormal"/>
        <w:tblW w:w="10065" w:type="dxa"/>
        <w:tblInd w:w="713" w:type="dxa"/>
        <w:tblBorders>
          <w:top w:val="single" w:sz="4" w:space="0" w:color="363639"/>
          <w:left w:val="single" w:sz="4" w:space="0" w:color="363639"/>
          <w:bottom w:val="single" w:sz="4" w:space="0" w:color="363639"/>
          <w:right w:val="single" w:sz="4" w:space="0" w:color="363639"/>
          <w:insideH w:val="single" w:sz="4" w:space="0" w:color="363639"/>
          <w:insideV w:val="single" w:sz="4" w:space="0" w:color="363639"/>
        </w:tblBorders>
        <w:tblLayout w:type="fixed"/>
        <w:tblLook w:val="01E0"/>
      </w:tblPr>
      <w:tblGrid>
        <w:gridCol w:w="1867"/>
        <w:gridCol w:w="5174"/>
        <w:gridCol w:w="3024"/>
      </w:tblGrid>
      <w:tr w:rsidR="00E22EDF" w:rsidRPr="001D1C6D" w:rsidTr="00E22EDF">
        <w:trPr>
          <w:trHeight w:val="276"/>
        </w:trPr>
        <w:tc>
          <w:tcPr>
            <w:tcW w:w="1867" w:type="dxa"/>
          </w:tcPr>
          <w:p w:rsidR="00E22EDF" w:rsidRPr="001D1C6D" w:rsidRDefault="00E22EDF" w:rsidP="00E22EDF">
            <w:pPr>
              <w:pStyle w:val="TableParagraph"/>
              <w:spacing w:line="257" w:lineRule="exact"/>
              <w:ind w:left="142" w:right="133"/>
              <w:jc w:val="center"/>
              <w:rPr>
                <w:sz w:val="24"/>
                <w:szCs w:val="24"/>
              </w:rPr>
            </w:pPr>
            <w:r w:rsidRPr="001D1C6D">
              <w:rPr>
                <w:color w:val="363639"/>
                <w:sz w:val="24"/>
                <w:szCs w:val="24"/>
              </w:rPr>
              <w:lastRenderedPageBreak/>
              <w:t>Frottement</w:t>
            </w:r>
          </w:p>
        </w:tc>
        <w:tc>
          <w:tcPr>
            <w:tcW w:w="5174" w:type="dxa"/>
          </w:tcPr>
          <w:p w:rsidR="00E22EDF" w:rsidRPr="001D1C6D" w:rsidRDefault="00E22EDF" w:rsidP="00E22EDF">
            <w:pPr>
              <w:pStyle w:val="TableParagraph"/>
              <w:spacing w:line="257" w:lineRule="exact"/>
              <w:ind w:left="1793" w:right="1783"/>
              <w:jc w:val="center"/>
              <w:rPr>
                <w:sz w:val="24"/>
                <w:szCs w:val="24"/>
              </w:rPr>
            </w:pPr>
            <w:r w:rsidRPr="001D1C6D">
              <w:rPr>
                <w:color w:val="363639"/>
                <w:sz w:val="24"/>
                <w:szCs w:val="24"/>
              </w:rPr>
              <w:t>Caractéristiques</w:t>
            </w:r>
          </w:p>
        </w:tc>
        <w:tc>
          <w:tcPr>
            <w:tcW w:w="3024" w:type="dxa"/>
          </w:tcPr>
          <w:p w:rsidR="00E22EDF" w:rsidRPr="001D1C6D" w:rsidRDefault="00E22EDF" w:rsidP="00E22EDF">
            <w:pPr>
              <w:pStyle w:val="TableParagraph"/>
              <w:spacing w:line="257" w:lineRule="exact"/>
              <w:ind w:left="165" w:right="155"/>
              <w:jc w:val="center"/>
              <w:rPr>
                <w:sz w:val="24"/>
                <w:szCs w:val="24"/>
              </w:rPr>
            </w:pPr>
            <w:r w:rsidRPr="001D1C6D">
              <w:rPr>
                <w:color w:val="363639"/>
                <w:sz w:val="24"/>
                <w:szCs w:val="24"/>
              </w:rPr>
              <w:t>Effets</w:t>
            </w:r>
          </w:p>
        </w:tc>
      </w:tr>
      <w:tr w:rsidR="00E22EDF" w:rsidRPr="001D1C6D" w:rsidTr="00E22EDF">
        <w:trPr>
          <w:trHeight w:val="551"/>
        </w:trPr>
        <w:tc>
          <w:tcPr>
            <w:tcW w:w="1867" w:type="dxa"/>
          </w:tcPr>
          <w:p w:rsidR="00E22EDF" w:rsidRPr="001D1C6D" w:rsidRDefault="00E22EDF" w:rsidP="00E22EDF">
            <w:pPr>
              <w:pStyle w:val="TableParagraph"/>
              <w:spacing w:before="111"/>
              <w:ind w:left="144" w:right="133"/>
              <w:jc w:val="center"/>
              <w:rPr>
                <w:sz w:val="24"/>
                <w:szCs w:val="24"/>
              </w:rPr>
            </w:pPr>
            <w:r w:rsidRPr="001D1C6D">
              <w:rPr>
                <w:sz w:val="24"/>
                <w:szCs w:val="24"/>
                <w:u w:val="single" w:color="363639"/>
              </w:rPr>
              <w:t>SEC</w:t>
            </w:r>
          </w:p>
        </w:tc>
        <w:tc>
          <w:tcPr>
            <w:tcW w:w="5174" w:type="dxa"/>
          </w:tcPr>
          <w:p w:rsidR="00E22EDF" w:rsidRPr="001D1C6D" w:rsidRDefault="00E22EDF" w:rsidP="00E22EDF">
            <w:pPr>
              <w:pStyle w:val="TableParagraph"/>
              <w:spacing w:line="276" w:lineRule="exact"/>
              <w:ind w:left="421" w:right="257" w:firstLine="81"/>
              <w:rPr>
                <w:sz w:val="24"/>
                <w:szCs w:val="24"/>
                <w:lang w:val="fr-FR"/>
              </w:rPr>
            </w:pPr>
            <w:r w:rsidRPr="001D1C6D">
              <w:rPr>
                <w:sz w:val="24"/>
                <w:szCs w:val="24"/>
                <w:lang w:val="fr-FR"/>
              </w:rPr>
              <w:t>Pas de lubrifiant entre les surfaces en contact, échauffements, arrachements, microsoudures</w:t>
            </w:r>
          </w:p>
        </w:tc>
        <w:tc>
          <w:tcPr>
            <w:tcW w:w="3024" w:type="dxa"/>
          </w:tcPr>
          <w:p w:rsidR="00E22EDF" w:rsidRPr="001D1C6D" w:rsidRDefault="00E22EDF" w:rsidP="00E22EDF">
            <w:pPr>
              <w:pStyle w:val="TableParagraph"/>
              <w:spacing w:before="111"/>
              <w:ind w:left="165" w:right="155"/>
              <w:jc w:val="center"/>
              <w:rPr>
                <w:sz w:val="24"/>
                <w:szCs w:val="24"/>
              </w:rPr>
            </w:pPr>
            <w:r w:rsidRPr="001D1C6D">
              <w:rPr>
                <w:sz w:val="24"/>
                <w:szCs w:val="24"/>
                <w:u w:val="single" w:color="363639"/>
              </w:rPr>
              <w:t>Usure très rapide</w:t>
            </w:r>
          </w:p>
        </w:tc>
      </w:tr>
      <w:tr w:rsidR="00E22EDF" w:rsidRPr="001D1C6D" w:rsidTr="00E22EDF">
        <w:trPr>
          <w:trHeight w:val="1103"/>
        </w:trPr>
        <w:tc>
          <w:tcPr>
            <w:tcW w:w="1867" w:type="dxa"/>
          </w:tcPr>
          <w:p w:rsidR="00E22EDF" w:rsidRPr="001D1C6D" w:rsidRDefault="00E22EDF" w:rsidP="00E22EDF">
            <w:pPr>
              <w:pStyle w:val="TableParagraph"/>
              <w:spacing w:before="7"/>
              <w:rPr>
                <w:sz w:val="24"/>
                <w:szCs w:val="24"/>
              </w:rPr>
            </w:pPr>
          </w:p>
          <w:p w:rsidR="00E22EDF" w:rsidRPr="001D1C6D" w:rsidRDefault="00E22EDF" w:rsidP="00E22EDF">
            <w:pPr>
              <w:pStyle w:val="TableParagraph"/>
              <w:ind w:left="144" w:right="133"/>
              <w:jc w:val="center"/>
              <w:rPr>
                <w:sz w:val="24"/>
                <w:szCs w:val="24"/>
              </w:rPr>
            </w:pPr>
            <w:r w:rsidRPr="001D1C6D">
              <w:rPr>
                <w:sz w:val="24"/>
                <w:szCs w:val="24"/>
                <w:u w:val="single" w:color="363639"/>
              </w:rPr>
              <w:t>ONCTUEUX</w:t>
            </w:r>
          </w:p>
        </w:tc>
        <w:tc>
          <w:tcPr>
            <w:tcW w:w="5174" w:type="dxa"/>
          </w:tcPr>
          <w:p w:rsidR="00E22EDF" w:rsidRPr="001D1C6D" w:rsidRDefault="00E22EDF" w:rsidP="00E22EDF">
            <w:pPr>
              <w:pStyle w:val="TableParagraph"/>
              <w:ind w:left="107" w:right="438" w:firstLine="259"/>
              <w:jc w:val="both"/>
              <w:rPr>
                <w:sz w:val="24"/>
                <w:szCs w:val="24"/>
                <w:lang w:val="fr-FR"/>
              </w:rPr>
            </w:pPr>
            <w:r w:rsidRPr="001D1C6D">
              <w:rPr>
                <w:sz w:val="24"/>
                <w:szCs w:val="24"/>
                <w:lang w:val="fr-FR"/>
              </w:rPr>
              <w:t>Un film de lubrifiant recouvre les surfaces en contact (épilamen) Les contacts locaux directs, sont plus rares ; il y a moins d’arrachements, de</w:t>
            </w:r>
          </w:p>
          <w:p w:rsidR="00E22EDF" w:rsidRPr="001D1C6D" w:rsidRDefault="00E22EDF" w:rsidP="00E22EDF">
            <w:pPr>
              <w:pStyle w:val="TableParagraph"/>
              <w:spacing w:line="259" w:lineRule="exact"/>
              <w:ind w:left="1159"/>
              <w:rPr>
                <w:sz w:val="24"/>
                <w:szCs w:val="24"/>
              </w:rPr>
            </w:pPr>
            <w:r w:rsidRPr="001D1C6D">
              <w:rPr>
                <w:sz w:val="24"/>
                <w:szCs w:val="24"/>
              </w:rPr>
              <w:t>microsoudures et d’usure.</w:t>
            </w:r>
          </w:p>
        </w:tc>
        <w:tc>
          <w:tcPr>
            <w:tcW w:w="3024" w:type="dxa"/>
          </w:tcPr>
          <w:p w:rsidR="00E22EDF" w:rsidRPr="001D1C6D" w:rsidRDefault="00E22EDF" w:rsidP="00E22EDF">
            <w:pPr>
              <w:pStyle w:val="TableParagraph"/>
              <w:spacing w:before="7"/>
              <w:rPr>
                <w:sz w:val="24"/>
                <w:szCs w:val="24"/>
              </w:rPr>
            </w:pPr>
          </w:p>
          <w:p w:rsidR="00E22EDF" w:rsidRPr="001D1C6D" w:rsidRDefault="00E22EDF" w:rsidP="00E22EDF">
            <w:pPr>
              <w:pStyle w:val="TableParagraph"/>
              <w:ind w:left="165" w:right="155"/>
              <w:jc w:val="center"/>
              <w:rPr>
                <w:sz w:val="24"/>
                <w:szCs w:val="24"/>
              </w:rPr>
            </w:pPr>
            <w:r w:rsidRPr="001D1C6D">
              <w:rPr>
                <w:sz w:val="24"/>
                <w:szCs w:val="24"/>
                <w:u w:val="single" w:color="363639"/>
              </w:rPr>
              <w:t>Usure réduite</w:t>
            </w:r>
          </w:p>
        </w:tc>
      </w:tr>
      <w:tr w:rsidR="00E22EDF" w:rsidRPr="001D1C6D" w:rsidTr="00E22EDF">
        <w:trPr>
          <w:trHeight w:val="1103"/>
        </w:trPr>
        <w:tc>
          <w:tcPr>
            <w:tcW w:w="1867" w:type="dxa"/>
          </w:tcPr>
          <w:p w:rsidR="00E22EDF" w:rsidRPr="001D1C6D" w:rsidRDefault="00E22EDF" w:rsidP="00E22EDF">
            <w:pPr>
              <w:pStyle w:val="TableParagraph"/>
              <w:spacing w:before="225"/>
              <w:ind w:left="72" w:firstLine="318"/>
              <w:rPr>
                <w:sz w:val="24"/>
                <w:szCs w:val="24"/>
              </w:rPr>
            </w:pPr>
            <w:r w:rsidRPr="001D1C6D">
              <w:rPr>
                <w:sz w:val="24"/>
                <w:szCs w:val="24"/>
                <w:u w:val="single" w:color="363639"/>
              </w:rPr>
              <w:t>HYDRO-DYNAMIQUE</w:t>
            </w:r>
          </w:p>
        </w:tc>
        <w:tc>
          <w:tcPr>
            <w:tcW w:w="5174" w:type="dxa"/>
          </w:tcPr>
          <w:p w:rsidR="00E22EDF" w:rsidRPr="001D1C6D" w:rsidRDefault="00E22EDF" w:rsidP="00E22EDF">
            <w:pPr>
              <w:pStyle w:val="TableParagraph"/>
              <w:ind w:left="256" w:right="234" w:firstLine="463"/>
              <w:rPr>
                <w:sz w:val="24"/>
                <w:szCs w:val="24"/>
                <w:lang w:val="fr-FR"/>
              </w:rPr>
            </w:pPr>
            <w:r w:rsidRPr="001D1C6D">
              <w:rPr>
                <w:sz w:val="24"/>
                <w:szCs w:val="24"/>
                <w:lang w:val="fr-FR"/>
              </w:rPr>
              <w:t>Aucun contact entre les surfaces toujours séparées par une couche de lubrifiant (e = 0,02 à</w:t>
            </w:r>
          </w:p>
          <w:p w:rsidR="00E22EDF" w:rsidRPr="001D1C6D" w:rsidRDefault="00E22EDF" w:rsidP="00E22EDF">
            <w:pPr>
              <w:pStyle w:val="TableParagraph"/>
              <w:spacing w:line="270" w:lineRule="atLeast"/>
              <w:ind w:left="1126" w:right="56" w:hanging="1044"/>
              <w:rPr>
                <w:sz w:val="24"/>
                <w:szCs w:val="24"/>
                <w:lang w:val="fr-FR"/>
              </w:rPr>
            </w:pPr>
            <w:r w:rsidRPr="001D1C6D">
              <w:rPr>
                <w:sz w:val="24"/>
                <w:szCs w:val="24"/>
                <w:lang w:val="fr-FR"/>
              </w:rPr>
              <w:t>0,008 mm). ( la vitesse doit être suffisante pour crée une portance hydrodynamique</w:t>
            </w:r>
          </w:p>
        </w:tc>
        <w:tc>
          <w:tcPr>
            <w:tcW w:w="3024" w:type="dxa"/>
          </w:tcPr>
          <w:p w:rsidR="00E22EDF" w:rsidRPr="001D1C6D" w:rsidRDefault="00E22EDF" w:rsidP="00E22EDF">
            <w:pPr>
              <w:pStyle w:val="TableParagraph"/>
              <w:spacing w:before="8"/>
              <w:rPr>
                <w:sz w:val="24"/>
                <w:szCs w:val="24"/>
                <w:lang w:val="fr-FR"/>
              </w:rPr>
            </w:pPr>
          </w:p>
          <w:p w:rsidR="00E22EDF" w:rsidRPr="001D1C6D" w:rsidRDefault="00E22EDF" w:rsidP="00E22EDF">
            <w:pPr>
              <w:pStyle w:val="TableParagraph"/>
              <w:ind w:left="167" w:right="155"/>
              <w:jc w:val="center"/>
              <w:rPr>
                <w:sz w:val="24"/>
                <w:szCs w:val="24"/>
              </w:rPr>
            </w:pPr>
            <w:r w:rsidRPr="001D1C6D">
              <w:rPr>
                <w:sz w:val="24"/>
                <w:szCs w:val="24"/>
                <w:u w:val="single" w:color="363639"/>
              </w:rPr>
              <w:t>Usure pratiquement nulle</w:t>
            </w:r>
          </w:p>
        </w:tc>
      </w:tr>
      <w:tr w:rsidR="00E22EDF" w:rsidRPr="001D1C6D" w:rsidTr="00E22EDF">
        <w:trPr>
          <w:trHeight w:val="552"/>
        </w:trPr>
        <w:tc>
          <w:tcPr>
            <w:tcW w:w="1867" w:type="dxa"/>
          </w:tcPr>
          <w:p w:rsidR="00E22EDF" w:rsidRPr="001D1C6D" w:rsidRDefault="00E22EDF" w:rsidP="00E22EDF">
            <w:pPr>
              <w:pStyle w:val="TableParagraph"/>
              <w:spacing w:before="111"/>
              <w:ind w:left="144" w:right="133"/>
              <w:jc w:val="center"/>
              <w:rPr>
                <w:sz w:val="24"/>
                <w:szCs w:val="24"/>
              </w:rPr>
            </w:pPr>
            <w:r w:rsidRPr="001D1C6D">
              <w:rPr>
                <w:sz w:val="24"/>
                <w:szCs w:val="24"/>
                <w:u w:val="single" w:color="363639"/>
              </w:rPr>
              <w:t>MIXTE</w:t>
            </w:r>
          </w:p>
        </w:tc>
        <w:tc>
          <w:tcPr>
            <w:tcW w:w="5174" w:type="dxa"/>
          </w:tcPr>
          <w:p w:rsidR="00E22EDF" w:rsidRPr="001D1C6D" w:rsidRDefault="00E22EDF" w:rsidP="00E22EDF">
            <w:pPr>
              <w:pStyle w:val="TableParagraph"/>
              <w:spacing w:line="272" w:lineRule="exact"/>
              <w:ind w:left="310"/>
              <w:rPr>
                <w:sz w:val="24"/>
                <w:szCs w:val="24"/>
                <w:lang w:val="fr-FR"/>
              </w:rPr>
            </w:pPr>
            <w:r w:rsidRPr="001D1C6D">
              <w:rPr>
                <w:sz w:val="24"/>
                <w:szCs w:val="24"/>
                <w:lang w:val="fr-FR"/>
              </w:rPr>
              <w:t>portance hydrodynamique intermittente, quelques</w:t>
            </w:r>
          </w:p>
          <w:p w:rsidR="00E22EDF" w:rsidRPr="001D1C6D" w:rsidRDefault="00E22EDF" w:rsidP="00E22EDF">
            <w:pPr>
              <w:pStyle w:val="TableParagraph"/>
              <w:spacing w:line="260" w:lineRule="exact"/>
              <w:ind w:left="665"/>
              <w:rPr>
                <w:sz w:val="24"/>
                <w:szCs w:val="24"/>
                <w:lang w:val="fr-FR"/>
              </w:rPr>
            </w:pPr>
            <w:r w:rsidRPr="001D1C6D">
              <w:rPr>
                <w:sz w:val="24"/>
                <w:szCs w:val="24"/>
                <w:lang w:val="fr-FR"/>
              </w:rPr>
              <w:t>contacts locaux, épilamen sur épilamen.</w:t>
            </w:r>
          </w:p>
        </w:tc>
        <w:tc>
          <w:tcPr>
            <w:tcW w:w="3024" w:type="dxa"/>
          </w:tcPr>
          <w:p w:rsidR="00E22EDF" w:rsidRPr="001D1C6D" w:rsidRDefault="00E22EDF" w:rsidP="00E22EDF">
            <w:pPr>
              <w:pStyle w:val="TableParagraph"/>
              <w:spacing w:before="111"/>
              <w:ind w:left="166" w:right="155"/>
              <w:jc w:val="center"/>
              <w:rPr>
                <w:sz w:val="24"/>
                <w:szCs w:val="24"/>
              </w:rPr>
            </w:pPr>
            <w:r w:rsidRPr="001D1C6D">
              <w:rPr>
                <w:sz w:val="24"/>
                <w:szCs w:val="24"/>
                <w:u w:val="single" w:color="363639"/>
              </w:rPr>
              <w:t>Usure très réduite</w:t>
            </w:r>
          </w:p>
        </w:tc>
      </w:tr>
    </w:tbl>
    <w:p w:rsidR="00E22EDF" w:rsidRPr="007C36D6" w:rsidRDefault="00E22EDF" w:rsidP="007C36D6">
      <w:pPr>
        <w:pStyle w:val="aa"/>
        <w:spacing w:line="360" w:lineRule="auto"/>
        <w:jc w:val="center"/>
        <w:rPr>
          <w:rFonts w:asciiTheme="majorBidi" w:hAnsiTheme="majorBidi" w:cstheme="majorBidi"/>
          <w:w w:val="105"/>
          <w:sz w:val="22"/>
          <w:szCs w:val="22"/>
          <w:u w:color="363639"/>
          <w:lang w:val="fr-FR"/>
        </w:rPr>
      </w:pPr>
      <w:r w:rsidRPr="001D1C6D">
        <w:rPr>
          <w:b/>
          <w:bCs/>
          <w:u w:val="single"/>
          <w:lang w:val="fr-FR"/>
        </w:rPr>
        <w:t>Tableau .II.2</w:t>
      </w:r>
      <w:r w:rsidRPr="001D1C6D">
        <w:rPr>
          <w:b/>
          <w:bCs/>
          <w:lang w:val="fr-FR"/>
        </w:rPr>
        <w:t xml:space="preserve"> : </w:t>
      </w:r>
      <w:r w:rsidRPr="001D1C6D">
        <w:rPr>
          <w:rFonts w:asciiTheme="majorBidi" w:hAnsiTheme="majorBidi" w:cstheme="majorBidi"/>
          <w:b/>
          <w:bCs/>
          <w:w w:val="105"/>
          <w:lang w:val="fr-FR"/>
        </w:rPr>
        <w:t>Les quatre méthodes du frottement</w:t>
      </w:r>
      <w:r w:rsidRPr="007C36D6">
        <w:rPr>
          <w:rFonts w:asciiTheme="majorBidi" w:hAnsiTheme="majorBidi" w:cstheme="majorBidi"/>
          <w:w w:val="105"/>
          <w:sz w:val="22"/>
          <w:szCs w:val="22"/>
          <w:u w:color="363639"/>
          <w:lang w:val="fr-FR"/>
        </w:rPr>
        <w:t>.</w:t>
      </w:r>
      <m:oMath>
        <m:r>
          <m:rPr>
            <m:sty m:val="p"/>
          </m:rPr>
          <w:rPr>
            <w:rFonts w:ascii="Cambria Math" w:hAnsi="Cambria Math" w:cstheme="majorBidi"/>
            <w:color w:val="000000" w:themeColor="text1"/>
            <w:sz w:val="22"/>
            <w:szCs w:val="22"/>
            <w:lang w:val="fr-FR"/>
          </w:rPr>
          <m:t xml:space="preserve"> [ 7]</m:t>
        </m:r>
      </m:oMath>
    </w:p>
    <w:p w:rsidR="00E22EDF" w:rsidRPr="001D1C6D" w:rsidRDefault="00E22EDF" w:rsidP="00E22EDF">
      <w:pPr>
        <w:autoSpaceDE w:val="0"/>
        <w:autoSpaceDN w:val="0"/>
        <w:adjustRightInd w:val="0"/>
        <w:spacing w:after="0" w:line="360" w:lineRule="auto"/>
        <w:ind w:left="708"/>
        <w:rPr>
          <w:rFonts w:asciiTheme="majorBidi" w:hAnsiTheme="majorBidi" w:cstheme="majorBidi"/>
          <w:b/>
          <w:bCs/>
          <w:sz w:val="24"/>
          <w:szCs w:val="24"/>
        </w:rPr>
      </w:pPr>
    </w:p>
    <w:p w:rsidR="00E22EDF" w:rsidRPr="007D01D7" w:rsidRDefault="00E22EDF" w:rsidP="00E22EDF">
      <w:pPr>
        <w:autoSpaceDE w:val="0"/>
        <w:autoSpaceDN w:val="0"/>
        <w:adjustRightInd w:val="0"/>
        <w:spacing w:after="0" w:line="360" w:lineRule="auto"/>
        <w:ind w:left="708"/>
        <w:rPr>
          <w:rFonts w:asciiTheme="majorBidi" w:hAnsiTheme="majorBidi" w:cstheme="majorBidi"/>
          <w:b/>
          <w:bCs/>
          <w:sz w:val="28"/>
          <w:szCs w:val="28"/>
          <w:u w:val="single"/>
        </w:rPr>
      </w:pPr>
      <w:r w:rsidRPr="007D01D7">
        <w:rPr>
          <w:rFonts w:asciiTheme="majorBidi" w:hAnsiTheme="majorBidi" w:cstheme="majorBidi"/>
          <w:b/>
          <w:bCs/>
          <w:sz w:val="28"/>
          <w:szCs w:val="28"/>
          <w:u w:val="single"/>
        </w:rPr>
        <w:t>II.4. Lubrifiants automobiles</w:t>
      </w:r>
      <w:r>
        <w:rPr>
          <w:rFonts w:asciiTheme="majorBidi" w:hAnsiTheme="majorBidi" w:cstheme="majorBidi"/>
          <w:b/>
          <w:bCs/>
          <w:sz w:val="28"/>
          <w:szCs w:val="28"/>
          <w:u w:val="single"/>
        </w:rPr>
        <w:t> :</w:t>
      </w:r>
    </w:p>
    <w:p w:rsidR="00E22EDF" w:rsidRPr="007D01D7" w:rsidRDefault="00CD0C62" w:rsidP="00E22EDF">
      <w:pPr>
        <w:autoSpaceDE w:val="0"/>
        <w:autoSpaceDN w:val="0"/>
        <w:adjustRightInd w:val="0"/>
        <w:spacing w:after="0" w:line="360" w:lineRule="auto"/>
        <w:ind w:left="708"/>
        <w:rPr>
          <w:rFonts w:asciiTheme="majorBidi" w:hAnsiTheme="majorBidi" w:cstheme="majorBidi"/>
          <w:b/>
          <w:bCs/>
          <w:sz w:val="28"/>
          <w:szCs w:val="28"/>
          <w:u w:val="single"/>
        </w:rPr>
      </w:pPr>
      <w:r>
        <w:rPr>
          <w:rFonts w:asciiTheme="majorBidi" w:hAnsiTheme="majorBidi" w:cstheme="majorBidi"/>
          <w:b/>
          <w:bCs/>
          <w:sz w:val="28"/>
          <w:szCs w:val="28"/>
          <w:u w:val="single"/>
        </w:rPr>
        <w:t>4.1.  Huiles moteur</w:t>
      </w:r>
      <w:r w:rsidR="00E22EDF">
        <w:rPr>
          <w:rFonts w:asciiTheme="majorBidi" w:hAnsiTheme="majorBidi" w:cstheme="majorBidi"/>
          <w:b/>
          <w:bCs/>
          <w:sz w:val="28"/>
          <w:szCs w:val="28"/>
          <w:u w:val="single"/>
        </w:rPr>
        <w:t> :</w:t>
      </w:r>
      <m:oMath>
        <m:r>
          <m:rPr>
            <m:sty m:val="p"/>
          </m:rPr>
          <w:rPr>
            <w:rFonts w:ascii="Cambria Math" w:hAnsi="Cambria Math" w:cstheme="majorBidi"/>
            <w:color w:val="000000" w:themeColor="text1"/>
            <w:sz w:val="28"/>
            <w:szCs w:val="28"/>
          </w:rPr>
          <m:t>[ 8]</m:t>
        </m:r>
      </m:oMath>
    </w:p>
    <w:p w:rsidR="00E22EDF" w:rsidRPr="001D1C6D" w:rsidRDefault="00C76376" w:rsidP="00E22EDF">
      <w:pPr>
        <w:autoSpaceDE w:val="0"/>
        <w:autoSpaceDN w:val="0"/>
        <w:adjustRightInd w:val="0"/>
        <w:spacing w:after="0" w:line="360" w:lineRule="auto"/>
        <w:ind w:left="708"/>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Les huiles moteurs ont à:</w:t>
      </w:r>
    </w:p>
    <w:p w:rsidR="00E22EDF" w:rsidRPr="001D1C6D" w:rsidRDefault="00E22EDF" w:rsidP="00E22EDF">
      <w:pPr>
        <w:autoSpaceDE w:val="0"/>
        <w:autoSpaceDN w:val="0"/>
        <w:adjustRightInd w:val="0"/>
        <w:spacing w:after="0" w:line="360" w:lineRule="auto"/>
        <w:ind w:left="708"/>
        <w:rPr>
          <w:rFonts w:asciiTheme="majorBidi" w:hAnsiTheme="majorBidi" w:cstheme="majorBidi"/>
          <w:sz w:val="24"/>
          <w:szCs w:val="24"/>
        </w:rPr>
      </w:pPr>
      <w:r w:rsidRPr="001D1C6D">
        <w:rPr>
          <w:rFonts w:asciiTheme="majorBidi" w:hAnsiTheme="majorBidi" w:cstheme="majorBidi"/>
          <w:sz w:val="24"/>
          <w:szCs w:val="24"/>
        </w:rPr>
        <w:t>- Réduire usure et frottements</w:t>
      </w:r>
      <w:r w:rsidR="007137D9">
        <w:rPr>
          <w:rFonts w:asciiTheme="majorBidi" w:hAnsiTheme="majorBidi" w:cstheme="majorBidi"/>
          <w:sz w:val="24"/>
          <w:szCs w:val="24"/>
        </w:rPr>
        <w:t> .</w:t>
      </w:r>
    </w:p>
    <w:p w:rsidR="00E22EDF" w:rsidRPr="001D1C6D" w:rsidRDefault="00E22EDF" w:rsidP="00E22EDF">
      <w:pPr>
        <w:autoSpaceDE w:val="0"/>
        <w:autoSpaceDN w:val="0"/>
        <w:adjustRightInd w:val="0"/>
        <w:spacing w:after="0" w:line="360" w:lineRule="auto"/>
        <w:ind w:left="708"/>
        <w:rPr>
          <w:rFonts w:asciiTheme="majorBidi" w:hAnsiTheme="majorBidi" w:cstheme="majorBidi"/>
          <w:sz w:val="24"/>
          <w:szCs w:val="24"/>
        </w:rPr>
      </w:pPr>
      <w:r w:rsidRPr="001D1C6D">
        <w:rPr>
          <w:rFonts w:asciiTheme="majorBidi" w:hAnsiTheme="majorBidi" w:cstheme="majorBidi"/>
          <w:sz w:val="24"/>
          <w:szCs w:val="24"/>
        </w:rPr>
        <w:t>- Éliminer les échauffements issus de la friction</w:t>
      </w:r>
      <w:r w:rsidR="007137D9">
        <w:rPr>
          <w:rFonts w:asciiTheme="majorBidi" w:hAnsiTheme="majorBidi" w:cstheme="majorBidi"/>
          <w:sz w:val="24"/>
          <w:szCs w:val="24"/>
        </w:rPr>
        <w:t>.</w:t>
      </w:r>
    </w:p>
    <w:p w:rsidR="00E22EDF" w:rsidRPr="001D1C6D" w:rsidRDefault="00E22EDF" w:rsidP="00E22EDF">
      <w:pPr>
        <w:autoSpaceDE w:val="0"/>
        <w:autoSpaceDN w:val="0"/>
        <w:adjustRightInd w:val="0"/>
        <w:spacing w:after="0" w:line="360" w:lineRule="auto"/>
        <w:ind w:left="708"/>
        <w:rPr>
          <w:rFonts w:asciiTheme="majorBidi" w:hAnsiTheme="majorBidi" w:cstheme="majorBidi"/>
          <w:sz w:val="24"/>
          <w:szCs w:val="24"/>
        </w:rPr>
      </w:pPr>
      <w:r w:rsidRPr="001D1C6D">
        <w:rPr>
          <w:rFonts w:asciiTheme="majorBidi" w:hAnsiTheme="majorBidi" w:cstheme="majorBidi"/>
          <w:sz w:val="24"/>
          <w:szCs w:val="24"/>
        </w:rPr>
        <w:t>- Combattre la corrosion</w:t>
      </w:r>
      <w:r w:rsidR="007137D9">
        <w:rPr>
          <w:rFonts w:asciiTheme="majorBidi" w:hAnsiTheme="majorBidi" w:cstheme="majorBidi"/>
          <w:sz w:val="24"/>
          <w:szCs w:val="24"/>
        </w:rPr>
        <w:t>.</w:t>
      </w:r>
    </w:p>
    <w:p w:rsidR="00E22EDF" w:rsidRPr="001D1C6D" w:rsidRDefault="00E22EDF" w:rsidP="00E22EDF">
      <w:pPr>
        <w:autoSpaceDE w:val="0"/>
        <w:autoSpaceDN w:val="0"/>
        <w:adjustRightInd w:val="0"/>
        <w:spacing w:after="0" w:line="360" w:lineRule="auto"/>
        <w:ind w:left="708"/>
        <w:rPr>
          <w:rFonts w:asciiTheme="majorBidi" w:hAnsiTheme="majorBidi" w:cstheme="majorBidi"/>
          <w:sz w:val="24"/>
          <w:szCs w:val="24"/>
        </w:rPr>
      </w:pPr>
      <w:r w:rsidRPr="001D1C6D">
        <w:rPr>
          <w:rFonts w:asciiTheme="majorBidi" w:hAnsiTheme="majorBidi" w:cstheme="majorBidi"/>
          <w:sz w:val="24"/>
          <w:szCs w:val="24"/>
        </w:rPr>
        <w:t>- Transporter les impuretés au filtre</w:t>
      </w:r>
      <w:r w:rsidR="007137D9">
        <w:rPr>
          <w:rFonts w:asciiTheme="majorBidi" w:hAnsiTheme="majorBidi" w:cstheme="majorBidi"/>
          <w:sz w:val="24"/>
          <w:szCs w:val="24"/>
        </w:rPr>
        <w:t>.</w:t>
      </w:r>
    </w:p>
    <w:p w:rsidR="00E22EDF" w:rsidRPr="001D1C6D" w:rsidRDefault="00E22EDF" w:rsidP="00E22EDF">
      <w:pPr>
        <w:autoSpaceDE w:val="0"/>
        <w:autoSpaceDN w:val="0"/>
        <w:adjustRightInd w:val="0"/>
        <w:spacing w:after="0" w:line="360" w:lineRule="auto"/>
        <w:ind w:left="708"/>
        <w:rPr>
          <w:rFonts w:asciiTheme="majorBidi" w:hAnsiTheme="majorBidi" w:cstheme="majorBidi"/>
          <w:sz w:val="24"/>
          <w:szCs w:val="24"/>
        </w:rPr>
      </w:pPr>
      <w:r w:rsidRPr="001D1C6D">
        <w:rPr>
          <w:rFonts w:asciiTheme="majorBidi" w:hAnsiTheme="majorBidi" w:cstheme="majorBidi"/>
          <w:sz w:val="24"/>
          <w:szCs w:val="24"/>
        </w:rPr>
        <w:t>- Neutraliser les polluants liquides</w:t>
      </w:r>
      <w:r w:rsidR="007137D9">
        <w:rPr>
          <w:rFonts w:asciiTheme="majorBidi" w:hAnsiTheme="majorBidi" w:cstheme="majorBidi"/>
          <w:sz w:val="24"/>
          <w:szCs w:val="24"/>
        </w:rPr>
        <w:t>.</w:t>
      </w:r>
    </w:p>
    <w:p w:rsidR="00E22EDF" w:rsidRPr="001D1C6D" w:rsidRDefault="00C76376" w:rsidP="00E22EDF">
      <w:pPr>
        <w:autoSpaceDE w:val="0"/>
        <w:autoSpaceDN w:val="0"/>
        <w:adjustRightInd w:val="0"/>
        <w:spacing w:after="0" w:line="360" w:lineRule="auto"/>
        <w:ind w:left="708"/>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Pour y arriver elles doivent avoir:</w:t>
      </w:r>
    </w:p>
    <w:p w:rsidR="00E22EDF" w:rsidRPr="001D1C6D" w:rsidRDefault="00E22EDF" w:rsidP="00E22EDF">
      <w:pPr>
        <w:autoSpaceDE w:val="0"/>
        <w:autoSpaceDN w:val="0"/>
        <w:adjustRightInd w:val="0"/>
        <w:spacing w:after="0" w:line="360" w:lineRule="auto"/>
        <w:ind w:left="708"/>
        <w:rPr>
          <w:rFonts w:asciiTheme="majorBidi" w:hAnsiTheme="majorBidi" w:cstheme="majorBidi"/>
          <w:sz w:val="24"/>
          <w:szCs w:val="24"/>
        </w:rPr>
      </w:pPr>
      <w:r w:rsidRPr="001D1C6D">
        <w:rPr>
          <w:rFonts w:asciiTheme="majorBidi" w:hAnsiTheme="majorBidi" w:cstheme="majorBidi"/>
          <w:sz w:val="24"/>
          <w:szCs w:val="24"/>
        </w:rPr>
        <w:t>- Des caractéristiques anti-usures et extrême pression</w:t>
      </w:r>
      <w:r w:rsidR="007137D9">
        <w:rPr>
          <w:rFonts w:asciiTheme="majorBidi" w:hAnsiTheme="majorBidi" w:cstheme="majorBidi"/>
          <w:sz w:val="24"/>
          <w:szCs w:val="24"/>
        </w:rPr>
        <w:t>.</w:t>
      </w:r>
    </w:p>
    <w:p w:rsidR="00E22EDF" w:rsidRPr="001D1C6D" w:rsidRDefault="00E22EDF" w:rsidP="00E22EDF">
      <w:pPr>
        <w:autoSpaceDE w:val="0"/>
        <w:autoSpaceDN w:val="0"/>
        <w:adjustRightInd w:val="0"/>
        <w:spacing w:after="0" w:line="360" w:lineRule="auto"/>
        <w:ind w:left="708"/>
        <w:rPr>
          <w:rFonts w:asciiTheme="majorBidi" w:hAnsiTheme="majorBidi" w:cstheme="majorBidi"/>
          <w:sz w:val="24"/>
          <w:szCs w:val="24"/>
        </w:rPr>
      </w:pPr>
      <w:r w:rsidRPr="001D1C6D">
        <w:rPr>
          <w:rFonts w:asciiTheme="majorBidi" w:hAnsiTheme="majorBidi" w:cstheme="majorBidi"/>
          <w:sz w:val="24"/>
          <w:szCs w:val="24"/>
        </w:rPr>
        <w:t>- Pouvoir Détergent/Dispersant</w:t>
      </w:r>
      <w:r w:rsidR="007137D9">
        <w:rPr>
          <w:rFonts w:asciiTheme="majorBidi" w:hAnsiTheme="majorBidi" w:cstheme="majorBidi"/>
          <w:sz w:val="24"/>
          <w:szCs w:val="24"/>
        </w:rPr>
        <w:t>.</w:t>
      </w:r>
    </w:p>
    <w:p w:rsidR="00E22EDF" w:rsidRPr="001D1C6D" w:rsidRDefault="00E22EDF" w:rsidP="00E22EDF">
      <w:pPr>
        <w:autoSpaceDE w:val="0"/>
        <w:autoSpaceDN w:val="0"/>
        <w:adjustRightInd w:val="0"/>
        <w:spacing w:after="0" w:line="360" w:lineRule="auto"/>
        <w:ind w:left="708"/>
        <w:rPr>
          <w:rFonts w:asciiTheme="majorBidi" w:hAnsiTheme="majorBidi" w:cstheme="majorBidi"/>
          <w:sz w:val="24"/>
          <w:szCs w:val="24"/>
        </w:rPr>
      </w:pPr>
      <w:r w:rsidRPr="001D1C6D">
        <w:rPr>
          <w:rFonts w:asciiTheme="majorBidi" w:hAnsiTheme="majorBidi" w:cstheme="majorBidi"/>
          <w:sz w:val="24"/>
          <w:szCs w:val="24"/>
        </w:rPr>
        <w:t>- Pouvoir de neutralisation (des résidus de combustion)</w:t>
      </w:r>
      <w:r w:rsidR="007137D9">
        <w:rPr>
          <w:rFonts w:asciiTheme="majorBidi" w:hAnsiTheme="majorBidi" w:cstheme="majorBidi"/>
          <w:sz w:val="24"/>
          <w:szCs w:val="24"/>
        </w:rPr>
        <w:t>.</w:t>
      </w:r>
    </w:p>
    <w:p w:rsidR="00E22EDF" w:rsidRPr="001D1C6D" w:rsidRDefault="00E22EDF" w:rsidP="00E22EDF">
      <w:pPr>
        <w:autoSpaceDE w:val="0"/>
        <w:autoSpaceDN w:val="0"/>
        <w:adjustRightInd w:val="0"/>
        <w:spacing w:after="0" w:line="360" w:lineRule="auto"/>
        <w:ind w:left="708"/>
        <w:rPr>
          <w:rFonts w:asciiTheme="majorBidi" w:hAnsiTheme="majorBidi" w:cstheme="majorBidi"/>
          <w:sz w:val="24"/>
          <w:szCs w:val="24"/>
        </w:rPr>
      </w:pPr>
      <w:r w:rsidRPr="001D1C6D">
        <w:rPr>
          <w:rFonts w:asciiTheme="majorBidi" w:hAnsiTheme="majorBidi" w:cstheme="majorBidi"/>
          <w:sz w:val="24"/>
          <w:szCs w:val="24"/>
        </w:rPr>
        <w:t>- Une viscosité optimale aux hautes et basses températures</w:t>
      </w:r>
      <w:r w:rsidR="007137D9">
        <w:rPr>
          <w:rFonts w:asciiTheme="majorBidi" w:hAnsiTheme="majorBidi" w:cstheme="majorBidi"/>
          <w:sz w:val="24"/>
          <w:szCs w:val="24"/>
        </w:rPr>
        <w:t>.</w:t>
      </w:r>
    </w:p>
    <w:p w:rsidR="00E22EDF" w:rsidRPr="001D1C6D" w:rsidRDefault="00E22EDF" w:rsidP="00E22EDF">
      <w:pPr>
        <w:spacing w:line="360" w:lineRule="auto"/>
        <w:ind w:left="708"/>
        <w:jc w:val="mediumKashida"/>
        <w:rPr>
          <w:rFonts w:asciiTheme="majorBidi" w:hAnsiTheme="majorBidi" w:cstheme="majorBidi"/>
          <w:sz w:val="24"/>
          <w:szCs w:val="24"/>
        </w:rPr>
      </w:pPr>
      <w:r w:rsidRPr="001D1C6D">
        <w:rPr>
          <w:rFonts w:asciiTheme="majorBidi" w:hAnsiTheme="majorBidi" w:cstheme="majorBidi"/>
          <w:sz w:val="24"/>
          <w:szCs w:val="24"/>
        </w:rPr>
        <w:t>- Stabilité à l'oxydation</w:t>
      </w:r>
      <w:r w:rsidR="007137D9">
        <w:rPr>
          <w:rFonts w:asciiTheme="majorBidi" w:hAnsiTheme="majorBidi" w:cstheme="majorBidi"/>
          <w:sz w:val="24"/>
          <w:szCs w:val="24"/>
        </w:rPr>
        <w:t>.</w:t>
      </w:r>
    </w:p>
    <w:p w:rsidR="00E22EDF" w:rsidRPr="001D1C6D" w:rsidRDefault="00C76376" w:rsidP="007137D9">
      <w:pPr>
        <w:autoSpaceDE w:val="0"/>
        <w:autoSpaceDN w:val="0"/>
        <w:adjustRightInd w:val="0"/>
        <w:spacing w:after="0" w:line="360" w:lineRule="auto"/>
        <w:ind w:left="708"/>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Du fait des conditions de service extrêmes de leur environnement de fonction, les huiles moteurs font partie</w:t>
      </w:r>
      <w:r w:rsidR="007137D9">
        <w:rPr>
          <w:rFonts w:asciiTheme="majorBidi" w:hAnsiTheme="majorBidi" w:cstheme="majorBidi"/>
          <w:sz w:val="24"/>
          <w:szCs w:val="24"/>
        </w:rPr>
        <w:t xml:space="preserve"> d</w:t>
      </w:r>
      <w:r w:rsidR="00E22EDF" w:rsidRPr="001D1C6D">
        <w:rPr>
          <w:rFonts w:asciiTheme="majorBidi" w:hAnsiTheme="majorBidi" w:cstheme="majorBidi"/>
          <w:sz w:val="24"/>
          <w:szCs w:val="24"/>
        </w:rPr>
        <w:t>es lubrifiants qui contiennent le pourcentage d'additifs le plus élevé. Il peut être de 10 à 20 %. Le niveau des</w:t>
      </w:r>
      <w:r w:rsidR="007137D9">
        <w:rPr>
          <w:rFonts w:asciiTheme="majorBidi" w:hAnsiTheme="majorBidi" w:cstheme="majorBidi"/>
          <w:sz w:val="24"/>
          <w:szCs w:val="24"/>
        </w:rPr>
        <w:t xml:space="preserve"> c</w:t>
      </w:r>
      <w:r w:rsidR="00E22EDF" w:rsidRPr="001D1C6D">
        <w:rPr>
          <w:rFonts w:asciiTheme="majorBidi" w:hAnsiTheme="majorBidi" w:cstheme="majorBidi"/>
          <w:sz w:val="24"/>
          <w:szCs w:val="24"/>
        </w:rPr>
        <w:t xml:space="preserve">onditions de travail peut conduire à l'usage d'huiles de base synthétiques si les caractéristiques des huiles minérales s'avèrent insuffisantes. </w:t>
      </w:r>
    </w:p>
    <w:p w:rsidR="00E22EDF" w:rsidRPr="001D1C6D" w:rsidRDefault="00C76376" w:rsidP="00E22EDF">
      <w:pPr>
        <w:autoSpaceDE w:val="0"/>
        <w:autoSpaceDN w:val="0"/>
        <w:adjustRightInd w:val="0"/>
        <w:spacing w:after="0" w:line="360" w:lineRule="auto"/>
        <w:ind w:left="708"/>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Les performances minimales des huiles moteurs sont définies dans la classification API (American Petr oléum  Institute).</w:t>
      </w:r>
    </w:p>
    <w:p w:rsidR="00E22EDF" w:rsidRPr="001D1C6D" w:rsidRDefault="00C76376" w:rsidP="00E22EDF">
      <w:pPr>
        <w:autoSpaceDE w:val="0"/>
        <w:autoSpaceDN w:val="0"/>
        <w:adjustRightInd w:val="0"/>
        <w:spacing w:after="0" w:line="360" w:lineRule="auto"/>
        <w:ind w:left="708"/>
        <w:rPr>
          <w:rFonts w:asciiTheme="majorBidi" w:hAnsiTheme="majorBidi" w:cstheme="majorBidi"/>
          <w:b/>
          <w:bCs/>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 xml:space="preserve">Il y a dans cette classification deux rubriques l'une pour moteurs à essence désignée par la lettre </w:t>
      </w:r>
      <w:r w:rsidR="00E22EDF" w:rsidRPr="001D1C6D">
        <w:rPr>
          <w:rFonts w:asciiTheme="majorBidi" w:hAnsiTheme="majorBidi" w:cstheme="majorBidi"/>
          <w:b/>
          <w:bCs/>
          <w:sz w:val="24"/>
          <w:szCs w:val="24"/>
        </w:rPr>
        <w:t>S</w:t>
      </w:r>
    </w:p>
    <w:p w:rsidR="00E22EDF" w:rsidRPr="001D1C6D" w:rsidRDefault="00E22EDF" w:rsidP="00E22EDF">
      <w:pPr>
        <w:autoSpaceDE w:val="0"/>
        <w:autoSpaceDN w:val="0"/>
        <w:adjustRightInd w:val="0"/>
        <w:spacing w:after="0" w:line="360" w:lineRule="auto"/>
        <w:ind w:left="708"/>
        <w:rPr>
          <w:rFonts w:asciiTheme="majorBidi" w:hAnsiTheme="majorBidi" w:cstheme="majorBidi"/>
          <w:sz w:val="24"/>
          <w:szCs w:val="24"/>
        </w:rPr>
      </w:pPr>
      <w:r w:rsidRPr="001D1C6D">
        <w:rPr>
          <w:rFonts w:asciiTheme="majorBidi" w:hAnsiTheme="majorBidi" w:cstheme="majorBidi"/>
          <w:sz w:val="24"/>
          <w:szCs w:val="24"/>
        </w:rPr>
        <w:lastRenderedPageBreak/>
        <w:t xml:space="preserve">(S comme Service ou Sparks Ignition), l'autre pour moteurs diésel désignée par la lettre </w:t>
      </w:r>
      <w:r w:rsidRPr="001D1C6D">
        <w:rPr>
          <w:rFonts w:asciiTheme="majorBidi" w:hAnsiTheme="majorBidi" w:cstheme="majorBidi"/>
          <w:b/>
          <w:bCs/>
          <w:sz w:val="24"/>
          <w:szCs w:val="24"/>
        </w:rPr>
        <w:t xml:space="preserve">C </w:t>
      </w:r>
      <w:r w:rsidRPr="001D1C6D">
        <w:rPr>
          <w:rFonts w:asciiTheme="majorBidi" w:hAnsiTheme="majorBidi" w:cstheme="majorBidi"/>
          <w:sz w:val="24"/>
          <w:szCs w:val="24"/>
        </w:rPr>
        <w:t xml:space="preserve">(C comme Commercial ou Compression Ignition).  </w:t>
      </w:r>
    </w:p>
    <w:p w:rsidR="00E22EDF" w:rsidRPr="001D1C6D" w:rsidRDefault="00C76376" w:rsidP="003B30F0">
      <w:pPr>
        <w:autoSpaceDE w:val="0"/>
        <w:autoSpaceDN w:val="0"/>
        <w:adjustRightInd w:val="0"/>
        <w:spacing w:after="0" w:line="360" w:lineRule="auto"/>
        <w:ind w:left="708"/>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Une autre lettre complète la classification, elle désigne le niveau de</w:t>
      </w:r>
      <w:r w:rsidR="003B30F0">
        <w:rPr>
          <w:rFonts w:asciiTheme="majorBidi" w:hAnsiTheme="majorBidi" w:cstheme="majorBidi"/>
          <w:sz w:val="24"/>
          <w:szCs w:val="24"/>
        </w:rPr>
        <w:t xml:space="preserve"> p</w:t>
      </w:r>
      <w:r w:rsidR="00E22EDF" w:rsidRPr="001D1C6D">
        <w:rPr>
          <w:rFonts w:asciiTheme="majorBidi" w:hAnsiTheme="majorBidi" w:cstheme="majorBidi"/>
          <w:sz w:val="24"/>
          <w:szCs w:val="24"/>
        </w:rPr>
        <w:t>erformance. Plus elle est élevée dans l'alphabet, plus les exigences des tests auxquels a été soumise l'huile sont élevées.</w:t>
      </w:r>
    </w:p>
    <w:p w:rsidR="00E22EDF" w:rsidRPr="001D1C6D" w:rsidRDefault="00E22EDF" w:rsidP="00E22EDF">
      <w:pPr>
        <w:autoSpaceDE w:val="0"/>
        <w:autoSpaceDN w:val="0"/>
        <w:adjustRightInd w:val="0"/>
        <w:spacing w:after="0" w:line="360" w:lineRule="auto"/>
        <w:ind w:left="708"/>
        <w:rPr>
          <w:rFonts w:asciiTheme="majorBidi" w:hAnsiTheme="majorBidi" w:cstheme="majorBidi"/>
          <w:sz w:val="24"/>
          <w:szCs w:val="24"/>
        </w:rPr>
      </w:pPr>
      <w:r w:rsidRPr="001D1C6D">
        <w:rPr>
          <w:rFonts w:asciiTheme="majorBidi" w:hAnsiTheme="majorBidi" w:cstheme="majorBidi"/>
          <w:sz w:val="24"/>
          <w:szCs w:val="24"/>
        </w:rPr>
        <w:t>Pour la formulation des huiles moteur , on utilise les huiles de base suivantes:</w:t>
      </w:r>
    </w:p>
    <w:p w:rsidR="00E22EDF" w:rsidRPr="001D1C6D" w:rsidRDefault="00E22EDF" w:rsidP="00E22EDF">
      <w:pPr>
        <w:pStyle w:val="a5"/>
        <w:widowControl w:val="0"/>
        <w:numPr>
          <w:ilvl w:val="0"/>
          <w:numId w:val="9"/>
        </w:numPr>
        <w:autoSpaceDE w:val="0"/>
        <w:autoSpaceDN w:val="0"/>
        <w:adjustRightInd w:val="0"/>
        <w:spacing w:after="0" w:line="360" w:lineRule="auto"/>
        <w:ind w:left="1428"/>
        <w:contextualSpacing w:val="0"/>
        <w:rPr>
          <w:rFonts w:asciiTheme="majorBidi" w:hAnsiTheme="majorBidi" w:cstheme="majorBidi"/>
          <w:sz w:val="24"/>
          <w:szCs w:val="24"/>
        </w:rPr>
      </w:pPr>
      <w:r w:rsidRPr="001D1C6D">
        <w:rPr>
          <w:rFonts w:asciiTheme="majorBidi" w:hAnsiTheme="majorBidi" w:cstheme="majorBidi"/>
          <w:sz w:val="24"/>
          <w:szCs w:val="24"/>
        </w:rPr>
        <w:t>Huiles minérales</w:t>
      </w:r>
      <w:r w:rsidR="00E73BB1">
        <w:rPr>
          <w:rFonts w:asciiTheme="majorBidi" w:hAnsiTheme="majorBidi" w:cstheme="majorBidi"/>
          <w:sz w:val="24"/>
          <w:szCs w:val="24"/>
        </w:rPr>
        <w:t> .</w:t>
      </w:r>
    </w:p>
    <w:p w:rsidR="00E22EDF" w:rsidRPr="001D1C6D" w:rsidRDefault="00E22EDF" w:rsidP="00E22EDF">
      <w:pPr>
        <w:pStyle w:val="a5"/>
        <w:widowControl w:val="0"/>
        <w:numPr>
          <w:ilvl w:val="0"/>
          <w:numId w:val="9"/>
        </w:numPr>
        <w:autoSpaceDE w:val="0"/>
        <w:autoSpaceDN w:val="0"/>
        <w:adjustRightInd w:val="0"/>
        <w:spacing w:after="0" w:line="360" w:lineRule="auto"/>
        <w:ind w:left="1428"/>
        <w:contextualSpacing w:val="0"/>
        <w:rPr>
          <w:rFonts w:asciiTheme="majorBidi" w:hAnsiTheme="majorBidi" w:cstheme="majorBidi"/>
          <w:sz w:val="24"/>
          <w:szCs w:val="24"/>
        </w:rPr>
      </w:pPr>
      <w:r w:rsidRPr="001D1C6D">
        <w:rPr>
          <w:rFonts w:asciiTheme="majorBidi" w:hAnsiTheme="majorBidi" w:cstheme="majorBidi"/>
          <w:sz w:val="24"/>
          <w:szCs w:val="24"/>
        </w:rPr>
        <w:t>Huiles Hydrocracquées</w:t>
      </w:r>
      <w:r w:rsidR="00E73BB1">
        <w:rPr>
          <w:rFonts w:asciiTheme="majorBidi" w:hAnsiTheme="majorBidi" w:cstheme="majorBidi"/>
          <w:sz w:val="24"/>
          <w:szCs w:val="24"/>
        </w:rPr>
        <w:t xml:space="preserve"> .</w:t>
      </w:r>
    </w:p>
    <w:p w:rsidR="00E22EDF" w:rsidRPr="001D1C6D" w:rsidRDefault="00E73BB1" w:rsidP="00E73BB1">
      <w:pPr>
        <w:pStyle w:val="a5"/>
        <w:widowControl w:val="0"/>
        <w:numPr>
          <w:ilvl w:val="0"/>
          <w:numId w:val="9"/>
        </w:numPr>
        <w:autoSpaceDE w:val="0"/>
        <w:autoSpaceDN w:val="0"/>
        <w:adjustRightInd w:val="0"/>
        <w:spacing w:after="0" w:line="360" w:lineRule="auto"/>
        <w:ind w:left="1428"/>
        <w:contextualSpacing w:val="0"/>
        <w:rPr>
          <w:rFonts w:asciiTheme="majorBidi" w:hAnsiTheme="majorBidi" w:cstheme="majorBidi"/>
          <w:sz w:val="24"/>
          <w:szCs w:val="24"/>
        </w:rPr>
      </w:pPr>
      <w:r>
        <w:rPr>
          <w:rFonts w:asciiTheme="majorBidi" w:hAnsiTheme="majorBidi" w:cstheme="majorBidi"/>
          <w:sz w:val="24"/>
          <w:szCs w:val="24"/>
        </w:rPr>
        <w:t>Polyalphaoléfine .</w:t>
      </w:r>
    </w:p>
    <w:p w:rsidR="00E22EDF" w:rsidRPr="001D1C6D" w:rsidRDefault="00E22EDF" w:rsidP="00E22EDF">
      <w:pPr>
        <w:pStyle w:val="a5"/>
        <w:widowControl w:val="0"/>
        <w:numPr>
          <w:ilvl w:val="0"/>
          <w:numId w:val="9"/>
        </w:numPr>
        <w:autoSpaceDE w:val="0"/>
        <w:autoSpaceDN w:val="0"/>
        <w:adjustRightInd w:val="0"/>
        <w:spacing w:after="0" w:line="360" w:lineRule="auto"/>
        <w:ind w:left="1428"/>
        <w:contextualSpacing w:val="0"/>
        <w:rPr>
          <w:rFonts w:asciiTheme="majorBidi" w:hAnsiTheme="majorBidi" w:cstheme="majorBidi"/>
          <w:sz w:val="24"/>
          <w:szCs w:val="24"/>
        </w:rPr>
      </w:pPr>
      <w:r w:rsidRPr="001D1C6D">
        <w:rPr>
          <w:rFonts w:asciiTheme="majorBidi" w:hAnsiTheme="majorBidi" w:cstheme="majorBidi"/>
          <w:sz w:val="24"/>
          <w:szCs w:val="24"/>
        </w:rPr>
        <w:t>Esters</w:t>
      </w:r>
      <w:r w:rsidR="00E73BB1">
        <w:rPr>
          <w:rFonts w:asciiTheme="majorBidi" w:hAnsiTheme="majorBidi" w:cstheme="majorBidi"/>
          <w:sz w:val="24"/>
          <w:szCs w:val="24"/>
        </w:rPr>
        <w:t xml:space="preserve"> .</w:t>
      </w:r>
    </w:p>
    <w:p w:rsidR="00E22EDF" w:rsidRPr="001D1C6D" w:rsidRDefault="00E22EDF" w:rsidP="00E22EDF">
      <w:pPr>
        <w:pStyle w:val="a5"/>
        <w:widowControl w:val="0"/>
        <w:numPr>
          <w:ilvl w:val="0"/>
          <w:numId w:val="8"/>
        </w:numPr>
        <w:autoSpaceDE w:val="0"/>
        <w:autoSpaceDN w:val="0"/>
        <w:adjustRightInd w:val="0"/>
        <w:spacing w:after="0" w:line="360" w:lineRule="auto"/>
        <w:ind w:left="1428"/>
        <w:contextualSpacing w:val="0"/>
        <w:rPr>
          <w:rFonts w:asciiTheme="majorBidi" w:hAnsiTheme="majorBidi" w:cstheme="majorBidi"/>
          <w:sz w:val="24"/>
          <w:szCs w:val="24"/>
        </w:rPr>
      </w:pPr>
      <w:r w:rsidRPr="001D1C6D">
        <w:rPr>
          <w:rFonts w:asciiTheme="majorBidi" w:hAnsiTheme="majorBidi" w:cstheme="majorBidi"/>
          <w:sz w:val="24"/>
          <w:szCs w:val="24"/>
        </w:rPr>
        <w:t>A ces huiles de base on ajoute les additifs suivants:</w:t>
      </w:r>
    </w:p>
    <w:p w:rsidR="00E22EDF" w:rsidRPr="001D1C6D" w:rsidRDefault="00E22EDF" w:rsidP="00C76376">
      <w:pPr>
        <w:pStyle w:val="a5"/>
        <w:widowControl w:val="0"/>
        <w:numPr>
          <w:ilvl w:val="2"/>
          <w:numId w:val="9"/>
        </w:numPr>
        <w:autoSpaceDE w:val="0"/>
        <w:autoSpaceDN w:val="0"/>
        <w:adjustRightInd w:val="0"/>
        <w:spacing w:after="0" w:line="360" w:lineRule="auto"/>
        <w:contextualSpacing w:val="0"/>
        <w:rPr>
          <w:rFonts w:asciiTheme="majorBidi" w:hAnsiTheme="majorBidi" w:cstheme="majorBidi"/>
          <w:sz w:val="24"/>
          <w:szCs w:val="24"/>
        </w:rPr>
      </w:pPr>
      <w:r w:rsidRPr="001D1C6D">
        <w:rPr>
          <w:rFonts w:asciiTheme="majorBidi" w:hAnsiTheme="majorBidi" w:cstheme="majorBidi"/>
          <w:sz w:val="24"/>
          <w:szCs w:val="24"/>
        </w:rPr>
        <w:t>Détergent Dispersant</w:t>
      </w:r>
      <w:r w:rsidR="00E73BB1">
        <w:rPr>
          <w:rFonts w:asciiTheme="majorBidi" w:hAnsiTheme="majorBidi" w:cstheme="majorBidi"/>
          <w:sz w:val="24"/>
          <w:szCs w:val="24"/>
        </w:rPr>
        <w:t xml:space="preserve"> .</w:t>
      </w:r>
    </w:p>
    <w:p w:rsidR="00E22EDF" w:rsidRPr="001D1C6D" w:rsidRDefault="00E22EDF" w:rsidP="00C76376">
      <w:pPr>
        <w:pStyle w:val="a5"/>
        <w:widowControl w:val="0"/>
        <w:numPr>
          <w:ilvl w:val="2"/>
          <w:numId w:val="9"/>
        </w:numPr>
        <w:autoSpaceDE w:val="0"/>
        <w:autoSpaceDN w:val="0"/>
        <w:adjustRightInd w:val="0"/>
        <w:spacing w:after="0" w:line="360" w:lineRule="auto"/>
        <w:contextualSpacing w:val="0"/>
        <w:rPr>
          <w:rFonts w:asciiTheme="majorBidi" w:hAnsiTheme="majorBidi" w:cstheme="majorBidi"/>
          <w:sz w:val="24"/>
          <w:szCs w:val="24"/>
        </w:rPr>
      </w:pPr>
      <w:r w:rsidRPr="001D1C6D">
        <w:rPr>
          <w:rFonts w:asciiTheme="majorBidi" w:hAnsiTheme="majorBidi" w:cstheme="majorBidi"/>
          <w:sz w:val="24"/>
          <w:szCs w:val="24"/>
        </w:rPr>
        <w:t>Inhibiteurs d'oxydation</w:t>
      </w:r>
      <w:r w:rsidR="00E73BB1">
        <w:rPr>
          <w:rFonts w:asciiTheme="majorBidi" w:hAnsiTheme="majorBidi" w:cstheme="majorBidi"/>
          <w:sz w:val="24"/>
          <w:szCs w:val="24"/>
        </w:rPr>
        <w:t xml:space="preserve"> .</w:t>
      </w:r>
    </w:p>
    <w:p w:rsidR="00E22EDF" w:rsidRPr="001D1C6D" w:rsidRDefault="00E22EDF" w:rsidP="00C76376">
      <w:pPr>
        <w:pStyle w:val="a5"/>
        <w:widowControl w:val="0"/>
        <w:numPr>
          <w:ilvl w:val="2"/>
          <w:numId w:val="9"/>
        </w:numPr>
        <w:autoSpaceDE w:val="0"/>
        <w:autoSpaceDN w:val="0"/>
        <w:adjustRightInd w:val="0"/>
        <w:spacing w:after="0" w:line="360" w:lineRule="auto"/>
        <w:contextualSpacing w:val="0"/>
        <w:rPr>
          <w:rFonts w:asciiTheme="majorBidi" w:hAnsiTheme="majorBidi" w:cstheme="majorBidi"/>
          <w:sz w:val="24"/>
          <w:szCs w:val="24"/>
        </w:rPr>
      </w:pPr>
      <w:r w:rsidRPr="001D1C6D">
        <w:rPr>
          <w:rFonts w:asciiTheme="majorBidi" w:hAnsiTheme="majorBidi" w:cstheme="majorBidi"/>
          <w:sz w:val="24"/>
          <w:szCs w:val="24"/>
        </w:rPr>
        <w:t>Protection corrosion</w:t>
      </w:r>
      <w:r w:rsidR="00E73BB1">
        <w:rPr>
          <w:rFonts w:asciiTheme="majorBidi" w:hAnsiTheme="majorBidi" w:cstheme="majorBidi"/>
          <w:sz w:val="24"/>
          <w:szCs w:val="24"/>
        </w:rPr>
        <w:t xml:space="preserve"> .</w:t>
      </w:r>
    </w:p>
    <w:p w:rsidR="00E22EDF" w:rsidRPr="001D1C6D" w:rsidRDefault="00E22EDF" w:rsidP="00C76376">
      <w:pPr>
        <w:pStyle w:val="a5"/>
        <w:widowControl w:val="0"/>
        <w:numPr>
          <w:ilvl w:val="2"/>
          <w:numId w:val="9"/>
        </w:numPr>
        <w:autoSpaceDE w:val="0"/>
        <w:autoSpaceDN w:val="0"/>
        <w:adjustRightInd w:val="0"/>
        <w:spacing w:after="0" w:line="360" w:lineRule="auto"/>
        <w:contextualSpacing w:val="0"/>
        <w:rPr>
          <w:rFonts w:asciiTheme="majorBidi" w:hAnsiTheme="majorBidi" w:cstheme="majorBidi"/>
          <w:sz w:val="24"/>
          <w:szCs w:val="24"/>
        </w:rPr>
      </w:pPr>
      <w:r w:rsidRPr="001D1C6D">
        <w:rPr>
          <w:rFonts w:asciiTheme="majorBidi" w:hAnsiTheme="majorBidi" w:cstheme="majorBidi"/>
          <w:sz w:val="24"/>
          <w:szCs w:val="24"/>
        </w:rPr>
        <w:t>Anti-usure et Extrême Pression</w:t>
      </w:r>
      <w:r w:rsidR="00E73BB1">
        <w:rPr>
          <w:rFonts w:asciiTheme="majorBidi" w:hAnsiTheme="majorBidi" w:cstheme="majorBidi"/>
          <w:sz w:val="24"/>
          <w:szCs w:val="24"/>
        </w:rPr>
        <w:t xml:space="preserve"> .</w:t>
      </w:r>
    </w:p>
    <w:p w:rsidR="00E22EDF" w:rsidRPr="001D1C6D" w:rsidRDefault="00E22EDF" w:rsidP="00C76376">
      <w:pPr>
        <w:pStyle w:val="a5"/>
        <w:widowControl w:val="0"/>
        <w:numPr>
          <w:ilvl w:val="2"/>
          <w:numId w:val="9"/>
        </w:numPr>
        <w:autoSpaceDE w:val="0"/>
        <w:autoSpaceDN w:val="0"/>
        <w:adjustRightInd w:val="0"/>
        <w:spacing w:after="0" w:line="360" w:lineRule="auto"/>
        <w:contextualSpacing w:val="0"/>
        <w:rPr>
          <w:rFonts w:asciiTheme="majorBidi" w:hAnsiTheme="majorBidi" w:cstheme="majorBidi"/>
          <w:sz w:val="24"/>
          <w:szCs w:val="24"/>
        </w:rPr>
      </w:pPr>
      <w:r w:rsidRPr="001D1C6D">
        <w:rPr>
          <w:rFonts w:asciiTheme="majorBidi" w:hAnsiTheme="majorBidi" w:cstheme="majorBidi"/>
          <w:sz w:val="24"/>
          <w:szCs w:val="24"/>
        </w:rPr>
        <w:t>Pour Point Dépresseur (Baisse du point de congélation)</w:t>
      </w:r>
      <w:r w:rsidR="00E73BB1">
        <w:rPr>
          <w:rFonts w:asciiTheme="majorBidi" w:hAnsiTheme="majorBidi" w:cstheme="majorBidi"/>
          <w:sz w:val="24"/>
          <w:szCs w:val="24"/>
        </w:rPr>
        <w:t>.</w:t>
      </w:r>
    </w:p>
    <w:p w:rsidR="00E22EDF" w:rsidRPr="001D1C6D" w:rsidRDefault="00E22EDF" w:rsidP="00C76376">
      <w:pPr>
        <w:pStyle w:val="a5"/>
        <w:widowControl w:val="0"/>
        <w:numPr>
          <w:ilvl w:val="2"/>
          <w:numId w:val="9"/>
        </w:numPr>
        <w:autoSpaceDE w:val="0"/>
        <w:autoSpaceDN w:val="0"/>
        <w:adjustRightInd w:val="0"/>
        <w:spacing w:after="0" w:line="360" w:lineRule="auto"/>
        <w:contextualSpacing w:val="0"/>
        <w:rPr>
          <w:rFonts w:asciiTheme="majorBidi" w:hAnsiTheme="majorBidi" w:cstheme="majorBidi"/>
          <w:sz w:val="24"/>
          <w:szCs w:val="24"/>
        </w:rPr>
      </w:pPr>
      <w:r w:rsidRPr="001D1C6D">
        <w:rPr>
          <w:rFonts w:asciiTheme="majorBidi" w:hAnsiTheme="majorBidi" w:cstheme="majorBidi"/>
          <w:sz w:val="24"/>
          <w:szCs w:val="24"/>
        </w:rPr>
        <w:t>Améliorateur d'index de viscosité</w:t>
      </w:r>
      <w:r w:rsidR="00E73BB1">
        <w:rPr>
          <w:rFonts w:asciiTheme="majorBidi" w:hAnsiTheme="majorBidi" w:cstheme="majorBidi"/>
          <w:sz w:val="24"/>
          <w:szCs w:val="24"/>
        </w:rPr>
        <w:t xml:space="preserve"> .</w:t>
      </w:r>
    </w:p>
    <w:p w:rsidR="00E22EDF" w:rsidRPr="001D1C6D" w:rsidRDefault="00E22EDF" w:rsidP="00C76376">
      <w:pPr>
        <w:pStyle w:val="a5"/>
        <w:widowControl w:val="0"/>
        <w:numPr>
          <w:ilvl w:val="2"/>
          <w:numId w:val="9"/>
        </w:numPr>
        <w:autoSpaceDE w:val="0"/>
        <w:autoSpaceDN w:val="0"/>
        <w:adjustRightInd w:val="0"/>
        <w:spacing w:after="0" w:line="360" w:lineRule="auto"/>
        <w:contextualSpacing w:val="0"/>
        <w:rPr>
          <w:rFonts w:asciiTheme="majorBidi" w:hAnsiTheme="majorBidi" w:cstheme="majorBidi"/>
          <w:sz w:val="24"/>
          <w:szCs w:val="24"/>
        </w:rPr>
      </w:pPr>
      <w:r w:rsidRPr="001D1C6D">
        <w:rPr>
          <w:rFonts w:asciiTheme="majorBidi" w:hAnsiTheme="majorBidi" w:cstheme="majorBidi"/>
          <w:sz w:val="24"/>
          <w:szCs w:val="24"/>
        </w:rPr>
        <w:t>Anti-mousse</w:t>
      </w:r>
      <w:r w:rsidR="00E73BB1">
        <w:rPr>
          <w:rFonts w:asciiTheme="majorBidi" w:hAnsiTheme="majorBidi" w:cstheme="majorBidi"/>
          <w:sz w:val="24"/>
          <w:szCs w:val="24"/>
        </w:rPr>
        <w:t>.</w:t>
      </w:r>
    </w:p>
    <w:p w:rsidR="00E22EDF" w:rsidRPr="007D01D7" w:rsidRDefault="00C76376" w:rsidP="00E22EDF">
      <w:pPr>
        <w:autoSpaceDE w:val="0"/>
        <w:autoSpaceDN w:val="0"/>
        <w:adjustRightInd w:val="0"/>
        <w:spacing w:after="0" w:line="360" w:lineRule="auto"/>
        <w:ind w:left="708"/>
        <w:rPr>
          <w:rFonts w:asciiTheme="majorBidi" w:hAnsiTheme="majorBidi" w:cstheme="majorBidi"/>
          <w:color w:val="000000"/>
          <w:sz w:val="28"/>
          <w:szCs w:val="28"/>
          <w:u w:val="single"/>
        </w:rPr>
      </w:pPr>
      <w:r w:rsidRPr="00C76376">
        <w:rPr>
          <w:rFonts w:asciiTheme="majorBidi" w:hAnsiTheme="majorBidi" w:cstheme="majorBidi"/>
          <w:b/>
          <w:bCs/>
          <w:color w:val="000000"/>
          <w:sz w:val="28"/>
          <w:szCs w:val="28"/>
        </w:rPr>
        <w:t xml:space="preserve">         </w:t>
      </w:r>
      <w:r w:rsidR="00E22EDF" w:rsidRPr="007D01D7">
        <w:rPr>
          <w:rFonts w:asciiTheme="majorBidi" w:hAnsiTheme="majorBidi" w:cstheme="majorBidi"/>
          <w:b/>
          <w:bCs/>
          <w:color w:val="000000"/>
          <w:sz w:val="28"/>
          <w:szCs w:val="28"/>
          <w:u w:val="single"/>
        </w:rPr>
        <w:t xml:space="preserve">II.4.1.1.Fonctionnement des huiles lubrifiantes </w:t>
      </w:r>
      <w:r w:rsidR="00897CE6">
        <w:rPr>
          <w:rFonts w:asciiTheme="majorBidi" w:hAnsiTheme="majorBidi" w:cstheme="majorBidi"/>
          <w:b/>
          <w:bCs/>
          <w:color w:val="000000"/>
          <w:sz w:val="28"/>
          <w:szCs w:val="28"/>
          <w:u w:val="single"/>
        </w:rPr>
        <w:t xml:space="preserve">pour </w:t>
      </w:r>
      <w:r w:rsidR="00E22EDF" w:rsidRPr="007D01D7">
        <w:rPr>
          <w:rFonts w:asciiTheme="majorBidi" w:hAnsiTheme="majorBidi" w:cstheme="majorBidi"/>
          <w:b/>
          <w:bCs/>
          <w:color w:val="000000"/>
          <w:sz w:val="28"/>
          <w:szCs w:val="28"/>
          <w:u w:val="single"/>
        </w:rPr>
        <w:t>moteur automobile</w:t>
      </w:r>
      <w:r w:rsidR="00E22EDF">
        <w:rPr>
          <w:rFonts w:asciiTheme="majorBidi" w:hAnsiTheme="majorBidi" w:cstheme="majorBidi"/>
          <w:b/>
          <w:bCs/>
          <w:color w:val="000000"/>
          <w:sz w:val="28"/>
          <w:szCs w:val="28"/>
          <w:u w:val="single"/>
        </w:rPr>
        <w:t> :</w:t>
      </w:r>
    </w:p>
    <w:p w:rsidR="00E22EDF" w:rsidRPr="001D1C6D" w:rsidRDefault="00E22EDF" w:rsidP="00C76376">
      <w:pPr>
        <w:autoSpaceDE w:val="0"/>
        <w:autoSpaceDN w:val="0"/>
        <w:adjustRightInd w:val="0"/>
        <w:spacing w:after="0" w:line="360" w:lineRule="auto"/>
        <w:ind w:left="708"/>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1D1C6D">
        <w:rPr>
          <w:rFonts w:asciiTheme="majorBidi" w:hAnsiTheme="majorBidi" w:cstheme="majorBidi"/>
          <w:color w:val="000000"/>
          <w:sz w:val="24"/>
          <w:szCs w:val="24"/>
        </w:rPr>
        <w:t xml:space="preserve">Les huiles moteur assurent la lubrification, et limitent le frottement entre les éléments mécaniques du moteur. </w:t>
      </w:r>
    </w:p>
    <w:p w:rsidR="00E22EDF" w:rsidRPr="001D1C6D" w:rsidRDefault="00E22EDF" w:rsidP="00C76376">
      <w:pPr>
        <w:autoSpaceDE w:val="0"/>
        <w:autoSpaceDN w:val="0"/>
        <w:adjustRightInd w:val="0"/>
        <w:spacing w:after="0" w:line="360" w:lineRule="auto"/>
        <w:ind w:left="708"/>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1D1C6D">
        <w:rPr>
          <w:rFonts w:asciiTheme="majorBidi" w:hAnsiTheme="majorBidi" w:cstheme="majorBidi"/>
          <w:color w:val="000000"/>
          <w:sz w:val="24"/>
          <w:szCs w:val="24"/>
        </w:rPr>
        <w:t xml:space="preserve">Les huiles moteur selon des normes spécifiques, doivent posséder les propriétés suivantes </w:t>
      </w:r>
      <m:oMath>
        <m:r>
          <m:rPr>
            <m:sty m:val="p"/>
          </m:rPr>
          <w:rPr>
            <w:rFonts w:ascii="Cambria Math" w:hAnsi="Cambria Math" w:cstheme="majorBidi"/>
            <w:color w:val="000000" w:themeColor="text1"/>
            <w:sz w:val="28"/>
            <w:szCs w:val="28"/>
          </w:rPr>
          <m:t xml:space="preserve"> [ 9]</m:t>
        </m:r>
      </m:oMath>
      <w:r w:rsidRPr="001D1C6D">
        <w:rPr>
          <w:rFonts w:asciiTheme="majorBidi" w:hAnsiTheme="majorBidi" w:cstheme="majorBidi"/>
          <w:color w:val="000000"/>
          <w:sz w:val="24"/>
          <w:szCs w:val="24"/>
        </w:rPr>
        <w:t xml:space="preserve"> : </w:t>
      </w:r>
    </w:p>
    <w:p w:rsidR="00E22EDF" w:rsidRPr="001D1C6D" w:rsidRDefault="00C76376" w:rsidP="00C76376">
      <w:pPr>
        <w:autoSpaceDE w:val="0"/>
        <w:autoSpaceDN w:val="0"/>
        <w:adjustRightInd w:val="0"/>
        <w:spacing w:after="148" w:line="360" w:lineRule="auto"/>
        <w:ind w:left="708"/>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00E22EDF" w:rsidRPr="001D1C6D">
        <w:rPr>
          <w:rFonts w:asciiTheme="majorBidi" w:hAnsiTheme="majorBidi" w:cstheme="majorBidi"/>
          <w:color w:val="000000"/>
          <w:sz w:val="24"/>
          <w:szCs w:val="24"/>
        </w:rPr>
        <w:t xml:space="preserve">- Réduire les frottements par interposition de l’huile adaptée entre les pièces en mouvement, pour </w:t>
      </w:r>
      <w:r>
        <w:rPr>
          <w:rFonts w:asciiTheme="majorBidi" w:hAnsiTheme="majorBidi" w:cstheme="majorBidi"/>
          <w:color w:val="000000"/>
          <w:sz w:val="24"/>
          <w:szCs w:val="24"/>
        </w:rPr>
        <w:t xml:space="preserve">   </w:t>
      </w:r>
      <w:r w:rsidR="00E22EDF" w:rsidRPr="001D1C6D">
        <w:rPr>
          <w:rFonts w:asciiTheme="majorBidi" w:hAnsiTheme="majorBidi" w:cstheme="majorBidi"/>
          <w:color w:val="000000"/>
          <w:sz w:val="24"/>
          <w:szCs w:val="24"/>
        </w:rPr>
        <w:t xml:space="preserve">éviter l’échauffement et le grippage. </w:t>
      </w:r>
    </w:p>
    <w:p w:rsidR="00E22EDF" w:rsidRPr="001D1C6D" w:rsidRDefault="00E22EDF" w:rsidP="00C76376">
      <w:pPr>
        <w:autoSpaceDE w:val="0"/>
        <w:autoSpaceDN w:val="0"/>
        <w:adjustRightInd w:val="0"/>
        <w:spacing w:after="148" w:line="360" w:lineRule="auto"/>
        <w:ind w:left="708"/>
        <w:rPr>
          <w:rFonts w:asciiTheme="majorBidi" w:hAnsiTheme="majorBidi" w:cstheme="majorBidi"/>
          <w:color w:val="000000"/>
          <w:sz w:val="24"/>
          <w:szCs w:val="24"/>
        </w:rPr>
      </w:pPr>
      <w:r w:rsidRPr="001D1C6D">
        <w:rPr>
          <w:rFonts w:asciiTheme="majorBidi" w:hAnsiTheme="majorBidi" w:cstheme="majorBidi"/>
          <w:color w:val="000000"/>
          <w:sz w:val="24"/>
          <w:szCs w:val="24"/>
        </w:rPr>
        <w:t xml:space="preserve">- Evacuer les particules métalliques en suspension. </w:t>
      </w:r>
    </w:p>
    <w:p w:rsidR="00E22EDF" w:rsidRPr="001D1C6D" w:rsidRDefault="00E22EDF" w:rsidP="00C76376">
      <w:pPr>
        <w:autoSpaceDE w:val="0"/>
        <w:autoSpaceDN w:val="0"/>
        <w:adjustRightInd w:val="0"/>
        <w:spacing w:after="148" w:line="360" w:lineRule="auto"/>
        <w:ind w:left="708"/>
        <w:rPr>
          <w:rFonts w:asciiTheme="majorBidi" w:hAnsiTheme="majorBidi" w:cstheme="majorBidi"/>
          <w:color w:val="000000"/>
          <w:sz w:val="24"/>
          <w:szCs w:val="24"/>
        </w:rPr>
      </w:pPr>
      <w:r w:rsidRPr="001D1C6D">
        <w:rPr>
          <w:rFonts w:asciiTheme="majorBidi" w:hAnsiTheme="majorBidi" w:cstheme="majorBidi"/>
          <w:color w:val="000000"/>
          <w:sz w:val="24"/>
          <w:szCs w:val="24"/>
        </w:rPr>
        <w:t xml:space="preserve">- Diminuer la chaleur des organes du moteur pour les refroidir. </w:t>
      </w:r>
    </w:p>
    <w:p w:rsidR="00E22EDF" w:rsidRPr="001D1C6D" w:rsidRDefault="00E22EDF" w:rsidP="00C76376">
      <w:pPr>
        <w:autoSpaceDE w:val="0"/>
        <w:autoSpaceDN w:val="0"/>
        <w:adjustRightInd w:val="0"/>
        <w:spacing w:after="148" w:line="360" w:lineRule="auto"/>
        <w:ind w:left="708"/>
        <w:rPr>
          <w:rFonts w:asciiTheme="majorBidi" w:hAnsiTheme="majorBidi" w:cstheme="majorBidi"/>
          <w:color w:val="000000"/>
          <w:sz w:val="24"/>
          <w:szCs w:val="24"/>
        </w:rPr>
      </w:pPr>
      <w:r w:rsidRPr="001D1C6D">
        <w:rPr>
          <w:rFonts w:asciiTheme="majorBidi" w:hAnsiTheme="majorBidi" w:cstheme="majorBidi"/>
          <w:color w:val="000000"/>
          <w:sz w:val="24"/>
          <w:szCs w:val="24"/>
        </w:rPr>
        <w:t xml:space="preserve">- L’étanchéité qui est le résultat de l’interdiction de passage des fuites de carburant et des gaz d’échappement entre le vide cylindre-segment et cylindre-piston. </w:t>
      </w:r>
    </w:p>
    <w:p w:rsidR="00E22EDF" w:rsidRPr="001D1C6D" w:rsidRDefault="00E22EDF" w:rsidP="00E22EDF">
      <w:pPr>
        <w:autoSpaceDE w:val="0"/>
        <w:autoSpaceDN w:val="0"/>
        <w:adjustRightInd w:val="0"/>
        <w:spacing w:after="0" w:line="360" w:lineRule="auto"/>
        <w:ind w:left="708"/>
        <w:rPr>
          <w:rFonts w:asciiTheme="majorBidi" w:hAnsiTheme="majorBidi" w:cstheme="majorBidi"/>
          <w:color w:val="000000"/>
          <w:sz w:val="24"/>
          <w:szCs w:val="24"/>
        </w:rPr>
      </w:pPr>
      <w:r w:rsidRPr="001D1C6D">
        <w:rPr>
          <w:rFonts w:asciiTheme="majorBidi" w:hAnsiTheme="majorBidi" w:cstheme="majorBidi"/>
          <w:color w:val="000000"/>
          <w:sz w:val="24"/>
          <w:szCs w:val="24"/>
        </w:rPr>
        <w:t>- Empêcher la formation de rouille pour éviter la formation des dépôts.</w:t>
      </w:r>
    </w:p>
    <w:p w:rsidR="00E22EDF" w:rsidRPr="007D01D7" w:rsidRDefault="00E22EDF" w:rsidP="00E22EDF">
      <w:pPr>
        <w:autoSpaceDE w:val="0"/>
        <w:autoSpaceDN w:val="0"/>
        <w:adjustRightInd w:val="0"/>
        <w:spacing w:after="0" w:line="360" w:lineRule="auto"/>
        <w:ind w:left="708"/>
        <w:rPr>
          <w:rFonts w:asciiTheme="majorBidi" w:hAnsiTheme="majorBidi" w:cstheme="majorBidi"/>
          <w:color w:val="000000"/>
          <w:sz w:val="28"/>
          <w:szCs w:val="28"/>
          <w:u w:val="single"/>
        </w:rPr>
      </w:pPr>
      <w:r w:rsidRPr="007D01D7">
        <w:rPr>
          <w:rFonts w:asciiTheme="majorBidi" w:hAnsiTheme="majorBidi" w:cstheme="majorBidi"/>
          <w:b/>
          <w:bCs/>
          <w:color w:val="000000"/>
          <w:sz w:val="28"/>
          <w:szCs w:val="28"/>
          <w:u w:val="single"/>
        </w:rPr>
        <w:t>4.1.2. Le circuit de lubrification dans un moteur diesel</w:t>
      </w:r>
      <w:r>
        <w:rPr>
          <w:rFonts w:asciiTheme="majorBidi" w:hAnsiTheme="majorBidi" w:cstheme="majorBidi"/>
          <w:b/>
          <w:bCs/>
          <w:color w:val="000000"/>
          <w:sz w:val="28"/>
          <w:szCs w:val="28"/>
          <w:u w:val="single"/>
        </w:rPr>
        <w:t> :</w:t>
      </w:r>
      <w:r w:rsidRPr="007D01D7">
        <w:rPr>
          <w:rFonts w:asciiTheme="majorBidi" w:hAnsiTheme="majorBidi" w:cstheme="majorBidi"/>
          <w:b/>
          <w:bCs/>
          <w:color w:val="000000"/>
          <w:sz w:val="28"/>
          <w:szCs w:val="28"/>
          <w:u w:val="single"/>
        </w:rPr>
        <w:t xml:space="preserve"> </w:t>
      </w:r>
    </w:p>
    <w:p w:rsidR="00E22EDF" w:rsidRPr="001D1C6D" w:rsidRDefault="00E22EDF" w:rsidP="009E7C4A">
      <w:pPr>
        <w:pStyle w:val="FIGURE"/>
        <w:spacing w:line="360" w:lineRule="auto"/>
        <w:ind w:left="708"/>
        <w:jc w:val="both"/>
        <w:rPr>
          <w:rFonts w:asciiTheme="majorBidi" w:hAnsiTheme="majorBidi" w:cstheme="majorBidi"/>
        </w:rPr>
      </w:pPr>
      <w:r>
        <w:rPr>
          <w:rFonts w:asciiTheme="majorBidi" w:hAnsiTheme="majorBidi" w:cstheme="majorBidi"/>
        </w:rPr>
        <w:lastRenderedPageBreak/>
        <w:t xml:space="preserve"> </w:t>
      </w:r>
      <w:r w:rsidR="00C76376">
        <w:rPr>
          <w:rFonts w:asciiTheme="majorBidi" w:hAnsiTheme="majorBidi" w:cstheme="majorBidi"/>
        </w:rPr>
        <w:t xml:space="preserve">   </w:t>
      </w:r>
      <w:r>
        <w:rPr>
          <w:rFonts w:asciiTheme="majorBidi" w:hAnsiTheme="majorBidi" w:cstheme="majorBidi"/>
        </w:rPr>
        <w:t xml:space="preserve">   </w:t>
      </w:r>
      <w:r w:rsidRPr="001D1C6D">
        <w:rPr>
          <w:rFonts w:asciiTheme="majorBidi" w:hAnsiTheme="majorBidi" w:cstheme="majorBidi"/>
        </w:rPr>
        <w:t>Le circuit de lubrification a pour but de ne pas faire circuler l’huile sous pression dans le moteur pour lubrifier les différents éléments en mouvement, la filtration de l’</w:t>
      </w:r>
      <w:r w:rsidR="009E7C4A">
        <w:rPr>
          <w:rFonts w:asciiTheme="majorBidi" w:hAnsiTheme="majorBidi" w:cstheme="majorBidi"/>
        </w:rPr>
        <w:t xml:space="preserve">huile pour éliminer les </w:t>
      </w:r>
      <w:r w:rsidRPr="001D1C6D">
        <w:rPr>
          <w:rFonts w:asciiTheme="majorBidi" w:hAnsiTheme="majorBidi" w:cstheme="majorBidi"/>
        </w:rPr>
        <w:t xml:space="preserve">impuretés, et la refroidir pour la maintenir à une température idéale. </w:t>
      </w:r>
    </w:p>
    <w:p w:rsidR="00E22EDF" w:rsidRPr="001D1C6D" w:rsidRDefault="00C76376" w:rsidP="009E7C4A">
      <w:pPr>
        <w:pStyle w:val="FIGURE"/>
        <w:spacing w:line="360" w:lineRule="auto"/>
        <w:ind w:left="708"/>
        <w:jc w:val="both"/>
        <w:rPr>
          <w:rFonts w:asciiTheme="majorBidi" w:hAnsiTheme="majorBidi" w:cstheme="majorBidi"/>
        </w:rPr>
      </w:pPr>
      <w:r>
        <w:rPr>
          <w:rFonts w:asciiTheme="majorBidi" w:hAnsiTheme="majorBidi" w:cstheme="majorBidi"/>
        </w:rPr>
        <w:t xml:space="preserve">        </w:t>
      </w:r>
      <w:r w:rsidR="00E22EDF" w:rsidRPr="001D1C6D">
        <w:rPr>
          <w:rFonts w:asciiTheme="majorBidi" w:hAnsiTheme="majorBidi" w:cstheme="majorBidi"/>
        </w:rPr>
        <w:t xml:space="preserve">Le circuit de lubrification fonctionne dès la mise en route du moteur, la pompe à l’huile aspire l’huile dans le carter, l’huile est refoulé vers le filtre, enfin est acheminée vers tous les points de circuit à lubrifié, avant de retomber dans le carter </w:t>
      </w:r>
      <m:oMath>
        <m:r>
          <m:rPr>
            <m:sty m:val="p"/>
          </m:rPr>
          <w:rPr>
            <w:rFonts w:ascii="Cambria Math" w:hAnsi="Cambria Math" w:cstheme="majorBidi"/>
            <w:color w:val="000000" w:themeColor="text1"/>
            <w:sz w:val="28"/>
            <w:szCs w:val="28"/>
          </w:rPr>
          <m:t>[10]</m:t>
        </m:r>
      </m:oMath>
      <w:r w:rsidR="00E22EDF" w:rsidRPr="001D1C6D">
        <w:rPr>
          <w:rFonts w:asciiTheme="majorBidi" w:hAnsiTheme="majorBidi" w:cstheme="majorBidi"/>
        </w:rPr>
        <w:t>.</w:t>
      </w:r>
    </w:p>
    <w:p w:rsidR="00E22EDF" w:rsidRPr="001D1C6D" w:rsidRDefault="00E22EDF" w:rsidP="00E22EDF">
      <w:pPr>
        <w:ind w:left="708"/>
        <w:jc w:val="mediumKashida"/>
        <w:rPr>
          <w:rFonts w:asciiTheme="majorBidi" w:hAnsiTheme="majorBidi" w:cstheme="majorBidi"/>
          <w:sz w:val="24"/>
          <w:szCs w:val="24"/>
        </w:rPr>
      </w:pPr>
      <w:r w:rsidRPr="001D1C6D">
        <w:rPr>
          <w:rFonts w:asciiTheme="majorBidi" w:hAnsiTheme="majorBidi" w:cstheme="majorBidi"/>
          <w:noProof/>
          <w:sz w:val="24"/>
          <w:szCs w:val="24"/>
          <w:lang w:eastAsia="fr-FR"/>
        </w:rPr>
        <w:drawing>
          <wp:inline distT="0" distB="0" distL="0" distR="0">
            <wp:extent cx="6238082" cy="3749040"/>
            <wp:effectExtent l="19050" t="0" r="0" b="0"/>
            <wp:docPr id="6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cstate="print"/>
                    <a:srcRect/>
                    <a:stretch>
                      <a:fillRect/>
                    </a:stretch>
                  </pic:blipFill>
                  <pic:spPr bwMode="auto">
                    <a:xfrm>
                      <a:off x="0" y="0"/>
                      <a:ext cx="6238082" cy="3749040"/>
                    </a:xfrm>
                    <a:prstGeom prst="rect">
                      <a:avLst/>
                    </a:prstGeom>
                    <a:noFill/>
                    <a:ln w="9525">
                      <a:noFill/>
                      <a:miter lim="800000"/>
                      <a:headEnd/>
                      <a:tailEnd/>
                    </a:ln>
                  </pic:spPr>
                </pic:pic>
              </a:graphicData>
            </a:graphic>
          </wp:inline>
        </w:drawing>
      </w:r>
    </w:p>
    <w:p w:rsidR="00E22EDF" w:rsidRPr="001D1C6D" w:rsidRDefault="00E22EDF" w:rsidP="00E22EDF">
      <w:pPr>
        <w:pStyle w:val="aa"/>
        <w:ind w:left="708"/>
        <w:rPr>
          <w:b/>
          <w:bCs/>
          <w:lang w:val="fr-FR"/>
        </w:rPr>
      </w:pPr>
    </w:p>
    <w:p w:rsidR="00E22EDF" w:rsidRPr="001D1C6D" w:rsidRDefault="00E22EDF" w:rsidP="00E22EDF">
      <w:pPr>
        <w:pStyle w:val="aa"/>
        <w:ind w:left="708"/>
        <w:jc w:val="center"/>
        <w:rPr>
          <w:b/>
          <w:bCs/>
          <w:lang w:val="fr-FR"/>
        </w:rPr>
      </w:pPr>
      <w:r w:rsidRPr="001D1C6D">
        <w:rPr>
          <w:b/>
          <w:bCs/>
          <w:u w:val="single"/>
          <w:lang w:val="fr-FR"/>
        </w:rPr>
        <w:t>Figure. II.3</w:t>
      </w:r>
      <w:r w:rsidRPr="001D1C6D">
        <w:rPr>
          <w:b/>
          <w:bCs/>
          <w:lang w:val="fr-FR"/>
        </w:rPr>
        <w:t xml:space="preserve">. Schéma de circuit de lubrification d’ans un moteur diesel </w:t>
      </w:r>
      <m:oMath>
        <m:r>
          <m:rPr>
            <m:sty m:val="p"/>
          </m:rPr>
          <w:rPr>
            <w:rFonts w:ascii="Cambria Math" w:hAnsi="Cambria Math" w:cstheme="majorBidi"/>
            <w:color w:val="000000" w:themeColor="text1"/>
            <w:sz w:val="28"/>
            <w:szCs w:val="28"/>
            <w:lang w:val="fr-FR"/>
          </w:rPr>
          <m:t xml:space="preserve"> [ 10]</m:t>
        </m:r>
      </m:oMath>
      <w:r w:rsidRPr="001D1C6D">
        <w:rPr>
          <w:b/>
          <w:bCs/>
          <w:lang w:val="fr-FR"/>
        </w:rPr>
        <w:t>.</w:t>
      </w:r>
    </w:p>
    <w:p w:rsidR="00E22EDF" w:rsidRPr="001D1C6D" w:rsidRDefault="00E22EDF" w:rsidP="00E22EDF">
      <w:pPr>
        <w:pStyle w:val="aa"/>
        <w:ind w:left="708"/>
        <w:rPr>
          <w:rFonts w:asciiTheme="majorBidi" w:hAnsiTheme="majorBidi" w:cstheme="majorBidi"/>
          <w:lang w:val="fr-FR"/>
        </w:rPr>
      </w:pPr>
    </w:p>
    <w:p w:rsidR="00E22EDF" w:rsidRPr="001D1C6D" w:rsidRDefault="00C76376" w:rsidP="00E22EDF">
      <w:pPr>
        <w:autoSpaceDE w:val="0"/>
        <w:autoSpaceDN w:val="0"/>
        <w:adjustRightInd w:val="0"/>
        <w:spacing w:after="0" w:line="360" w:lineRule="auto"/>
        <w:ind w:left="708"/>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00E22EDF" w:rsidRPr="001D1C6D">
        <w:rPr>
          <w:rFonts w:asciiTheme="majorBidi" w:hAnsiTheme="majorBidi" w:cstheme="majorBidi"/>
          <w:color w:val="000000"/>
          <w:sz w:val="24"/>
          <w:szCs w:val="24"/>
        </w:rPr>
        <w:t xml:space="preserve">Les éléments principaux qui aident à la lubrification du moteur diesel sont : </w:t>
      </w:r>
    </w:p>
    <w:p w:rsidR="00E22EDF" w:rsidRPr="001D1C6D" w:rsidRDefault="00E22EDF" w:rsidP="00E22EDF">
      <w:pPr>
        <w:autoSpaceDE w:val="0"/>
        <w:autoSpaceDN w:val="0"/>
        <w:adjustRightInd w:val="0"/>
        <w:spacing w:after="183" w:line="360" w:lineRule="auto"/>
        <w:ind w:left="708"/>
        <w:rPr>
          <w:rFonts w:asciiTheme="majorBidi" w:hAnsiTheme="majorBidi" w:cstheme="majorBidi"/>
          <w:color w:val="000000"/>
          <w:sz w:val="24"/>
          <w:szCs w:val="24"/>
        </w:rPr>
      </w:pPr>
      <w:r w:rsidRPr="001D1C6D">
        <w:rPr>
          <w:rFonts w:asciiTheme="majorBidi" w:hAnsiTheme="majorBidi" w:cstheme="majorBidi"/>
          <w:color w:val="000000"/>
          <w:sz w:val="24"/>
          <w:szCs w:val="24"/>
        </w:rPr>
        <w:t xml:space="preserve">- Le carter son rôle est de la réservation de l’huile de lubrification. </w:t>
      </w:r>
    </w:p>
    <w:p w:rsidR="00E22EDF" w:rsidRPr="001D1C6D" w:rsidRDefault="00E22EDF" w:rsidP="00E22EDF">
      <w:pPr>
        <w:autoSpaceDE w:val="0"/>
        <w:autoSpaceDN w:val="0"/>
        <w:adjustRightInd w:val="0"/>
        <w:spacing w:after="183" w:line="360" w:lineRule="auto"/>
        <w:ind w:left="708"/>
        <w:rPr>
          <w:rFonts w:asciiTheme="majorBidi" w:hAnsiTheme="majorBidi" w:cstheme="majorBidi"/>
          <w:color w:val="000000"/>
          <w:sz w:val="24"/>
          <w:szCs w:val="24"/>
        </w:rPr>
      </w:pPr>
      <w:r w:rsidRPr="001D1C6D">
        <w:rPr>
          <w:rFonts w:asciiTheme="majorBidi" w:hAnsiTheme="majorBidi" w:cstheme="majorBidi"/>
          <w:color w:val="000000"/>
          <w:sz w:val="24"/>
          <w:szCs w:val="24"/>
        </w:rPr>
        <w:t xml:space="preserve">- La pompe à huile qui aspire l’huile dans le carter et assure la lubrification sous pression de l’huile. </w:t>
      </w:r>
    </w:p>
    <w:p w:rsidR="00E22EDF" w:rsidRPr="001D1C6D" w:rsidRDefault="00E22EDF" w:rsidP="00E22EDF">
      <w:pPr>
        <w:autoSpaceDE w:val="0"/>
        <w:autoSpaceDN w:val="0"/>
        <w:adjustRightInd w:val="0"/>
        <w:spacing w:after="183" w:line="360" w:lineRule="auto"/>
        <w:ind w:left="708"/>
        <w:rPr>
          <w:rFonts w:asciiTheme="majorBidi" w:hAnsiTheme="majorBidi" w:cstheme="majorBidi"/>
          <w:color w:val="000000"/>
          <w:sz w:val="24"/>
          <w:szCs w:val="24"/>
        </w:rPr>
      </w:pPr>
      <w:r w:rsidRPr="001D1C6D">
        <w:rPr>
          <w:rFonts w:asciiTheme="majorBidi" w:hAnsiTheme="majorBidi" w:cstheme="majorBidi"/>
          <w:color w:val="000000"/>
          <w:sz w:val="24"/>
          <w:szCs w:val="24"/>
        </w:rPr>
        <w:t xml:space="preserve">- L’échangeur (radiateur), son rôle est d’évacuer la chaleur accumulée par l’huile, qui aussi évacuée par le liquide de refroidissement. </w:t>
      </w:r>
    </w:p>
    <w:p w:rsidR="00E22EDF" w:rsidRPr="001D1C6D" w:rsidRDefault="00E22EDF" w:rsidP="00E22EDF">
      <w:pPr>
        <w:autoSpaceDE w:val="0"/>
        <w:autoSpaceDN w:val="0"/>
        <w:adjustRightInd w:val="0"/>
        <w:spacing w:after="0" w:line="360" w:lineRule="auto"/>
        <w:ind w:left="708"/>
        <w:rPr>
          <w:rFonts w:asciiTheme="majorBidi" w:hAnsiTheme="majorBidi" w:cstheme="majorBidi"/>
          <w:color w:val="000000"/>
          <w:sz w:val="24"/>
          <w:szCs w:val="24"/>
        </w:rPr>
      </w:pPr>
      <w:r w:rsidRPr="001D1C6D">
        <w:rPr>
          <w:rFonts w:asciiTheme="majorBidi" w:hAnsiTheme="majorBidi" w:cstheme="majorBidi"/>
          <w:color w:val="000000"/>
          <w:sz w:val="24"/>
          <w:szCs w:val="24"/>
        </w:rPr>
        <w:t xml:space="preserve">- Le filtre à huile ou crépine qui retiennent les particules métalliques dues à l’usure normal du moteur </w:t>
      </w:r>
    </w:p>
    <w:p w:rsidR="00E22EDF" w:rsidRPr="001D1C6D" w:rsidRDefault="00E22EDF" w:rsidP="00E22EDF">
      <w:pPr>
        <w:autoSpaceDE w:val="0"/>
        <w:autoSpaceDN w:val="0"/>
        <w:adjustRightInd w:val="0"/>
        <w:spacing w:after="0" w:line="360" w:lineRule="auto"/>
        <w:ind w:left="708"/>
        <w:rPr>
          <w:rFonts w:asciiTheme="majorBidi" w:hAnsiTheme="majorBidi" w:cstheme="majorBidi"/>
          <w:b/>
          <w:bCs/>
          <w:sz w:val="24"/>
          <w:szCs w:val="24"/>
          <w:u w:val="single"/>
        </w:rPr>
      </w:pPr>
      <w:r w:rsidRPr="001D1C6D">
        <w:rPr>
          <w:rFonts w:asciiTheme="majorBidi" w:hAnsiTheme="majorBidi" w:cstheme="majorBidi"/>
          <w:b/>
          <w:bCs/>
          <w:sz w:val="24"/>
          <w:szCs w:val="24"/>
          <w:u w:val="single"/>
        </w:rPr>
        <w:t>4.1.3. Caractérisation physico-chimique des huiles lubrifiantes pour moteur Diesel :</w:t>
      </w:r>
    </w:p>
    <w:p w:rsidR="00E22EDF" w:rsidRPr="001D1C6D" w:rsidRDefault="00D45502" w:rsidP="00E22EDF">
      <w:pPr>
        <w:autoSpaceDE w:val="0"/>
        <w:autoSpaceDN w:val="0"/>
        <w:adjustRightInd w:val="0"/>
        <w:spacing w:after="0" w:line="360" w:lineRule="auto"/>
        <w:ind w:left="708"/>
        <w:rPr>
          <w:rFonts w:asciiTheme="majorBidi" w:hAnsiTheme="majorBidi" w:cstheme="majorBidi"/>
          <w:color w:val="000000"/>
          <w:sz w:val="24"/>
          <w:szCs w:val="24"/>
          <w:u w:val="single"/>
        </w:rPr>
      </w:pPr>
      <w:r w:rsidRPr="001D1C6D">
        <w:rPr>
          <w:rFonts w:asciiTheme="majorBidi" w:hAnsiTheme="majorBidi" w:cstheme="majorBidi"/>
          <w:b/>
          <w:bCs/>
          <w:sz w:val="24"/>
          <w:szCs w:val="24"/>
          <w:u w:val="single"/>
        </w:rPr>
        <w:t xml:space="preserve">4.1.3. </w:t>
      </w:r>
      <w:r>
        <w:rPr>
          <w:rFonts w:asciiTheme="majorBidi" w:hAnsiTheme="majorBidi" w:cstheme="majorBidi"/>
          <w:b/>
          <w:bCs/>
          <w:sz w:val="24"/>
          <w:szCs w:val="24"/>
          <w:u w:val="single"/>
        </w:rPr>
        <w:t xml:space="preserve">1 . </w:t>
      </w:r>
      <w:r w:rsidR="00E22EDF" w:rsidRPr="001D1C6D">
        <w:rPr>
          <w:rFonts w:asciiTheme="majorBidi" w:hAnsiTheme="majorBidi" w:cstheme="majorBidi"/>
          <w:b/>
          <w:bCs/>
          <w:color w:val="000000"/>
          <w:sz w:val="24"/>
          <w:szCs w:val="24"/>
          <w:u w:val="single"/>
        </w:rPr>
        <w:t>La densité :</w:t>
      </w:r>
    </w:p>
    <w:p w:rsidR="00E22EDF" w:rsidRPr="001D1C6D" w:rsidRDefault="00E22EDF" w:rsidP="009E7C4A">
      <w:pPr>
        <w:autoSpaceDE w:val="0"/>
        <w:autoSpaceDN w:val="0"/>
        <w:adjustRightInd w:val="0"/>
        <w:spacing w:after="0" w:line="360" w:lineRule="auto"/>
        <w:ind w:left="708"/>
        <w:jc w:val="both"/>
        <w:rPr>
          <w:rFonts w:asciiTheme="majorBidi" w:hAnsiTheme="majorBidi" w:cstheme="majorBidi"/>
          <w:color w:val="000000"/>
          <w:sz w:val="24"/>
          <w:szCs w:val="24"/>
        </w:rPr>
      </w:pPr>
      <w:r>
        <w:rPr>
          <w:rFonts w:asciiTheme="majorBidi" w:hAnsiTheme="majorBidi" w:cstheme="majorBidi"/>
          <w:color w:val="000000"/>
          <w:sz w:val="24"/>
          <w:szCs w:val="24"/>
        </w:rPr>
        <w:lastRenderedPageBreak/>
        <w:t xml:space="preserve">   </w:t>
      </w:r>
      <w:r w:rsidR="00C76376">
        <w:rPr>
          <w:rFonts w:asciiTheme="majorBidi" w:hAnsiTheme="majorBidi" w:cstheme="majorBidi"/>
          <w:color w:val="000000"/>
          <w:sz w:val="24"/>
          <w:szCs w:val="24"/>
        </w:rPr>
        <w:t xml:space="preserve">   </w:t>
      </w:r>
      <w:r>
        <w:rPr>
          <w:rFonts w:asciiTheme="majorBidi" w:hAnsiTheme="majorBidi" w:cstheme="majorBidi"/>
          <w:color w:val="000000"/>
          <w:sz w:val="24"/>
          <w:szCs w:val="24"/>
        </w:rPr>
        <w:t xml:space="preserve">  </w:t>
      </w:r>
      <w:r w:rsidRPr="001D1C6D">
        <w:rPr>
          <w:rFonts w:asciiTheme="majorBidi" w:hAnsiTheme="majorBidi" w:cstheme="majorBidi"/>
          <w:color w:val="000000"/>
          <w:sz w:val="24"/>
          <w:szCs w:val="24"/>
        </w:rPr>
        <w:t xml:space="preserve">La densité est le rapport entre la masse volumique du produit à une température donnée, et la masse volumique du corps de référence qui est en générale celle de l’eau, à une température standard </w:t>
      </w:r>
      <m:oMath>
        <m:r>
          <m:rPr>
            <m:sty m:val="p"/>
          </m:rPr>
          <w:rPr>
            <w:rFonts w:ascii="Cambria Math" w:hAnsi="Cambria Math" w:cstheme="majorBidi"/>
            <w:color w:val="000000" w:themeColor="text1"/>
            <w:sz w:val="28"/>
            <w:szCs w:val="28"/>
          </w:rPr>
          <m:t xml:space="preserve"> [ 11]</m:t>
        </m:r>
      </m:oMath>
      <w:r w:rsidRPr="001D1C6D">
        <w:rPr>
          <w:rFonts w:asciiTheme="majorBidi" w:hAnsiTheme="majorBidi" w:cstheme="majorBidi"/>
          <w:color w:val="000000"/>
          <w:sz w:val="24"/>
          <w:szCs w:val="24"/>
        </w:rPr>
        <w:t xml:space="preserve">. </w:t>
      </w:r>
    </w:p>
    <w:p w:rsidR="00E22EDF" w:rsidRPr="001D1C6D" w:rsidRDefault="00D45502" w:rsidP="00D45502">
      <w:pPr>
        <w:autoSpaceDE w:val="0"/>
        <w:autoSpaceDN w:val="0"/>
        <w:adjustRightInd w:val="0"/>
        <w:spacing w:after="0" w:line="360" w:lineRule="auto"/>
        <w:ind w:left="708"/>
        <w:rPr>
          <w:rFonts w:asciiTheme="majorBidi" w:hAnsiTheme="majorBidi" w:cstheme="majorBidi"/>
          <w:color w:val="000000"/>
          <w:sz w:val="24"/>
          <w:szCs w:val="24"/>
          <w:u w:val="single"/>
        </w:rPr>
      </w:pPr>
      <w:r>
        <w:rPr>
          <w:rFonts w:asciiTheme="majorBidi" w:hAnsiTheme="majorBidi" w:cstheme="majorBidi"/>
          <w:b/>
          <w:bCs/>
          <w:sz w:val="24"/>
          <w:szCs w:val="24"/>
          <w:u w:val="single"/>
        </w:rPr>
        <w:t>4.1.3.2.</w:t>
      </w:r>
      <w:r w:rsidR="00E22EDF" w:rsidRPr="001D1C6D">
        <w:rPr>
          <w:rFonts w:asciiTheme="majorBidi" w:hAnsiTheme="majorBidi" w:cstheme="majorBidi"/>
          <w:b/>
          <w:bCs/>
          <w:color w:val="000000"/>
          <w:sz w:val="24"/>
          <w:szCs w:val="24"/>
          <w:u w:val="single"/>
        </w:rPr>
        <w:t xml:space="preserve">La masse molaire : </w:t>
      </w:r>
    </w:p>
    <w:p w:rsidR="00E22EDF" w:rsidRPr="001D1C6D" w:rsidRDefault="00E22EDF" w:rsidP="00E22EDF">
      <w:pPr>
        <w:autoSpaceDE w:val="0"/>
        <w:autoSpaceDN w:val="0"/>
        <w:adjustRightInd w:val="0"/>
        <w:spacing w:after="0" w:line="360" w:lineRule="auto"/>
        <w:ind w:left="708"/>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00C76376">
        <w:rPr>
          <w:rFonts w:asciiTheme="majorBidi" w:hAnsiTheme="majorBidi" w:cstheme="majorBidi"/>
          <w:color w:val="000000"/>
          <w:sz w:val="24"/>
          <w:szCs w:val="24"/>
        </w:rPr>
        <w:t xml:space="preserve">    </w:t>
      </w:r>
      <w:r>
        <w:rPr>
          <w:rFonts w:asciiTheme="majorBidi" w:hAnsiTheme="majorBidi" w:cstheme="majorBidi"/>
          <w:color w:val="000000"/>
          <w:sz w:val="24"/>
          <w:szCs w:val="24"/>
        </w:rPr>
        <w:t xml:space="preserve"> </w:t>
      </w:r>
      <w:r w:rsidRPr="001D1C6D">
        <w:rPr>
          <w:rFonts w:asciiTheme="majorBidi" w:hAnsiTheme="majorBidi" w:cstheme="majorBidi"/>
          <w:color w:val="000000"/>
          <w:sz w:val="24"/>
          <w:szCs w:val="24"/>
        </w:rPr>
        <w:t xml:space="preserve">La masse molaire est définie comme un rapport entre la masse est la quantité de matière, elle se mesure en Kg/mole </w:t>
      </w:r>
      <m:oMath>
        <m:r>
          <m:rPr>
            <m:sty m:val="p"/>
          </m:rPr>
          <w:rPr>
            <w:rFonts w:ascii="Cambria Math" w:hAnsi="Cambria Math" w:cstheme="majorBidi"/>
            <w:color w:val="000000" w:themeColor="text1"/>
            <w:sz w:val="28"/>
            <w:szCs w:val="28"/>
          </w:rPr>
          <m:t>[ 11]</m:t>
        </m:r>
      </m:oMath>
      <w:r w:rsidRPr="001D1C6D">
        <w:rPr>
          <w:rFonts w:asciiTheme="majorBidi" w:hAnsiTheme="majorBidi" w:cstheme="majorBidi"/>
          <w:color w:val="000000"/>
          <w:sz w:val="24"/>
          <w:szCs w:val="24"/>
        </w:rPr>
        <w:t xml:space="preserve">. </w:t>
      </w:r>
    </w:p>
    <w:p w:rsidR="00E22EDF" w:rsidRPr="001D1C6D" w:rsidRDefault="00D45502" w:rsidP="00D45502">
      <w:pPr>
        <w:autoSpaceDE w:val="0"/>
        <w:autoSpaceDN w:val="0"/>
        <w:adjustRightInd w:val="0"/>
        <w:spacing w:after="0" w:line="360" w:lineRule="auto"/>
        <w:ind w:left="708"/>
        <w:rPr>
          <w:rFonts w:asciiTheme="majorBidi" w:hAnsiTheme="majorBidi" w:cstheme="majorBidi"/>
          <w:color w:val="000000"/>
          <w:sz w:val="24"/>
          <w:szCs w:val="24"/>
          <w:u w:val="single"/>
        </w:rPr>
      </w:pPr>
      <w:r w:rsidRPr="001D1C6D">
        <w:rPr>
          <w:rFonts w:asciiTheme="majorBidi" w:hAnsiTheme="majorBidi" w:cstheme="majorBidi"/>
          <w:b/>
          <w:bCs/>
          <w:sz w:val="24"/>
          <w:szCs w:val="24"/>
          <w:u w:val="single"/>
        </w:rPr>
        <w:t xml:space="preserve">4.1.3. </w:t>
      </w:r>
      <w:r>
        <w:rPr>
          <w:rFonts w:asciiTheme="majorBidi" w:hAnsiTheme="majorBidi" w:cstheme="majorBidi"/>
          <w:b/>
          <w:bCs/>
          <w:sz w:val="24"/>
          <w:szCs w:val="24"/>
          <w:u w:val="single"/>
        </w:rPr>
        <w:t>3.</w:t>
      </w:r>
      <w:r w:rsidR="00E22EDF" w:rsidRPr="001D1C6D">
        <w:rPr>
          <w:rFonts w:asciiTheme="majorBidi" w:hAnsiTheme="majorBidi" w:cstheme="majorBidi"/>
          <w:b/>
          <w:bCs/>
          <w:color w:val="000000"/>
          <w:sz w:val="24"/>
          <w:szCs w:val="24"/>
          <w:u w:val="single"/>
        </w:rPr>
        <w:t xml:space="preserve">La viscosité : </w:t>
      </w:r>
    </w:p>
    <w:p w:rsidR="00E22EDF" w:rsidRPr="001D1C6D" w:rsidRDefault="00E22EDF" w:rsidP="009E7C4A">
      <w:pPr>
        <w:autoSpaceDE w:val="0"/>
        <w:autoSpaceDN w:val="0"/>
        <w:adjustRightInd w:val="0"/>
        <w:spacing w:after="0" w:line="360" w:lineRule="auto"/>
        <w:ind w:left="708"/>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00C76376">
        <w:rPr>
          <w:rFonts w:asciiTheme="majorBidi" w:hAnsiTheme="majorBidi" w:cstheme="majorBidi"/>
          <w:color w:val="000000"/>
          <w:sz w:val="24"/>
          <w:szCs w:val="24"/>
        </w:rPr>
        <w:t xml:space="preserve">   </w:t>
      </w:r>
      <w:r>
        <w:rPr>
          <w:rFonts w:asciiTheme="majorBidi" w:hAnsiTheme="majorBidi" w:cstheme="majorBidi"/>
          <w:color w:val="000000"/>
          <w:sz w:val="24"/>
          <w:szCs w:val="24"/>
        </w:rPr>
        <w:t xml:space="preserve">   </w:t>
      </w:r>
      <w:r w:rsidRPr="001D1C6D">
        <w:rPr>
          <w:rFonts w:asciiTheme="majorBidi" w:hAnsiTheme="majorBidi" w:cstheme="majorBidi"/>
          <w:color w:val="000000"/>
          <w:sz w:val="24"/>
          <w:szCs w:val="24"/>
        </w:rPr>
        <w:t xml:space="preserve">La viscosité est la caractéristique la plus importante d’un fluide, elle est définie comme le rapport de la force de cisaillement et l’épaisseur des films d’huile. La viscosité se caractérise par la résistance du fluide à l’écoulement aux fortes températures. On rajoute des additifs pour l’améliorer et prolonger la durée de vie de notre fluide </w:t>
      </w:r>
      <m:oMath>
        <m:r>
          <m:rPr>
            <m:sty m:val="p"/>
          </m:rPr>
          <w:rPr>
            <w:rFonts w:ascii="Cambria Math" w:hAnsi="Cambria Math" w:cstheme="majorBidi"/>
            <w:color w:val="000000" w:themeColor="text1"/>
            <w:sz w:val="28"/>
            <w:szCs w:val="28"/>
          </w:rPr>
          <m:t>[ 11]</m:t>
        </m:r>
      </m:oMath>
      <w:r w:rsidRPr="001D1C6D">
        <w:rPr>
          <w:rFonts w:asciiTheme="majorBidi" w:hAnsiTheme="majorBidi" w:cstheme="majorBidi"/>
          <w:color w:val="000000"/>
          <w:sz w:val="24"/>
          <w:szCs w:val="24"/>
        </w:rPr>
        <w:t xml:space="preserve">. </w:t>
      </w:r>
    </w:p>
    <w:p w:rsidR="00E22EDF" w:rsidRPr="001D1C6D" w:rsidRDefault="00D45502" w:rsidP="00D45502">
      <w:pPr>
        <w:autoSpaceDE w:val="0"/>
        <w:autoSpaceDN w:val="0"/>
        <w:adjustRightInd w:val="0"/>
        <w:spacing w:after="0" w:line="360" w:lineRule="auto"/>
        <w:ind w:left="708"/>
        <w:rPr>
          <w:rFonts w:asciiTheme="majorBidi" w:hAnsiTheme="majorBidi" w:cstheme="majorBidi"/>
          <w:color w:val="000000"/>
          <w:sz w:val="24"/>
          <w:szCs w:val="24"/>
          <w:u w:val="single"/>
        </w:rPr>
      </w:pPr>
      <w:r w:rsidRPr="001D1C6D">
        <w:rPr>
          <w:rFonts w:asciiTheme="majorBidi" w:hAnsiTheme="majorBidi" w:cstheme="majorBidi"/>
          <w:b/>
          <w:bCs/>
          <w:sz w:val="24"/>
          <w:szCs w:val="24"/>
          <w:u w:val="single"/>
        </w:rPr>
        <w:t xml:space="preserve">4.1.3. </w:t>
      </w:r>
      <w:r>
        <w:rPr>
          <w:rFonts w:asciiTheme="majorBidi" w:hAnsiTheme="majorBidi" w:cstheme="majorBidi"/>
          <w:b/>
          <w:bCs/>
          <w:sz w:val="24"/>
          <w:szCs w:val="24"/>
          <w:u w:val="single"/>
        </w:rPr>
        <w:t>4.</w:t>
      </w:r>
      <w:r w:rsidR="00E22EDF" w:rsidRPr="001D1C6D">
        <w:rPr>
          <w:rFonts w:asciiTheme="majorBidi" w:hAnsiTheme="majorBidi" w:cstheme="majorBidi"/>
          <w:b/>
          <w:bCs/>
          <w:color w:val="000000"/>
          <w:sz w:val="24"/>
          <w:szCs w:val="24"/>
          <w:u w:val="single"/>
        </w:rPr>
        <w:t xml:space="preserve">Indice de viscosité : </w:t>
      </w:r>
    </w:p>
    <w:p w:rsidR="00E22EDF" w:rsidRPr="001D1C6D" w:rsidRDefault="00E22EDF" w:rsidP="009E7C4A">
      <w:pPr>
        <w:autoSpaceDE w:val="0"/>
        <w:autoSpaceDN w:val="0"/>
        <w:adjustRightInd w:val="0"/>
        <w:spacing w:after="0" w:line="360" w:lineRule="auto"/>
        <w:ind w:left="708"/>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1D1C6D">
        <w:rPr>
          <w:rFonts w:asciiTheme="majorBidi" w:hAnsiTheme="majorBidi" w:cstheme="majorBidi"/>
          <w:color w:val="000000"/>
          <w:sz w:val="24"/>
          <w:szCs w:val="24"/>
        </w:rPr>
        <w:t xml:space="preserve">C’est le nombre conventionnel, qui traduit l’importance de la variation de la viscosité d’un lubrifiant issu du pétrole brut, en fonction de la température, dont il permet de juger la tenue à chaud et à froid d’un lubrifiant </w:t>
      </w:r>
      <m:oMath>
        <m:r>
          <m:rPr>
            <m:sty m:val="p"/>
          </m:rPr>
          <w:rPr>
            <w:rFonts w:ascii="Cambria Math" w:hAnsi="Cambria Math" w:cstheme="majorBidi"/>
            <w:color w:val="000000" w:themeColor="text1"/>
            <w:sz w:val="28"/>
            <w:szCs w:val="28"/>
          </w:rPr>
          <m:t xml:space="preserve"> [ 11]</m:t>
        </m:r>
      </m:oMath>
      <w:r w:rsidRPr="001D1C6D">
        <w:rPr>
          <w:rFonts w:asciiTheme="majorBidi" w:hAnsiTheme="majorBidi" w:cstheme="majorBidi"/>
          <w:color w:val="000000"/>
          <w:sz w:val="24"/>
          <w:szCs w:val="24"/>
        </w:rPr>
        <w:t xml:space="preserve">. </w:t>
      </w:r>
    </w:p>
    <w:p w:rsidR="00E22EDF" w:rsidRPr="001D1C6D" w:rsidRDefault="00D45502" w:rsidP="00D45502">
      <w:pPr>
        <w:autoSpaceDE w:val="0"/>
        <w:autoSpaceDN w:val="0"/>
        <w:adjustRightInd w:val="0"/>
        <w:spacing w:after="0" w:line="360" w:lineRule="auto"/>
        <w:ind w:left="708"/>
        <w:rPr>
          <w:rFonts w:asciiTheme="majorBidi" w:hAnsiTheme="majorBidi" w:cstheme="majorBidi"/>
          <w:color w:val="000000"/>
          <w:sz w:val="24"/>
          <w:szCs w:val="24"/>
        </w:rPr>
      </w:pPr>
      <w:r w:rsidRPr="001D1C6D">
        <w:rPr>
          <w:rFonts w:asciiTheme="majorBidi" w:hAnsiTheme="majorBidi" w:cstheme="majorBidi"/>
          <w:b/>
          <w:bCs/>
          <w:sz w:val="24"/>
          <w:szCs w:val="24"/>
          <w:u w:val="single"/>
        </w:rPr>
        <w:t>4.1.3.</w:t>
      </w:r>
      <w:r>
        <w:rPr>
          <w:rFonts w:asciiTheme="majorBidi" w:hAnsiTheme="majorBidi" w:cstheme="majorBidi"/>
          <w:b/>
          <w:bCs/>
          <w:sz w:val="24"/>
          <w:szCs w:val="24"/>
          <w:u w:val="single"/>
        </w:rPr>
        <w:t>5 .</w:t>
      </w:r>
      <w:r w:rsidRPr="001D1C6D">
        <w:rPr>
          <w:rFonts w:asciiTheme="majorBidi" w:hAnsiTheme="majorBidi" w:cstheme="majorBidi"/>
          <w:b/>
          <w:bCs/>
          <w:sz w:val="24"/>
          <w:szCs w:val="24"/>
          <w:u w:val="single"/>
        </w:rPr>
        <w:t xml:space="preserve"> </w:t>
      </w:r>
      <w:r w:rsidR="00E22EDF" w:rsidRPr="001D1C6D">
        <w:rPr>
          <w:rFonts w:asciiTheme="majorBidi" w:hAnsiTheme="majorBidi" w:cstheme="majorBidi"/>
          <w:b/>
          <w:bCs/>
          <w:color w:val="000000"/>
          <w:sz w:val="24"/>
          <w:szCs w:val="24"/>
          <w:u w:val="single"/>
        </w:rPr>
        <w:t>Indice de réfraction:</w:t>
      </w:r>
      <w:r w:rsidR="00E22EDF" w:rsidRPr="001D1C6D">
        <w:rPr>
          <w:rFonts w:asciiTheme="majorBidi" w:hAnsiTheme="majorBidi" w:cstheme="majorBidi"/>
          <w:color w:val="000000"/>
          <w:sz w:val="24"/>
          <w:szCs w:val="24"/>
        </w:rPr>
        <w:t xml:space="preserve"> </w:t>
      </w:r>
    </w:p>
    <w:p w:rsidR="00E22EDF" w:rsidRPr="001D1C6D" w:rsidRDefault="00E22EDF" w:rsidP="009E7C4A">
      <w:pPr>
        <w:spacing w:line="360" w:lineRule="auto"/>
        <w:ind w:left="708"/>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1D1C6D">
        <w:rPr>
          <w:rFonts w:asciiTheme="majorBidi" w:hAnsiTheme="majorBidi" w:cstheme="majorBidi"/>
          <w:color w:val="000000"/>
          <w:sz w:val="24"/>
          <w:szCs w:val="24"/>
        </w:rPr>
        <w:t xml:space="preserve">C’est un nombre (n) sans dimension, qui permet d’identifier un produit ou une espèce chimique et de contrôler leurs puretés, et déterminer leurs fractions molaires. Sa définition repose sur le résultat du rapport entre la vitesse de la lumière dans le vide qui dépende de la longueur d’onde et de la température, avec la vitesse de la lumière du milieu transparent considéré </w:t>
      </w:r>
      <m:oMath>
        <m:r>
          <m:rPr>
            <m:sty m:val="p"/>
          </m:rPr>
          <w:rPr>
            <w:rFonts w:ascii="Cambria Math" w:hAnsi="Cambria Math" w:cstheme="majorBidi"/>
            <w:color w:val="000000" w:themeColor="text1"/>
            <w:sz w:val="28"/>
            <w:szCs w:val="28"/>
          </w:rPr>
          <m:t>[ 11]</m:t>
        </m:r>
      </m:oMath>
      <w:r w:rsidRPr="001D1C6D">
        <w:rPr>
          <w:rFonts w:asciiTheme="majorBidi" w:hAnsiTheme="majorBidi" w:cstheme="majorBidi"/>
          <w:color w:val="000000"/>
          <w:sz w:val="24"/>
          <w:szCs w:val="24"/>
        </w:rPr>
        <w:t>.</w:t>
      </w:r>
    </w:p>
    <w:p w:rsidR="00E22EDF" w:rsidRPr="001D1C6D" w:rsidRDefault="00D45502" w:rsidP="00D45502">
      <w:pPr>
        <w:autoSpaceDE w:val="0"/>
        <w:autoSpaceDN w:val="0"/>
        <w:adjustRightInd w:val="0"/>
        <w:spacing w:after="0" w:line="360" w:lineRule="auto"/>
        <w:ind w:left="708"/>
        <w:rPr>
          <w:rFonts w:asciiTheme="majorBidi" w:hAnsiTheme="majorBidi" w:cstheme="majorBidi"/>
          <w:b/>
          <w:bCs/>
          <w:color w:val="000000"/>
          <w:sz w:val="24"/>
          <w:szCs w:val="24"/>
          <w:u w:val="single"/>
        </w:rPr>
      </w:pPr>
      <w:r w:rsidRPr="001D1C6D">
        <w:rPr>
          <w:rFonts w:asciiTheme="majorBidi" w:hAnsiTheme="majorBidi" w:cstheme="majorBidi"/>
          <w:b/>
          <w:bCs/>
          <w:sz w:val="24"/>
          <w:szCs w:val="24"/>
          <w:u w:val="single"/>
        </w:rPr>
        <w:t xml:space="preserve">4.1.3. </w:t>
      </w:r>
      <w:r>
        <w:rPr>
          <w:rFonts w:asciiTheme="majorBidi" w:hAnsiTheme="majorBidi" w:cstheme="majorBidi"/>
          <w:b/>
          <w:bCs/>
          <w:sz w:val="24"/>
          <w:szCs w:val="24"/>
          <w:u w:val="single"/>
        </w:rPr>
        <w:t>6 .</w:t>
      </w:r>
      <w:r w:rsidR="00E22EDF" w:rsidRPr="001D1C6D">
        <w:rPr>
          <w:rFonts w:asciiTheme="majorBidi" w:hAnsiTheme="majorBidi" w:cstheme="majorBidi"/>
          <w:b/>
          <w:bCs/>
          <w:color w:val="000000"/>
          <w:sz w:val="24"/>
          <w:szCs w:val="24"/>
          <w:u w:val="single"/>
        </w:rPr>
        <w:t xml:space="preserve">Point éclair et point de feu : </w:t>
      </w:r>
    </w:p>
    <w:p w:rsidR="00E22EDF" w:rsidRPr="001D1C6D" w:rsidRDefault="00E22EDF" w:rsidP="00E22EDF">
      <w:pPr>
        <w:autoSpaceDE w:val="0"/>
        <w:autoSpaceDN w:val="0"/>
        <w:adjustRightInd w:val="0"/>
        <w:spacing w:after="0" w:line="360" w:lineRule="auto"/>
        <w:ind w:left="708"/>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1D1C6D">
        <w:rPr>
          <w:rFonts w:asciiTheme="majorBidi" w:hAnsiTheme="majorBidi" w:cstheme="majorBidi"/>
          <w:color w:val="000000"/>
          <w:sz w:val="24"/>
          <w:szCs w:val="24"/>
        </w:rPr>
        <w:t xml:space="preserve">C’est la température minimale, à laquelle les vapeurs libérées par l’huile moteur explosent, lors de la présence d’une flamme. Celle-ci s’éteint aussitôt dans des conditions normalisées </w:t>
      </w:r>
      <m:oMath>
        <m:r>
          <m:rPr>
            <m:sty m:val="p"/>
          </m:rPr>
          <w:rPr>
            <w:rFonts w:ascii="Cambria Math" w:hAnsi="Cambria Math" w:cstheme="majorBidi"/>
            <w:color w:val="000000" w:themeColor="text1"/>
            <w:sz w:val="28"/>
            <w:szCs w:val="28"/>
          </w:rPr>
          <m:t>[ 11]</m:t>
        </m:r>
      </m:oMath>
      <w:r w:rsidRPr="001D1C6D">
        <w:rPr>
          <w:rFonts w:asciiTheme="majorBidi" w:hAnsiTheme="majorBidi" w:cstheme="majorBidi"/>
          <w:color w:val="000000"/>
          <w:sz w:val="24"/>
          <w:szCs w:val="24"/>
        </w:rPr>
        <w:t xml:space="preserve">. </w:t>
      </w:r>
    </w:p>
    <w:p w:rsidR="00E22EDF" w:rsidRPr="001D1C6D" w:rsidRDefault="00D45502" w:rsidP="00D45502">
      <w:pPr>
        <w:autoSpaceDE w:val="0"/>
        <w:autoSpaceDN w:val="0"/>
        <w:adjustRightInd w:val="0"/>
        <w:spacing w:after="0" w:line="360" w:lineRule="auto"/>
        <w:ind w:left="708"/>
        <w:rPr>
          <w:rFonts w:asciiTheme="majorBidi" w:hAnsiTheme="majorBidi" w:cstheme="majorBidi"/>
          <w:b/>
          <w:bCs/>
          <w:color w:val="000000"/>
          <w:sz w:val="24"/>
          <w:szCs w:val="24"/>
          <w:u w:val="single"/>
        </w:rPr>
      </w:pPr>
      <w:r w:rsidRPr="001D1C6D">
        <w:rPr>
          <w:rFonts w:asciiTheme="majorBidi" w:hAnsiTheme="majorBidi" w:cstheme="majorBidi"/>
          <w:b/>
          <w:bCs/>
          <w:sz w:val="24"/>
          <w:szCs w:val="24"/>
          <w:u w:val="single"/>
        </w:rPr>
        <w:t xml:space="preserve">4.1.3. </w:t>
      </w:r>
      <w:r>
        <w:rPr>
          <w:rFonts w:asciiTheme="majorBidi" w:hAnsiTheme="majorBidi" w:cstheme="majorBidi"/>
          <w:b/>
          <w:bCs/>
          <w:sz w:val="24"/>
          <w:szCs w:val="24"/>
          <w:u w:val="single"/>
        </w:rPr>
        <w:t>7 .</w:t>
      </w:r>
      <w:r w:rsidR="00E22EDF" w:rsidRPr="001D1C6D">
        <w:rPr>
          <w:rFonts w:asciiTheme="majorBidi" w:hAnsiTheme="majorBidi" w:cstheme="majorBidi"/>
          <w:b/>
          <w:bCs/>
          <w:color w:val="000000"/>
          <w:sz w:val="24"/>
          <w:szCs w:val="24"/>
          <w:u w:val="single"/>
        </w:rPr>
        <w:t xml:space="preserve">Point d’écoulement : </w:t>
      </w:r>
    </w:p>
    <w:p w:rsidR="00E22EDF" w:rsidRPr="001D1C6D" w:rsidRDefault="00E22EDF" w:rsidP="009E7C4A">
      <w:pPr>
        <w:autoSpaceDE w:val="0"/>
        <w:autoSpaceDN w:val="0"/>
        <w:adjustRightInd w:val="0"/>
        <w:spacing w:after="0" w:line="360" w:lineRule="auto"/>
        <w:ind w:left="708"/>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1D1C6D">
        <w:rPr>
          <w:rFonts w:asciiTheme="majorBidi" w:hAnsiTheme="majorBidi" w:cstheme="majorBidi"/>
          <w:color w:val="000000"/>
          <w:sz w:val="24"/>
          <w:szCs w:val="24"/>
        </w:rPr>
        <w:t xml:space="preserve">Le point écoulement est la température à laquelle l’huile se solidifie en formant des cristaux en paraffine, qui s’accumulent. Au point d’écoulement, l’huile perd la caractérisation d’écoulement. Ce dernier est très important pour l’usage des huiles moteur à basse température </w:t>
      </w:r>
      <m:oMath>
        <m:r>
          <m:rPr>
            <m:sty m:val="p"/>
          </m:rPr>
          <w:rPr>
            <w:rFonts w:ascii="Cambria Math" w:hAnsi="Cambria Math" w:cstheme="majorBidi"/>
            <w:color w:val="000000" w:themeColor="text1"/>
            <w:sz w:val="28"/>
            <w:szCs w:val="28"/>
          </w:rPr>
          <m:t xml:space="preserve"> [ 11]</m:t>
        </m:r>
      </m:oMath>
      <w:r w:rsidRPr="001D1C6D">
        <w:rPr>
          <w:rFonts w:asciiTheme="majorBidi" w:hAnsiTheme="majorBidi" w:cstheme="majorBidi"/>
          <w:color w:val="000000"/>
          <w:sz w:val="24"/>
          <w:szCs w:val="24"/>
        </w:rPr>
        <w:t xml:space="preserve">. </w:t>
      </w:r>
    </w:p>
    <w:p w:rsidR="00E22EDF" w:rsidRPr="001D1C6D" w:rsidRDefault="00D45502" w:rsidP="00D45502">
      <w:pPr>
        <w:autoSpaceDE w:val="0"/>
        <w:autoSpaceDN w:val="0"/>
        <w:adjustRightInd w:val="0"/>
        <w:spacing w:after="0" w:line="360" w:lineRule="auto"/>
        <w:ind w:left="708"/>
        <w:rPr>
          <w:rFonts w:asciiTheme="majorBidi" w:hAnsiTheme="majorBidi" w:cstheme="majorBidi"/>
          <w:b/>
          <w:bCs/>
          <w:color w:val="000000"/>
          <w:sz w:val="24"/>
          <w:szCs w:val="24"/>
          <w:u w:val="single"/>
        </w:rPr>
      </w:pPr>
      <w:r w:rsidRPr="001D1C6D">
        <w:rPr>
          <w:rFonts w:asciiTheme="majorBidi" w:hAnsiTheme="majorBidi" w:cstheme="majorBidi"/>
          <w:b/>
          <w:bCs/>
          <w:sz w:val="24"/>
          <w:szCs w:val="24"/>
          <w:u w:val="single"/>
        </w:rPr>
        <w:t xml:space="preserve">4.1.3. </w:t>
      </w:r>
      <w:r>
        <w:rPr>
          <w:rFonts w:asciiTheme="majorBidi" w:hAnsiTheme="majorBidi" w:cstheme="majorBidi"/>
          <w:b/>
          <w:bCs/>
          <w:sz w:val="24"/>
          <w:szCs w:val="24"/>
          <w:u w:val="single"/>
        </w:rPr>
        <w:t>8 .</w:t>
      </w:r>
      <w:r w:rsidR="00E22EDF" w:rsidRPr="001D1C6D">
        <w:rPr>
          <w:rFonts w:asciiTheme="majorBidi" w:hAnsiTheme="majorBidi" w:cstheme="majorBidi"/>
          <w:b/>
          <w:bCs/>
          <w:color w:val="000000"/>
          <w:sz w:val="24"/>
          <w:szCs w:val="24"/>
          <w:u w:val="single"/>
        </w:rPr>
        <w:t xml:space="preserve">Tension de Vapeur Reid : </w:t>
      </w:r>
    </w:p>
    <w:p w:rsidR="00E22EDF" w:rsidRPr="001D1C6D" w:rsidRDefault="00E22EDF" w:rsidP="00E22EDF">
      <w:pPr>
        <w:autoSpaceDE w:val="0"/>
        <w:autoSpaceDN w:val="0"/>
        <w:adjustRightInd w:val="0"/>
        <w:spacing w:after="0" w:line="360" w:lineRule="auto"/>
        <w:ind w:left="708"/>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1D1C6D">
        <w:rPr>
          <w:rFonts w:asciiTheme="majorBidi" w:hAnsiTheme="majorBidi" w:cstheme="majorBidi"/>
          <w:color w:val="000000"/>
          <w:sz w:val="24"/>
          <w:szCs w:val="24"/>
        </w:rPr>
        <w:t xml:space="preserve">C’est le rapport entre le volume du gaz et celui du l’huile, d’où la pression d’un carburant est développée par la vapeur à une température donnée et des conditions bien définis </w:t>
      </w:r>
      <m:oMath>
        <m:r>
          <m:rPr>
            <m:sty m:val="p"/>
          </m:rPr>
          <w:rPr>
            <w:rFonts w:ascii="Cambria Math" w:hAnsi="Cambria Math" w:cstheme="majorBidi"/>
            <w:color w:val="000000" w:themeColor="text1"/>
            <w:sz w:val="28"/>
            <w:szCs w:val="28"/>
          </w:rPr>
          <m:t>[ 11]</m:t>
        </m:r>
      </m:oMath>
      <w:r w:rsidRPr="001D1C6D">
        <w:rPr>
          <w:rFonts w:asciiTheme="majorBidi" w:hAnsiTheme="majorBidi" w:cstheme="majorBidi"/>
          <w:color w:val="000000"/>
          <w:sz w:val="24"/>
          <w:szCs w:val="24"/>
        </w:rPr>
        <w:t xml:space="preserve">. </w:t>
      </w:r>
    </w:p>
    <w:p w:rsidR="00E22EDF" w:rsidRPr="001D1C6D" w:rsidRDefault="00D45502" w:rsidP="00E22EDF">
      <w:pPr>
        <w:autoSpaceDE w:val="0"/>
        <w:autoSpaceDN w:val="0"/>
        <w:adjustRightInd w:val="0"/>
        <w:spacing w:after="0" w:line="360" w:lineRule="auto"/>
        <w:ind w:left="708"/>
        <w:rPr>
          <w:rFonts w:asciiTheme="majorBidi" w:hAnsiTheme="majorBidi" w:cstheme="majorBidi"/>
          <w:b/>
          <w:bCs/>
          <w:color w:val="000000"/>
          <w:sz w:val="24"/>
          <w:szCs w:val="24"/>
          <w:u w:val="single"/>
        </w:rPr>
      </w:pPr>
      <w:r w:rsidRPr="001D1C6D">
        <w:rPr>
          <w:rFonts w:asciiTheme="majorBidi" w:hAnsiTheme="majorBidi" w:cstheme="majorBidi"/>
          <w:b/>
          <w:bCs/>
          <w:sz w:val="24"/>
          <w:szCs w:val="24"/>
          <w:u w:val="single"/>
        </w:rPr>
        <w:lastRenderedPageBreak/>
        <w:t>4.1.3.</w:t>
      </w:r>
      <w:r>
        <w:rPr>
          <w:rFonts w:asciiTheme="majorBidi" w:hAnsiTheme="majorBidi" w:cstheme="majorBidi"/>
          <w:b/>
          <w:bCs/>
          <w:sz w:val="24"/>
          <w:szCs w:val="24"/>
          <w:u w:val="single"/>
        </w:rPr>
        <w:t>9 .</w:t>
      </w:r>
      <w:r w:rsidRPr="001D1C6D">
        <w:rPr>
          <w:rFonts w:asciiTheme="majorBidi" w:hAnsiTheme="majorBidi" w:cstheme="majorBidi"/>
          <w:b/>
          <w:bCs/>
          <w:sz w:val="24"/>
          <w:szCs w:val="24"/>
          <w:u w:val="single"/>
        </w:rPr>
        <w:t xml:space="preserve"> </w:t>
      </w:r>
      <w:r w:rsidR="00E22EDF" w:rsidRPr="001D1C6D">
        <w:rPr>
          <w:rFonts w:asciiTheme="majorBidi" w:hAnsiTheme="majorBidi" w:cstheme="majorBidi"/>
          <w:b/>
          <w:bCs/>
          <w:color w:val="000000"/>
          <w:sz w:val="24"/>
          <w:szCs w:val="24"/>
          <w:u w:val="single"/>
        </w:rPr>
        <w:t>Indice d’acidité ou dosage de l’acidité totale (TAN) :</w:t>
      </w:r>
    </w:p>
    <w:p w:rsidR="00E22EDF" w:rsidRPr="001D1C6D" w:rsidRDefault="00E22EDF" w:rsidP="009E7C4A">
      <w:pPr>
        <w:autoSpaceDE w:val="0"/>
        <w:autoSpaceDN w:val="0"/>
        <w:adjustRightInd w:val="0"/>
        <w:spacing w:after="0" w:line="360" w:lineRule="auto"/>
        <w:ind w:left="708"/>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1D1C6D">
        <w:rPr>
          <w:rFonts w:asciiTheme="majorBidi" w:hAnsiTheme="majorBidi" w:cstheme="majorBidi"/>
          <w:color w:val="000000"/>
          <w:sz w:val="24"/>
          <w:szCs w:val="24"/>
        </w:rPr>
        <w:t>C’est le nombre de milligramme de potasse, nécessaire pour neutraliser les acides contenus dans 1 gramme d’huile. L’apparition de l’acidité dans une huile moteur, ne peut provenir que lors de l’oxydation, et pour cela son augmentation indique une oxydation due à la température ou à la contamination</w:t>
      </w:r>
      <m:oMath>
        <m:r>
          <m:rPr>
            <m:sty m:val="p"/>
          </m:rPr>
          <w:rPr>
            <w:rFonts w:ascii="Cambria Math" w:hAnsi="Cambria Math" w:cstheme="majorBidi"/>
            <w:color w:val="000000" w:themeColor="text1"/>
            <w:sz w:val="28"/>
            <w:szCs w:val="28"/>
          </w:rPr>
          <m:t xml:space="preserve"> [ 11]</m:t>
        </m:r>
      </m:oMath>
      <w:r w:rsidRPr="001D1C6D">
        <w:rPr>
          <w:rFonts w:asciiTheme="majorBidi" w:hAnsiTheme="majorBidi" w:cstheme="majorBidi"/>
          <w:color w:val="000000"/>
          <w:sz w:val="24"/>
          <w:szCs w:val="24"/>
        </w:rPr>
        <w:t>.</w:t>
      </w:r>
    </w:p>
    <w:p w:rsidR="00E22EDF" w:rsidRPr="001D1C6D" w:rsidRDefault="00D45502" w:rsidP="00E22EDF">
      <w:pPr>
        <w:autoSpaceDE w:val="0"/>
        <w:autoSpaceDN w:val="0"/>
        <w:adjustRightInd w:val="0"/>
        <w:spacing w:after="0" w:line="360" w:lineRule="auto"/>
        <w:ind w:left="708"/>
        <w:rPr>
          <w:rFonts w:asciiTheme="majorBidi" w:hAnsiTheme="majorBidi" w:cstheme="majorBidi"/>
          <w:b/>
          <w:bCs/>
          <w:color w:val="000000"/>
          <w:sz w:val="24"/>
          <w:szCs w:val="24"/>
          <w:u w:val="single"/>
        </w:rPr>
      </w:pPr>
      <w:r w:rsidRPr="001D1C6D">
        <w:rPr>
          <w:rFonts w:asciiTheme="majorBidi" w:hAnsiTheme="majorBidi" w:cstheme="majorBidi"/>
          <w:b/>
          <w:bCs/>
          <w:sz w:val="24"/>
          <w:szCs w:val="24"/>
          <w:u w:val="single"/>
        </w:rPr>
        <w:t>4.1.3.</w:t>
      </w:r>
      <w:r>
        <w:rPr>
          <w:rFonts w:asciiTheme="majorBidi" w:hAnsiTheme="majorBidi" w:cstheme="majorBidi"/>
          <w:b/>
          <w:bCs/>
          <w:sz w:val="24"/>
          <w:szCs w:val="24"/>
          <w:u w:val="single"/>
        </w:rPr>
        <w:t>10 .</w:t>
      </w:r>
      <w:r w:rsidRPr="001D1C6D">
        <w:rPr>
          <w:rFonts w:asciiTheme="majorBidi" w:hAnsiTheme="majorBidi" w:cstheme="majorBidi"/>
          <w:b/>
          <w:bCs/>
          <w:sz w:val="24"/>
          <w:szCs w:val="24"/>
          <w:u w:val="single"/>
        </w:rPr>
        <w:t xml:space="preserve"> </w:t>
      </w:r>
      <w:r w:rsidR="00E22EDF" w:rsidRPr="001D1C6D">
        <w:rPr>
          <w:rFonts w:asciiTheme="majorBidi" w:hAnsiTheme="majorBidi" w:cstheme="majorBidi"/>
          <w:b/>
          <w:bCs/>
          <w:color w:val="000000"/>
          <w:sz w:val="24"/>
          <w:szCs w:val="24"/>
          <w:u w:val="single"/>
        </w:rPr>
        <w:t>Indice de basicité ou dosage de basicité totale (TBN)</w:t>
      </w:r>
      <w:r>
        <w:rPr>
          <w:rFonts w:asciiTheme="majorBidi" w:hAnsiTheme="majorBidi" w:cstheme="majorBidi"/>
          <w:b/>
          <w:bCs/>
          <w:color w:val="000000"/>
          <w:sz w:val="24"/>
          <w:szCs w:val="24"/>
          <w:u w:val="single"/>
        </w:rPr>
        <w:t> :</w:t>
      </w:r>
    </w:p>
    <w:p w:rsidR="00E22EDF" w:rsidRPr="001D1C6D" w:rsidRDefault="00E22EDF" w:rsidP="00E22EDF">
      <w:pPr>
        <w:autoSpaceDE w:val="0"/>
        <w:autoSpaceDN w:val="0"/>
        <w:adjustRightInd w:val="0"/>
        <w:spacing w:after="0" w:line="360" w:lineRule="auto"/>
        <w:ind w:left="708"/>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1D1C6D">
        <w:rPr>
          <w:rFonts w:asciiTheme="majorBidi" w:hAnsiTheme="majorBidi" w:cstheme="majorBidi"/>
          <w:color w:val="000000"/>
          <w:sz w:val="24"/>
          <w:szCs w:val="24"/>
        </w:rPr>
        <w:t xml:space="preserve">C’est le nombre de milligramme de potasse stoechiométrique, équivalent à la quantité d’acidité d’une huile, renfermant des additifs alcalins. L’indice de basicité a pour but de neutraliser les acides formés dans des gaz de combustion, ou par oxydation. Il est inversement proportionnel à l’indice de basicité </w:t>
      </w:r>
      <m:oMath>
        <m:r>
          <m:rPr>
            <m:sty m:val="p"/>
          </m:rPr>
          <w:rPr>
            <w:rFonts w:ascii="Cambria Math" w:hAnsi="Cambria Math" w:cstheme="majorBidi"/>
            <w:color w:val="000000" w:themeColor="text1"/>
            <w:sz w:val="28"/>
            <w:szCs w:val="28"/>
          </w:rPr>
          <m:t xml:space="preserve"> [ 11]</m:t>
        </m:r>
      </m:oMath>
      <w:r w:rsidRPr="001D1C6D">
        <w:rPr>
          <w:rFonts w:asciiTheme="majorBidi" w:hAnsiTheme="majorBidi" w:cstheme="majorBidi"/>
          <w:color w:val="000000"/>
          <w:sz w:val="24"/>
          <w:szCs w:val="24"/>
        </w:rPr>
        <w:t xml:space="preserve">. </w:t>
      </w:r>
    </w:p>
    <w:p w:rsidR="00E22EDF" w:rsidRPr="001D1C6D" w:rsidRDefault="00D45502" w:rsidP="00E22EDF">
      <w:pPr>
        <w:autoSpaceDE w:val="0"/>
        <w:autoSpaceDN w:val="0"/>
        <w:adjustRightInd w:val="0"/>
        <w:spacing w:after="0" w:line="360" w:lineRule="auto"/>
        <w:ind w:left="708"/>
        <w:rPr>
          <w:rFonts w:asciiTheme="majorBidi" w:hAnsiTheme="majorBidi" w:cstheme="majorBidi"/>
          <w:b/>
          <w:bCs/>
          <w:color w:val="000000"/>
          <w:sz w:val="24"/>
          <w:szCs w:val="24"/>
          <w:u w:val="single"/>
        </w:rPr>
      </w:pPr>
      <w:r w:rsidRPr="001D1C6D">
        <w:rPr>
          <w:rFonts w:asciiTheme="majorBidi" w:hAnsiTheme="majorBidi" w:cstheme="majorBidi"/>
          <w:b/>
          <w:bCs/>
          <w:sz w:val="24"/>
          <w:szCs w:val="24"/>
          <w:u w:val="single"/>
        </w:rPr>
        <w:t>4.1.3.</w:t>
      </w:r>
      <w:r>
        <w:rPr>
          <w:rFonts w:asciiTheme="majorBidi" w:hAnsiTheme="majorBidi" w:cstheme="majorBidi"/>
          <w:b/>
          <w:bCs/>
          <w:sz w:val="24"/>
          <w:szCs w:val="24"/>
          <w:u w:val="single"/>
        </w:rPr>
        <w:t>11 .</w:t>
      </w:r>
      <w:r w:rsidRPr="001D1C6D">
        <w:rPr>
          <w:rFonts w:asciiTheme="majorBidi" w:hAnsiTheme="majorBidi" w:cstheme="majorBidi"/>
          <w:b/>
          <w:bCs/>
          <w:sz w:val="24"/>
          <w:szCs w:val="24"/>
          <w:u w:val="single"/>
        </w:rPr>
        <w:t xml:space="preserve"> </w:t>
      </w:r>
      <w:r>
        <w:rPr>
          <w:rFonts w:asciiTheme="majorBidi" w:hAnsiTheme="majorBidi" w:cstheme="majorBidi"/>
          <w:b/>
          <w:bCs/>
          <w:color w:val="000000"/>
          <w:sz w:val="24"/>
          <w:szCs w:val="24"/>
          <w:u w:val="single"/>
        </w:rPr>
        <w:t>Teneur en eau :</w:t>
      </w:r>
    </w:p>
    <w:p w:rsidR="00E22EDF" w:rsidRPr="001D1C6D" w:rsidRDefault="00E22EDF" w:rsidP="009E7C4A">
      <w:pPr>
        <w:pStyle w:val="FIGURE"/>
        <w:spacing w:line="360" w:lineRule="auto"/>
        <w:ind w:left="708"/>
        <w:jc w:val="both"/>
      </w:pPr>
      <w:r w:rsidRPr="009E7C4A">
        <w:t xml:space="preserve">       C’est la quantité d’eau contenant dans une huile moteur lors de son service, et elle augmente en fonction de son usage. L’eau c’est un très mauvais lubrifiant en milieu métallique, il provient des fuites, de vapeurs émises par l’huile lors de hautes températures, et autres. L’eau cause beaucoup d’inconvénients pour la lubrification du moteur,</w:t>
      </w:r>
      <w:r w:rsidRPr="001D1C6D">
        <w:t xml:space="preserve"> tel que le vieillissement prématuré de l’huile, la formation d’émulsion, la corrosion de pièces métalliques et la perte de pouvoir visqueux </w:t>
      </w:r>
      <m:oMath>
        <m:r>
          <m:rPr>
            <m:sty m:val="p"/>
          </m:rPr>
          <w:rPr>
            <w:rFonts w:ascii="Cambria Math" w:hAnsi="Cambria Math" w:cstheme="majorBidi"/>
            <w:color w:val="000000" w:themeColor="text1"/>
            <w:sz w:val="28"/>
            <w:szCs w:val="28"/>
          </w:rPr>
          <m:t xml:space="preserve"> [ 11]</m:t>
        </m:r>
      </m:oMath>
      <w:r w:rsidRPr="001D1C6D">
        <w:rPr>
          <w:rFonts w:asciiTheme="majorBidi" w:hAnsiTheme="majorBidi" w:cstheme="majorBidi"/>
          <w:color w:val="000000"/>
        </w:rPr>
        <w:t>.</w:t>
      </w:r>
    </w:p>
    <w:p w:rsidR="00E22EDF" w:rsidRPr="001D1C6D" w:rsidRDefault="00E22EDF" w:rsidP="00E22EDF">
      <w:pPr>
        <w:autoSpaceDE w:val="0"/>
        <w:autoSpaceDN w:val="0"/>
        <w:adjustRightInd w:val="0"/>
        <w:spacing w:after="0" w:line="360" w:lineRule="auto"/>
        <w:ind w:left="708"/>
        <w:rPr>
          <w:rFonts w:asciiTheme="majorBidi" w:hAnsiTheme="majorBidi" w:cstheme="majorBidi"/>
          <w:b/>
          <w:bCs/>
          <w:color w:val="000000"/>
          <w:sz w:val="24"/>
          <w:szCs w:val="24"/>
          <w:u w:val="single"/>
        </w:rPr>
      </w:pPr>
      <w:r w:rsidRPr="001D1C6D">
        <w:rPr>
          <w:rFonts w:asciiTheme="majorBidi" w:hAnsiTheme="majorBidi" w:cstheme="majorBidi"/>
          <w:b/>
          <w:bCs/>
          <w:color w:val="000000"/>
          <w:sz w:val="24"/>
          <w:szCs w:val="24"/>
          <w:u w:val="single"/>
        </w:rPr>
        <w:t>4.1.4. Huiles Moteurs 2-Temps (Essence) :</w:t>
      </w:r>
    </w:p>
    <w:p w:rsidR="00E22EDF" w:rsidRPr="001D1C6D" w:rsidRDefault="00E22EDF" w:rsidP="009E7C4A">
      <w:pPr>
        <w:autoSpaceDE w:val="0"/>
        <w:autoSpaceDN w:val="0"/>
        <w:adjustRightInd w:val="0"/>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Dans le cas des huiles pour moteurs 2 Temps, aux fonctions classiques des huiles moteurs, il faut ajouter la miscibilité de l'huile avec l'essence, en revanche, le besoin de détergent/dispersant disparait. Comme il s'agit de graissage perdu, la résistance à l'oxydation devient aussi un facteur moins critique.</w:t>
      </w:r>
    </w:p>
    <w:p w:rsidR="00E22EDF" w:rsidRPr="001D1C6D" w:rsidRDefault="00E22EDF" w:rsidP="00661671">
      <w:pPr>
        <w:autoSpaceDE w:val="0"/>
        <w:autoSpaceDN w:val="0"/>
        <w:adjustRightInd w:val="0"/>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Les huiles de base choisies sont le plus souvent des huiles minérales. Il n'y a que dans des cas exceptionnels que l'on recourt à des huiles synthétiques. Pour moteur Hors Bord 2 Temps, on peut aussi utiliser des bases rapidement biodégradables. L'additivation se compose essentiellement d'inhibiteurs de corrosion. En général, les huiles 2 Temps sont en classe SAE 30 ou SAE 40. Pour désigner le niveau de performances requis, le plus courant est de se baser sur les spécifications du constructeur</w:t>
      </w:r>
      <m:oMath>
        <m:r>
          <m:rPr>
            <m:sty m:val="p"/>
          </m:rPr>
          <w:rPr>
            <w:rFonts w:ascii="Cambria Math" w:hAnsi="Cambria Math" w:cstheme="majorBidi"/>
            <w:color w:val="000000" w:themeColor="text1"/>
            <w:sz w:val="28"/>
            <w:szCs w:val="28"/>
          </w:rPr>
          <m:t>[ 8]</m:t>
        </m:r>
      </m:oMath>
      <w:r w:rsidRPr="001D1C6D">
        <w:rPr>
          <w:rFonts w:asciiTheme="majorBidi" w:hAnsiTheme="majorBidi" w:cstheme="majorBidi"/>
          <w:color w:val="000000"/>
          <w:sz w:val="24"/>
          <w:szCs w:val="24"/>
        </w:rPr>
        <w:t>.</w:t>
      </w:r>
    </w:p>
    <w:p w:rsidR="00E22EDF" w:rsidRPr="001D1C6D" w:rsidRDefault="00E22EDF" w:rsidP="00E22EDF">
      <w:pPr>
        <w:spacing w:line="360" w:lineRule="auto"/>
        <w:ind w:left="708"/>
        <w:rPr>
          <w:rFonts w:asciiTheme="majorBidi" w:hAnsiTheme="majorBidi" w:cstheme="majorBidi"/>
          <w:b/>
          <w:bCs/>
          <w:sz w:val="24"/>
          <w:szCs w:val="24"/>
          <w:u w:val="single"/>
        </w:rPr>
      </w:pPr>
      <w:r w:rsidRPr="001D1C6D">
        <w:rPr>
          <w:rFonts w:asciiTheme="majorBidi" w:hAnsiTheme="majorBidi" w:cstheme="majorBidi"/>
          <w:b/>
          <w:bCs/>
          <w:sz w:val="24"/>
          <w:szCs w:val="24"/>
          <w:u w:val="single"/>
        </w:rPr>
        <w:t>II.4.2.Le filtre à huile des automobiles :</w:t>
      </w:r>
    </w:p>
    <w:p w:rsidR="00E22EDF" w:rsidRPr="001D1C6D" w:rsidRDefault="00E22EDF" w:rsidP="009E7C4A">
      <w:pPr>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En dépit de sa petite taille, le filtre à huile d’un véhicule contribue grandement </w:t>
      </w:r>
      <w:hyperlink r:id="rId67" w:history="1">
        <w:r w:rsidRPr="001D1C6D">
          <w:rPr>
            <w:rStyle w:val="Hyperlink"/>
            <w:rFonts w:asciiTheme="majorBidi" w:hAnsiTheme="majorBidi"/>
            <w:color w:val="auto"/>
            <w:sz w:val="24"/>
            <w:szCs w:val="24"/>
          </w:rPr>
          <w:t>au bon fonctionnement du bloc moteur</w:t>
        </w:r>
      </w:hyperlink>
      <w:r w:rsidRPr="001D1C6D">
        <w:rPr>
          <w:rFonts w:asciiTheme="majorBidi" w:hAnsiTheme="majorBidi" w:cstheme="majorBidi"/>
          <w:sz w:val="24"/>
          <w:szCs w:val="24"/>
        </w:rPr>
        <w:t xml:space="preserve"> puisqu’il filtre les impuretés qui peuvent s’accumuler dans l’huile moteur . Celui-ci peut prendre aussi bien la forme d’un bloc, que celle d’une simple cartouche en </w:t>
      </w:r>
      <w:r w:rsidRPr="001D1C6D">
        <w:rPr>
          <w:rFonts w:asciiTheme="majorBidi" w:hAnsiTheme="majorBidi" w:cstheme="majorBidi"/>
          <w:sz w:val="24"/>
          <w:szCs w:val="24"/>
        </w:rPr>
        <w:lastRenderedPageBreak/>
        <w:t>papier poreux. Au même titre que les pneumatiques et le filtre à air, le filtre à huile est un consommable, dont l'état d’usure doit régulièrement être vérifié afin de pouvoir être remplacé dès que cela s’avère nécessaire. Avant de procéder au changement, il est essentiel pour le propriétaire d’un véhicule de s’assurer qu’il dispose des compétences, mais également des outils adaptés. Dans le cas contraire, c’est assez logique, il faudra se rapprocher d’un professionnel pour éviter les mauvaises surprises.</w:t>
      </w:r>
    </w:p>
    <w:p w:rsidR="00E22EDF" w:rsidRPr="001D1C6D" w:rsidRDefault="00E22EDF" w:rsidP="009E7C4A">
      <w:pPr>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En effet, il agit directement sur le bloc-moteur en contribuant à lui fournir </w:t>
      </w:r>
      <w:hyperlink r:id="rId68" w:history="1">
        <w:r w:rsidRPr="001D1C6D">
          <w:rPr>
            <w:rStyle w:val="Hyperlink"/>
            <w:rFonts w:asciiTheme="majorBidi" w:hAnsiTheme="majorBidi"/>
            <w:color w:val="auto"/>
            <w:sz w:val="24"/>
            <w:szCs w:val="24"/>
          </w:rPr>
          <w:t>une alimentation saine en huile moteur</w:t>
        </w:r>
      </w:hyperlink>
      <w:r w:rsidRPr="001D1C6D">
        <w:rPr>
          <w:rFonts w:asciiTheme="majorBidi" w:hAnsiTheme="majorBidi" w:cstheme="majorBidi"/>
          <w:sz w:val="24"/>
          <w:szCs w:val="24"/>
        </w:rPr>
        <w:t>. Cela permet d’éviter son encrassement et donc d’augmenter sa durée de vie. De plus, le fait de veiller à ce qu’il ne soit jamais usé permet de réaliser des économies de carburant non négligeables. es différents types de filtres à huile</w:t>
      </w:r>
      <w:r w:rsidR="009E7C4A">
        <w:rPr>
          <w:rFonts w:asciiTheme="majorBidi" w:hAnsiTheme="majorBidi" w:cstheme="majorBidi"/>
          <w:sz w:val="24"/>
          <w:szCs w:val="24"/>
        </w:rPr>
        <w:t>.</w:t>
      </w:r>
    </w:p>
    <w:p w:rsidR="00E22EDF" w:rsidRPr="001D1C6D" w:rsidRDefault="00E22EDF" w:rsidP="009E7C4A">
      <w:pPr>
        <w:spacing w:after="0" w:line="360" w:lineRule="auto"/>
        <w:ind w:left="708"/>
        <w:jc w:val="both"/>
        <w:rPr>
          <w:rFonts w:asciiTheme="majorBidi" w:hAnsiTheme="majorBidi" w:cstheme="majorBidi"/>
          <w:sz w:val="24"/>
          <w:szCs w:val="24"/>
        </w:rPr>
      </w:pPr>
      <w:r w:rsidRPr="001D1C6D">
        <w:rPr>
          <w:rFonts w:asciiTheme="majorBidi" w:hAnsiTheme="majorBidi" w:cstheme="majorBidi"/>
          <w:sz w:val="24"/>
          <w:szCs w:val="24"/>
        </w:rPr>
        <w:t>Bien qu’il remplisse la même mission, le filtre à huile d’une voiture peut se présenter sous 2 formes : celle d’un </w:t>
      </w:r>
      <w:r w:rsidRPr="001D1C6D">
        <w:rPr>
          <w:rStyle w:val="ab"/>
          <w:rFonts w:asciiTheme="majorBidi" w:hAnsiTheme="majorBidi" w:cstheme="majorBidi"/>
          <w:sz w:val="24"/>
          <w:szCs w:val="24"/>
        </w:rPr>
        <w:t>bloc complet</w:t>
      </w:r>
      <w:r w:rsidRPr="001D1C6D">
        <w:rPr>
          <w:rFonts w:asciiTheme="majorBidi" w:hAnsiTheme="majorBidi" w:cstheme="majorBidi"/>
          <w:sz w:val="24"/>
          <w:szCs w:val="24"/>
        </w:rPr>
        <w:t>, qui est constitué d’une cartouche filtrante et d’un élément métallique de protection. Le tout doit être vissé directement sur le moteur. Il s’agit de la forme la plus courante de filtre à huile celle d’une </w:t>
      </w:r>
      <w:r w:rsidRPr="001D1C6D">
        <w:rPr>
          <w:rStyle w:val="ab"/>
          <w:rFonts w:asciiTheme="majorBidi" w:hAnsiTheme="majorBidi" w:cstheme="majorBidi"/>
          <w:sz w:val="24"/>
          <w:szCs w:val="24"/>
        </w:rPr>
        <w:t>cartouche</w:t>
      </w:r>
      <w:r w:rsidRPr="001D1C6D">
        <w:rPr>
          <w:rFonts w:asciiTheme="majorBidi" w:hAnsiTheme="majorBidi" w:cstheme="majorBidi"/>
          <w:sz w:val="24"/>
          <w:szCs w:val="24"/>
        </w:rPr>
        <w:t>, qui est positionnée dans un boîtier cylindrique afin de pouvoir être changée facilement, sans impacter d’autres éléments</w:t>
      </w:r>
      <w:r>
        <w:rPr>
          <w:rFonts w:asciiTheme="majorBidi" w:hAnsiTheme="majorBidi" w:cstheme="majorBidi"/>
          <w:sz w:val="24"/>
          <w:szCs w:val="24"/>
        </w:rPr>
        <w:t>.</w:t>
      </w:r>
    </w:p>
    <w:p w:rsidR="00E22EDF" w:rsidRPr="001D1C6D" w:rsidRDefault="00E22EDF" w:rsidP="009E7C4A">
      <w:pPr>
        <w:spacing w:line="360" w:lineRule="auto"/>
        <w:ind w:left="708"/>
        <w:jc w:val="both"/>
        <w:rPr>
          <w:rFonts w:asciiTheme="majorBidi" w:hAnsiTheme="majorBidi" w:cstheme="majorBidi"/>
          <w:b/>
          <w:bCs/>
          <w:sz w:val="24"/>
          <w:szCs w:val="24"/>
          <w:u w:val="single"/>
        </w:rPr>
      </w:pPr>
      <w:r>
        <w:rPr>
          <w:rFonts w:asciiTheme="majorBidi" w:hAnsiTheme="majorBidi" w:cstheme="majorBidi"/>
          <w:sz w:val="24"/>
          <w:szCs w:val="24"/>
        </w:rPr>
        <w:t xml:space="preserve">    </w:t>
      </w:r>
      <w:r w:rsidRPr="001D1C6D">
        <w:rPr>
          <w:rFonts w:asciiTheme="majorBidi" w:hAnsiTheme="majorBidi" w:cstheme="majorBidi"/>
          <w:sz w:val="24"/>
          <w:szCs w:val="24"/>
        </w:rPr>
        <w:t>Dans tous les cas, le filtre à huile est fabriqué à l’aide d’un </w:t>
      </w:r>
      <w:r w:rsidRPr="001D1C6D">
        <w:rPr>
          <w:rStyle w:val="ab"/>
          <w:rFonts w:asciiTheme="majorBidi" w:hAnsiTheme="majorBidi" w:cstheme="majorBidi"/>
          <w:sz w:val="24"/>
          <w:szCs w:val="24"/>
        </w:rPr>
        <w:t>papier poreux</w:t>
      </w:r>
      <w:r w:rsidRPr="001D1C6D">
        <w:rPr>
          <w:rFonts w:asciiTheme="majorBidi" w:hAnsiTheme="majorBidi" w:cstheme="majorBidi"/>
          <w:sz w:val="24"/>
          <w:szCs w:val="24"/>
        </w:rPr>
        <w:t> afin de filtrer l’huile. Il est plié en forme d’accordéon sur plusieurs couches afin de </w:t>
      </w:r>
      <w:r w:rsidRPr="001D1C6D">
        <w:rPr>
          <w:rStyle w:val="ab"/>
          <w:rFonts w:asciiTheme="majorBidi" w:hAnsiTheme="majorBidi" w:cstheme="majorBidi"/>
          <w:sz w:val="24"/>
          <w:szCs w:val="24"/>
        </w:rPr>
        <w:t xml:space="preserve">disposer d’une surface </w:t>
      </w:r>
      <w:r w:rsidRPr="001D1C6D">
        <w:rPr>
          <w:rFonts w:asciiTheme="majorBidi" w:hAnsiTheme="majorBidi" w:cstheme="majorBidi"/>
          <w:b/>
          <w:bCs/>
          <w:sz w:val="24"/>
          <w:szCs w:val="24"/>
          <w:u w:val="single"/>
        </w:rPr>
        <w:t>du filtrage importante :</w:t>
      </w:r>
    </w:p>
    <w:p w:rsidR="00E22EDF" w:rsidRPr="001D1C6D" w:rsidRDefault="00E22EDF" w:rsidP="00E22EDF">
      <w:pPr>
        <w:spacing w:line="360" w:lineRule="auto"/>
        <w:rPr>
          <w:rFonts w:asciiTheme="majorBidi" w:hAnsiTheme="majorBidi" w:cstheme="majorBidi"/>
          <w:sz w:val="24"/>
          <w:szCs w:val="24"/>
        </w:rPr>
      </w:pPr>
      <w:r>
        <w:rPr>
          <w:rFonts w:asciiTheme="majorBidi" w:hAnsiTheme="majorBidi" w:cstheme="majorBidi"/>
          <w:b/>
          <w:bCs/>
          <w:sz w:val="24"/>
          <w:szCs w:val="24"/>
        </w:rPr>
        <w:t xml:space="preserve">         </w:t>
      </w:r>
      <w:r w:rsidR="00664894" w:rsidRPr="001D1C6D">
        <w:rPr>
          <w:rFonts w:asciiTheme="majorBidi" w:hAnsiTheme="majorBidi" w:cstheme="majorBidi"/>
          <w:b/>
          <w:bCs/>
          <w:sz w:val="24"/>
          <w:szCs w:val="24"/>
          <w:u w:val="single"/>
        </w:rPr>
        <w:t>II.4.2.</w:t>
      </w:r>
      <w:r w:rsidR="00664894">
        <w:rPr>
          <w:rFonts w:asciiTheme="majorBidi" w:hAnsiTheme="majorBidi" w:cstheme="majorBidi"/>
          <w:b/>
          <w:bCs/>
          <w:sz w:val="24"/>
          <w:szCs w:val="24"/>
          <w:u w:val="single"/>
        </w:rPr>
        <w:t>1.</w:t>
      </w:r>
      <w:r w:rsidRPr="001D1C6D">
        <w:rPr>
          <w:rFonts w:asciiTheme="majorBidi" w:hAnsiTheme="majorBidi" w:cstheme="majorBidi"/>
          <w:b/>
          <w:bCs/>
          <w:sz w:val="24"/>
          <w:szCs w:val="24"/>
        </w:rPr>
        <w:t xml:space="preserve"> </w:t>
      </w:r>
      <w:r w:rsidRPr="001D1C6D">
        <w:rPr>
          <w:rFonts w:asciiTheme="majorBidi" w:hAnsiTheme="majorBidi" w:cstheme="majorBidi"/>
          <w:b/>
          <w:bCs/>
          <w:sz w:val="24"/>
          <w:szCs w:val="24"/>
          <w:u w:val="single"/>
        </w:rPr>
        <w:t xml:space="preserve">Remplacement des filtres : </w:t>
      </w:r>
      <w:r w:rsidRPr="001D1C6D">
        <w:rPr>
          <w:rFonts w:asciiTheme="majorBidi" w:hAnsiTheme="majorBidi" w:cstheme="majorBidi"/>
          <w:b/>
          <w:bCs/>
          <w:sz w:val="24"/>
          <w:szCs w:val="24"/>
        </w:rPr>
        <w:t xml:space="preserve">                                   </w:t>
      </w:r>
    </w:p>
    <w:p w:rsidR="00E22EDF" w:rsidRPr="001D1C6D" w:rsidRDefault="00E22EDF" w:rsidP="009E7C4A">
      <w:pPr>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Pour savoir précisément sous quels délais il est conseillé de remplacer le filtre à huile d’une automobile, il suffit de </w:t>
      </w:r>
      <w:hyperlink r:id="rId69" w:history="1">
        <w:r w:rsidRPr="001D1C6D">
          <w:rPr>
            <w:rStyle w:val="Hyperlink"/>
            <w:rFonts w:asciiTheme="majorBidi" w:hAnsiTheme="majorBidi"/>
            <w:color w:val="auto"/>
            <w:sz w:val="24"/>
            <w:szCs w:val="24"/>
          </w:rPr>
          <w:t>consulter le carnet d’entretien du véhicule</w:t>
        </w:r>
      </w:hyperlink>
      <w:r w:rsidRPr="001D1C6D">
        <w:rPr>
          <w:rFonts w:asciiTheme="majorBidi" w:hAnsiTheme="majorBidi" w:cstheme="majorBidi"/>
          <w:sz w:val="24"/>
          <w:szCs w:val="24"/>
        </w:rPr>
        <w:t>. Cependant, les professionnels de l’automobile s’accordent à dire qu’il s’agit d’une étape obligatoire lors :</w:t>
      </w:r>
    </w:p>
    <w:p w:rsidR="00E22EDF" w:rsidRPr="001D1C6D" w:rsidRDefault="00E22EDF" w:rsidP="009E7C4A">
      <w:pPr>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D’une vidange, tous les 10 000 km parcourus sur une voiture dotée d’un  moteur essence et tous les 15 000 km parcourus sur une voiture dotée d’un moteur diesel</w:t>
      </w:r>
    </w:p>
    <w:p w:rsidR="00E22EDF" w:rsidRPr="001D1C6D" w:rsidRDefault="00E22EDF" w:rsidP="009E7C4A">
      <w:pPr>
        <w:spacing w:after="0" w:line="360" w:lineRule="auto"/>
        <w:ind w:left="708"/>
        <w:jc w:val="both"/>
        <w:rPr>
          <w:rFonts w:asciiTheme="majorBidi" w:hAnsiTheme="majorBidi" w:cstheme="majorBidi"/>
          <w:sz w:val="24"/>
          <w:szCs w:val="24"/>
        </w:rPr>
      </w:pPr>
      <w:r w:rsidRPr="001D1C6D">
        <w:rPr>
          <w:rFonts w:asciiTheme="majorBidi" w:hAnsiTheme="majorBidi" w:cstheme="majorBidi"/>
          <w:sz w:val="24"/>
          <w:szCs w:val="24"/>
        </w:rPr>
        <w:t>De plus, les trajets urbains ainsi que les conditions climatiques extrêmes entraînent, de manière générale, une usure plus rapide du filtre à huile.</w:t>
      </w:r>
    </w:p>
    <w:p w:rsidR="00E22EDF" w:rsidRPr="001D1C6D" w:rsidRDefault="00664894" w:rsidP="00E22EDF">
      <w:pPr>
        <w:spacing w:line="360" w:lineRule="auto"/>
        <w:ind w:left="708"/>
        <w:rPr>
          <w:rFonts w:asciiTheme="majorBidi" w:hAnsiTheme="majorBidi" w:cstheme="majorBidi"/>
          <w:bCs/>
          <w:sz w:val="24"/>
          <w:szCs w:val="24"/>
        </w:rPr>
      </w:pPr>
      <w:r w:rsidRPr="001D1C6D">
        <w:rPr>
          <w:rFonts w:asciiTheme="majorBidi" w:hAnsiTheme="majorBidi" w:cstheme="majorBidi"/>
          <w:b/>
          <w:bCs/>
          <w:sz w:val="24"/>
          <w:szCs w:val="24"/>
          <w:u w:val="single"/>
        </w:rPr>
        <w:t>II.4.2.</w:t>
      </w:r>
      <w:r>
        <w:rPr>
          <w:rFonts w:asciiTheme="majorBidi" w:hAnsiTheme="majorBidi" w:cstheme="majorBidi"/>
          <w:b/>
          <w:bCs/>
          <w:sz w:val="24"/>
          <w:szCs w:val="24"/>
          <w:u w:val="single"/>
        </w:rPr>
        <w:t>2.</w:t>
      </w:r>
      <w:r w:rsidR="00E22EDF" w:rsidRPr="001D1C6D">
        <w:rPr>
          <w:rFonts w:asciiTheme="majorBidi" w:hAnsiTheme="majorBidi" w:cstheme="majorBidi"/>
          <w:b/>
          <w:bCs/>
          <w:sz w:val="24"/>
          <w:szCs w:val="24"/>
          <w:u w:val="single"/>
        </w:rPr>
        <w:t>Filtre d’huile :</w:t>
      </w:r>
    </w:p>
    <w:p w:rsidR="00E22EDF" w:rsidRDefault="00E22EDF" w:rsidP="00E22EDF">
      <w:pPr>
        <w:spacing w:line="360" w:lineRule="auto"/>
        <w:ind w:left="708"/>
        <w:rPr>
          <w:rFonts w:asciiTheme="majorBidi" w:hAnsiTheme="majorBidi" w:cstheme="majorBidi"/>
          <w:sz w:val="24"/>
          <w:szCs w:val="24"/>
        </w:rPr>
      </w:pPr>
      <w:r w:rsidRPr="001D1C6D">
        <w:rPr>
          <w:rFonts w:asciiTheme="majorBidi" w:hAnsiTheme="majorBidi" w:cstheme="majorBidi"/>
          <w:bCs/>
          <w:sz w:val="24"/>
          <w:szCs w:val="24"/>
        </w:rPr>
        <w:t xml:space="preserve">    </w:t>
      </w:r>
      <w:r w:rsidRPr="001D1C6D">
        <w:rPr>
          <w:rFonts w:asciiTheme="majorBidi" w:hAnsiTheme="majorBidi" w:cstheme="majorBidi"/>
          <w:sz w:val="24"/>
          <w:szCs w:val="24"/>
        </w:rPr>
        <w:t>C’est une cartouche qui sert à filtrer et séparer les impuretés d’huile. Il doit être changé, dés que le degré de colmatage augmente.</w:t>
      </w:r>
    </w:p>
    <w:p w:rsidR="00E22EDF" w:rsidRPr="001D1C6D" w:rsidRDefault="00E22EDF" w:rsidP="00E22EDF">
      <w:pPr>
        <w:spacing w:line="360" w:lineRule="auto"/>
        <w:ind w:left="708"/>
        <w:rPr>
          <w:rFonts w:asciiTheme="majorBidi" w:hAnsiTheme="majorBidi" w:cstheme="majorBidi"/>
          <w:bCs/>
          <w:sz w:val="24"/>
          <w:szCs w:val="24"/>
        </w:rPr>
      </w:pPr>
    </w:p>
    <w:p w:rsidR="00E22EDF" w:rsidRPr="001D1C6D" w:rsidRDefault="00E22EDF" w:rsidP="001A703B">
      <w:pPr>
        <w:ind w:left="708" w:right="-1" w:firstLine="284"/>
        <w:jc w:val="center"/>
        <w:rPr>
          <w:rFonts w:asciiTheme="majorBidi" w:hAnsiTheme="majorBidi" w:cstheme="majorBidi"/>
          <w:sz w:val="24"/>
          <w:szCs w:val="24"/>
        </w:rPr>
      </w:pPr>
      <w:r w:rsidRPr="001D1C6D">
        <w:rPr>
          <w:rFonts w:asciiTheme="majorBidi" w:hAnsiTheme="majorBidi" w:cstheme="majorBidi"/>
          <w:noProof/>
          <w:sz w:val="24"/>
          <w:szCs w:val="24"/>
          <w:lang w:eastAsia="fr-FR"/>
        </w:rPr>
        <w:lastRenderedPageBreak/>
        <w:drawing>
          <wp:inline distT="0" distB="0" distL="0" distR="0">
            <wp:extent cx="4736757" cy="1894702"/>
            <wp:effectExtent l="19050" t="0" r="6693" b="0"/>
            <wp:docPr id="67" name="Image 2" descr="H:\FINALE\IMG_20170523_134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H:\FINALE\IMG_20170523_134611.jpg"/>
                    <pic:cNvPicPr>
                      <a:picLocks noChangeAspect="1" noChangeArrowheads="1"/>
                    </pic:cNvPicPr>
                  </pic:nvPicPr>
                  <pic:blipFill>
                    <a:blip r:embed="rId70" cstate="print"/>
                    <a:srcRect/>
                    <a:stretch>
                      <a:fillRect/>
                    </a:stretch>
                  </pic:blipFill>
                  <pic:spPr bwMode="auto">
                    <a:xfrm>
                      <a:off x="0" y="0"/>
                      <a:ext cx="4743930" cy="1897571"/>
                    </a:xfrm>
                    <a:prstGeom prst="rect">
                      <a:avLst/>
                    </a:prstGeom>
                    <a:noFill/>
                    <a:ln w="9525">
                      <a:noFill/>
                      <a:miter lim="800000"/>
                      <a:headEnd/>
                      <a:tailEnd/>
                    </a:ln>
                  </pic:spPr>
                </pic:pic>
              </a:graphicData>
            </a:graphic>
          </wp:inline>
        </w:drawing>
      </w:r>
    </w:p>
    <w:p w:rsidR="00E22EDF" w:rsidRPr="001D1C6D" w:rsidRDefault="00E22EDF" w:rsidP="00E22EDF">
      <w:pPr>
        <w:spacing w:line="360" w:lineRule="auto"/>
        <w:ind w:left="708" w:right="-1" w:firstLine="284"/>
        <w:jc w:val="center"/>
        <w:rPr>
          <w:rFonts w:asciiTheme="majorBidi" w:hAnsiTheme="majorBidi" w:cstheme="majorBidi"/>
          <w:b/>
          <w:bCs/>
          <w:sz w:val="24"/>
          <w:szCs w:val="24"/>
        </w:rPr>
      </w:pPr>
      <w:r w:rsidRPr="001D1C6D">
        <w:rPr>
          <w:rFonts w:asciiTheme="majorBidi" w:hAnsiTheme="majorBidi" w:cstheme="majorBidi"/>
          <w:b/>
          <w:bCs/>
          <w:sz w:val="24"/>
          <w:szCs w:val="24"/>
          <w:u w:val="single"/>
        </w:rPr>
        <w:t xml:space="preserve">Figure II.4. </w:t>
      </w:r>
      <w:r w:rsidRPr="001D1C6D">
        <w:rPr>
          <w:rFonts w:asciiTheme="majorBidi" w:hAnsiTheme="majorBidi" w:cstheme="majorBidi"/>
          <w:b/>
          <w:bCs/>
          <w:sz w:val="24"/>
          <w:szCs w:val="24"/>
        </w:rPr>
        <w:t> : Filtre d’huile encastré</w:t>
      </w:r>
      <m:oMath>
        <m:r>
          <m:rPr>
            <m:sty m:val="p"/>
          </m:rPr>
          <w:rPr>
            <w:rFonts w:ascii="Cambria Math" w:hAnsi="Cambria Math" w:cstheme="majorBidi"/>
            <w:color w:val="000000" w:themeColor="text1"/>
            <w:sz w:val="28"/>
            <w:szCs w:val="28"/>
          </w:rPr>
          <m:t>[ 12]</m:t>
        </m:r>
      </m:oMath>
      <w:r w:rsidR="00E73BB1" w:rsidRPr="001D1C6D">
        <w:rPr>
          <w:rFonts w:asciiTheme="majorBidi" w:hAnsiTheme="majorBidi" w:cstheme="majorBidi"/>
          <w:color w:val="000000"/>
          <w:sz w:val="24"/>
          <w:szCs w:val="24"/>
        </w:rPr>
        <w:t>.</w:t>
      </w:r>
    </w:p>
    <w:p w:rsidR="00E22EDF" w:rsidRPr="001D1C6D" w:rsidRDefault="00E22EDF" w:rsidP="00E22EDF">
      <w:pPr>
        <w:spacing w:line="360" w:lineRule="auto"/>
        <w:ind w:left="708"/>
        <w:rPr>
          <w:rFonts w:asciiTheme="majorBidi" w:hAnsiTheme="majorBidi" w:cstheme="majorBidi"/>
          <w:b/>
          <w:bCs/>
          <w:sz w:val="24"/>
          <w:szCs w:val="24"/>
          <w:u w:val="single"/>
        </w:rPr>
      </w:pPr>
      <w:r w:rsidRPr="001D1C6D">
        <w:rPr>
          <w:rFonts w:asciiTheme="majorBidi" w:hAnsiTheme="majorBidi" w:cstheme="majorBidi"/>
          <w:b/>
          <w:bCs/>
          <w:sz w:val="24"/>
          <w:szCs w:val="24"/>
          <w:u w:val="single"/>
        </w:rPr>
        <w:t>Réservoir- séparateur d’huile :</w:t>
      </w:r>
    </w:p>
    <w:p w:rsidR="00E22EDF" w:rsidRPr="001D1C6D" w:rsidRDefault="00E22EDF" w:rsidP="009E7C4A">
      <w:pPr>
        <w:pStyle w:val="a5"/>
        <w:tabs>
          <w:tab w:val="left" w:pos="930"/>
        </w:tabs>
        <w:spacing w:line="360" w:lineRule="auto"/>
        <w:ind w:left="708" w:right="-1"/>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Il contient l’huile nécessaire pour la lubrification du compresseur et fait la séparation huile –air, ou l’huile se condense sur la partie inférieure du réservoir et l’air séparé se refoule vers le réfrigérant.</w:t>
      </w:r>
      <m:oMath>
        <m:r>
          <m:rPr>
            <m:sty m:val="p"/>
          </m:rPr>
          <w:rPr>
            <w:rFonts w:ascii="Cambria Math" w:hAnsi="Cambria Math" w:cstheme="majorBidi"/>
            <w:color w:val="000000" w:themeColor="text1"/>
            <w:sz w:val="28"/>
            <w:szCs w:val="28"/>
          </w:rPr>
          <m:t xml:space="preserve"> [ 12]</m:t>
        </m:r>
      </m:oMath>
      <w:r w:rsidRPr="001D1C6D">
        <w:rPr>
          <w:rFonts w:asciiTheme="majorBidi" w:hAnsiTheme="majorBidi" w:cstheme="majorBidi"/>
          <w:color w:val="000000"/>
          <w:sz w:val="24"/>
          <w:szCs w:val="24"/>
        </w:rPr>
        <w:t>.</w:t>
      </w:r>
    </w:p>
    <w:p w:rsidR="00E22EDF" w:rsidRPr="001D1C6D" w:rsidRDefault="00E22EDF" w:rsidP="009E7C4A">
      <w:pPr>
        <w:pStyle w:val="a5"/>
        <w:tabs>
          <w:tab w:val="left" w:pos="930"/>
        </w:tabs>
        <w:spacing w:line="360" w:lineRule="auto"/>
        <w:ind w:left="708" w:right="-1"/>
        <w:jc w:val="both"/>
        <w:rPr>
          <w:rFonts w:asciiTheme="majorBidi" w:hAnsiTheme="majorBidi" w:cstheme="majorBidi"/>
          <w:sz w:val="24"/>
          <w:szCs w:val="24"/>
        </w:rPr>
      </w:pPr>
    </w:p>
    <w:p w:rsidR="00E22EDF" w:rsidRPr="001D1C6D" w:rsidRDefault="00E22EDF" w:rsidP="001A703B">
      <w:pPr>
        <w:ind w:left="708" w:right="-1" w:firstLine="284"/>
        <w:jc w:val="center"/>
        <w:rPr>
          <w:sz w:val="24"/>
          <w:szCs w:val="24"/>
          <w:lang w:val="en-US"/>
        </w:rPr>
      </w:pPr>
      <w:r w:rsidRPr="001D1C6D">
        <w:rPr>
          <w:noProof/>
          <w:sz w:val="24"/>
          <w:szCs w:val="24"/>
          <w:lang w:eastAsia="fr-FR"/>
        </w:rPr>
        <w:drawing>
          <wp:inline distT="0" distB="0" distL="0" distR="0">
            <wp:extent cx="4736070" cy="1332008"/>
            <wp:effectExtent l="19050" t="0" r="7380" b="0"/>
            <wp:docPr id="68" name="Image 1" descr="G:\BIBIBIBI.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G:\BIBIBIBI.jpeg"/>
                    <pic:cNvPicPr>
                      <a:picLocks noChangeAspect="1" noChangeArrowheads="1"/>
                    </pic:cNvPicPr>
                  </pic:nvPicPr>
                  <pic:blipFill>
                    <a:blip r:embed="rId71" cstate="print"/>
                    <a:srcRect/>
                    <a:stretch>
                      <a:fillRect/>
                    </a:stretch>
                  </pic:blipFill>
                  <pic:spPr bwMode="auto">
                    <a:xfrm>
                      <a:off x="0" y="0"/>
                      <a:ext cx="4741374" cy="1333500"/>
                    </a:xfrm>
                    <a:prstGeom prst="rect">
                      <a:avLst/>
                    </a:prstGeom>
                    <a:noFill/>
                    <a:ln w="9525">
                      <a:noFill/>
                      <a:miter lim="800000"/>
                      <a:headEnd/>
                      <a:tailEnd/>
                    </a:ln>
                  </pic:spPr>
                </pic:pic>
              </a:graphicData>
            </a:graphic>
          </wp:inline>
        </w:drawing>
      </w:r>
    </w:p>
    <w:p w:rsidR="00E22EDF" w:rsidRPr="001D1C6D" w:rsidRDefault="00E22EDF" w:rsidP="00E22EDF">
      <w:pPr>
        <w:pStyle w:val="FIGURE"/>
        <w:spacing w:line="480" w:lineRule="auto"/>
        <w:ind w:left="708"/>
        <w:rPr>
          <w:b/>
          <w:bCs/>
        </w:rPr>
      </w:pPr>
      <w:bookmarkStart w:id="1" w:name="_Toc483513576"/>
      <w:r w:rsidRPr="001D1C6D">
        <w:rPr>
          <w:b/>
          <w:bCs/>
          <w:u w:val="single"/>
        </w:rPr>
        <w:t>Figure II.5.</w:t>
      </w:r>
      <w:r w:rsidRPr="001D1C6D">
        <w:rPr>
          <w:b/>
          <w:bCs/>
        </w:rPr>
        <w:t xml:space="preserve"> : Séparateur d’huile</w:t>
      </w:r>
      <m:oMath>
        <w:bookmarkEnd w:id="1"/>
        <m:r>
          <m:rPr>
            <m:sty m:val="p"/>
          </m:rPr>
          <w:rPr>
            <w:rFonts w:ascii="Cambria Math" w:hAnsi="Cambria Math" w:cstheme="majorBidi"/>
            <w:color w:val="000000" w:themeColor="text1"/>
            <w:sz w:val="28"/>
            <w:szCs w:val="28"/>
          </w:rPr>
          <m:t>[ 12]</m:t>
        </m:r>
      </m:oMath>
      <w:r w:rsidR="00E73BB1" w:rsidRPr="001D1C6D">
        <w:rPr>
          <w:rFonts w:asciiTheme="majorBidi" w:hAnsiTheme="majorBidi" w:cstheme="majorBidi"/>
          <w:color w:val="000000"/>
        </w:rPr>
        <w:t>.</w:t>
      </w:r>
    </w:p>
    <w:p w:rsidR="00E22EDF" w:rsidRPr="001D1C6D" w:rsidRDefault="00E22EDF" w:rsidP="00E22EDF">
      <w:pPr>
        <w:autoSpaceDE w:val="0"/>
        <w:autoSpaceDN w:val="0"/>
        <w:adjustRightInd w:val="0"/>
        <w:spacing w:after="0" w:line="480" w:lineRule="auto"/>
        <w:ind w:left="708"/>
        <w:rPr>
          <w:rFonts w:asciiTheme="majorBidi" w:hAnsiTheme="majorBidi" w:cstheme="majorBidi"/>
          <w:b/>
          <w:bCs/>
          <w:sz w:val="24"/>
          <w:szCs w:val="24"/>
          <w:u w:val="single"/>
        </w:rPr>
      </w:pPr>
      <w:r w:rsidRPr="001D1C6D">
        <w:rPr>
          <w:rFonts w:asciiTheme="majorBidi" w:hAnsiTheme="majorBidi" w:cstheme="majorBidi"/>
          <w:b/>
          <w:bCs/>
          <w:sz w:val="24"/>
          <w:szCs w:val="24"/>
          <w:u w:val="single"/>
        </w:rPr>
        <w:t xml:space="preserve">II.6.7.Le liquide de frein : </w:t>
      </w:r>
    </w:p>
    <w:p w:rsidR="00E22EDF" w:rsidRPr="001D1C6D" w:rsidRDefault="009E7C4A" w:rsidP="009E7C4A">
      <w:pPr>
        <w:autoSpaceDE w:val="0"/>
        <w:autoSpaceDN w:val="0"/>
        <w:adjustRightInd w:val="0"/>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Le liquide de frein se dégrade dans le temps, Au moment du freinage, des frottements</w:t>
      </w:r>
      <w:r>
        <w:rPr>
          <w:rFonts w:asciiTheme="majorBidi" w:hAnsiTheme="majorBidi" w:cstheme="majorBidi"/>
          <w:sz w:val="24"/>
          <w:szCs w:val="24"/>
        </w:rPr>
        <w:t>.</w:t>
      </w:r>
    </w:p>
    <w:p w:rsidR="00E22EDF" w:rsidRPr="001D1C6D" w:rsidRDefault="00E22EDF" w:rsidP="009E7C4A">
      <w:pPr>
        <w:autoSpaceDE w:val="0"/>
        <w:autoSpaceDN w:val="0"/>
        <w:adjustRightInd w:val="0"/>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S’exercent pouvant entraîner des échauffements très forts et une montée en température de plusieurs centaines de degrés, qui est susceptible de dégrader le liquide de frein.</w:t>
      </w:r>
    </w:p>
    <w:p w:rsidR="00E22EDF" w:rsidRPr="001D1C6D" w:rsidRDefault="009E7C4A" w:rsidP="009E7C4A">
      <w:pPr>
        <w:autoSpaceDE w:val="0"/>
        <w:autoSpaceDN w:val="0"/>
        <w:adjustRightInd w:val="0"/>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Par ailleurs, de par sa composition, le liquide de frein va absorber l’humidité de l’air, ce qui a pour conséquence d’abaisser son point d’ébullition dans des proportions importantes : de 230°C à 165° C avec seulement 3% d’eau .</w:t>
      </w:r>
    </w:p>
    <w:p w:rsidR="00E22EDF" w:rsidRPr="001D1C6D" w:rsidRDefault="00E22EDF" w:rsidP="00E22EDF">
      <w:pPr>
        <w:ind w:left="708"/>
        <w:jc w:val="mediumKashida"/>
        <w:rPr>
          <w:rFonts w:asciiTheme="majorBidi" w:hAnsiTheme="majorBidi" w:cstheme="majorBidi"/>
          <w:noProof/>
          <w:sz w:val="24"/>
          <w:szCs w:val="24"/>
        </w:rPr>
      </w:pPr>
      <w:r w:rsidRPr="001D1C6D">
        <w:rPr>
          <w:rFonts w:asciiTheme="majorBidi" w:hAnsiTheme="majorBidi" w:cstheme="majorBidi"/>
          <w:sz w:val="24"/>
          <w:szCs w:val="24"/>
        </w:rPr>
        <w:lastRenderedPageBreak/>
        <w:t xml:space="preserve">                  </w:t>
      </w:r>
      <w:r w:rsidRPr="001D1C6D">
        <w:rPr>
          <w:rFonts w:asciiTheme="majorBidi" w:hAnsiTheme="majorBidi" w:cstheme="majorBidi"/>
          <w:noProof/>
          <w:sz w:val="24"/>
          <w:szCs w:val="24"/>
          <w:lang w:eastAsia="fr-FR"/>
        </w:rPr>
        <w:drawing>
          <wp:inline distT="0" distB="0" distL="0" distR="0">
            <wp:extent cx="3869208" cy="2693773"/>
            <wp:effectExtent l="19050" t="0" r="0" b="0"/>
            <wp:docPr id="6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2" cstate="print"/>
                    <a:srcRect/>
                    <a:stretch>
                      <a:fillRect/>
                    </a:stretch>
                  </pic:blipFill>
                  <pic:spPr bwMode="auto">
                    <a:xfrm>
                      <a:off x="0" y="0"/>
                      <a:ext cx="3876675" cy="2698971"/>
                    </a:xfrm>
                    <a:prstGeom prst="rect">
                      <a:avLst/>
                    </a:prstGeom>
                    <a:noFill/>
                    <a:ln w="9525">
                      <a:noFill/>
                      <a:miter lim="800000"/>
                      <a:headEnd/>
                      <a:tailEnd/>
                    </a:ln>
                  </pic:spPr>
                </pic:pic>
              </a:graphicData>
            </a:graphic>
          </wp:inline>
        </w:drawing>
      </w:r>
    </w:p>
    <w:p w:rsidR="00044254" w:rsidRDefault="00044254" w:rsidP="00044254">
      <w:pPr>
        <w:pStyle w:val="FIGURE"/>
        <w:spacing w:line="480" w:lineRule="auto"/>
        <w:ind w:left="708"/>
        <w:rPr>
          <w:b/>
          <w:bCs/>
          <w:u w:val="single"/>
        </w:rPr>
      </w:pPr>
      <w:r w:rsidRPr="001D1C6D">
        <w:rPr>
          <w:b/>
          <w:bCs/>
          <w:u w:val="single"/>
        </w:rPr>
        <w:t>Figure II.</w:t>
      </w:r>
      <w:r>
        <w:rPr>
          <w:b/>
          <w:bCs/>
          <w:u w:val="single"/>
        </w:rPr>
        <w:t>6</w:t>
      </w:r>
      <w:r w:rsidRPr="001D1C6D">
        <w:rPr>
          <w:b/>
          <w:bCs/>
          <w:u w:val="single"/>
        </w:rPr>
        <w:t>.</w:t>
      </w:r>
    </w:p>
    <w:p w:rsidR="00E22EDF" w:rsidRPr="001D1C6D" w:rsidRDefault="00E22EDF" w:rsidP="00E22EDF">
      <w:pPr>
        <w:autoSpaceDE w:val="0"/>
        <w:autoSpaceDN w:val="0"/>
        <w:adjustRightInd w:val="0"/>
        <w:spacing w:after="0" w:line="360" w:lineRule="auto"/>
        <w:ind w:left="708"/>
        <w:jc w:val="center"/>
        <w:rPr>
          <w:rFonts w:ascii="Times New Roman" w:hAnsi="Times New Roman" w:cs="Times New Roman"/>
          <w:b/>
          <w:bCs/>
          <w:sz w:val="24"/>
          <w:szCs w:val="24"/>
        </w:rPr>
      </w:pPr>
      <w:r w:rsidRPr="001D1C6D">
        <w:rPr>
          <w:rFonts w:ascii="Times New Roman" w:hAnsi="Times New Roman" w:cs="Times New Roman"/>
          <w:b/>
          <w:bCs/>
          <w:sz w:val="24"/>
          <w:szCs w:val="24"/>
        </w:rPr>
        <w:t xml:space="preserve">Teneur moyenne en eau du liquide de frein (au réservoir) en fonction de     la durée d’utilisation </w:t>
      </w:r>
      <m:oMath>
        <m:r>
          <m:rPr>
            <m:sty m:val="p"/>
          </m:rPr>
          <w:rPr>
            <w:rFonts w:ascii="Cambria Math" w:hAnsi="Cambria Math" w:cstheme="majorBidi"/>
            <w:color w:val="000000" w:themeColor="text1"/>
            <w:sz w:val="28"/>
            <w:szCs w:val="28"/>
          </w:rPr>
          <m:t>[ 13]</m:t>
        </m:r>
      </m:oMath>
      <w:r w:rsidRPr="001D1C6D">
        <w:rPr>
          <w:rFonts w:asciiTheme="majorBidi" w:hAnsiTheme="majorBidi" w:cstheme="majorBidi"/>
          <w:color w:val="000000"/>
          <w:sz w:val="24"/>
          <w:szCs w:val="24"/>
        </w:rPr>
        <w:t>.</w:t>
      </w:r>
    </w:p>
    <w:p w:rsidR="00E22EDF" w:rsidRPr="001D1C6D" w:rsidRDefault="00E22EDF" w:rsidP="00E22EDF">
      <w:pPr>
        <w:autoSpaceDE w:val="0"/>
        <w:autoSpaceDN w:val="0"/>
        <w:adjustRightInd w:val="0"/>
        <w:spacing w:after="0" w:line="360" w:lineRule="auto"/>
        <w:ind w:left="708"/>
        <w:rPr>
          <w:rFonts w:asciiTheme="majorBidi" w:hAnsiTheme="majorBidi" w:cstheme="majorBidi"/>
          <w:sz w:val="24"/>
          <w:szCs w:val="24"/>
        </w:rPr>
      </w:pPr>
    </w:p>
    <w:p w:rsidR="00E22EDF" w:rsidRPr="001D1C6D" w:rsidRDefault="001A703B" w:rsidP="001A703B">
      <w:pPr>
        <w:autoSpaceDE w:val="0"/>
        <w:autoSpaceDN w:val="0"/>
        <w:adjustRightInd w:val="0"/>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Au moment du freinage, un liquide a chargé va se mettre en ébullition sous  l’effet des échauffements. Les gaz mélangés au liquide de frein vont compromettre l’efficacité du freinage et allonger anormalement la course à la pédale de frein, pouvant aller jusqu’au plancher</w:t>
      </w:r>
      <w:r>
        <w:rPr>
          <w:rFonts w:asciiTheme="majorBidi" w:hAnsiTheme="majorBidi" w:cstheme="majorBidi"/>
          <w:sz w:val="24"/>
          <w:szCs w:val="24"/>
        </w:rPr>
        <w:t> .</w:t>
      </w:r>
    </w:p>
    <w:p w:rsidR="00E22EDF" w:rsidRPr="001D1C6D" w:rsidRDefault="00E22EDF" w:rsidP="00E22EDF">
      <w:pPr>
        <w:autoSpaceDE w:val="0"/>
        <w:autoSpaceDN w:val="0"/>
        <w:adjustRightInd w:val="0"/>
        <w:spacing w:after="0" w:line="240" w:lineRule="auto"/>
        <w:ind w:left="708"/>
        <w:jc w:val="both"/>
        <w:rPr>
          <w:rFonts w:asciiTheme="majorBidi" w:hAnsiTheme="majorBidi" w:cstheme="majorBidi"/>
          <w:sz w:val="24"/>
          <w:szCs w:val="24"/>
        </w:rPr>
      </w:pPr>
      <w:r w:rsidRPr="001D1C6D">
        <w:rPr>
          <w:rFonts w:asciiTheme="majorBidi" w:hAnsiTheme="majorBidi" w:cstheme="majorBidi"/>
          <w:sz w:val="24"/>
          <w:szCs w:val="24"/>
        </w:rPr>
        <w:t xml:space="preserve">                       </w:t>
      </w:r>
      <w:r w:rsidRPr="001D1C6D">
        <w:rPr>
          <w:rFonts w:asciiTheme="majorBidi" w:hAnsiTheme="majorBidi" w:cstheme="majorBidi"/>
          <w:noProof/>
          <w:sz w:val="24"/>
          <w:szCs w:val="24"/>
          <w:lang w:eastAsia="fr-FR"/>
        </w:rPr>
        <w:drawing>
          <wp:inline distT="0" distB="0" distL="0" distR="0">
            <wp:extent cx="3295702" cy="2819400"/>
            <wp:effectExtent l="19050" t="0" r="0" b="0"/>
            <wp:docPr id="7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3" cstate="print"/>
                    <a:srcRect/>
                    <a:stretch>
                      <a:fillRect/>
                    </a:stretch>
                  </pic:blipFill>
                  <pic:spPr bwMode="auto">
                    <a:xfrm>
                      <a:off x="0" y="0"/>
                      <a:ext cx="3296301" cy="2819912"/>
                    </a:xfrm>
                    <a:prstGeom prst="rect">
                      <a:avLst/>
                    </a:prstGeom>
                    <a:noFill/>
                    <a:ln w="9525">
                      <a:noFill/>
                      <a:miter lim="800000"/>
                      <a:headEnd/>
                      <a:tailEnd/>
                    </a:ln>
                  </pic:spPr>
                </pic:pic>
              </a:graphicData>
            </a:graphic>
          </wp:inline>
        </w:drawing>
      </w:r>
    </w:p>
    <w:p w:rsidR="00044254" w:rsidRDefault="00E22EDF" w:rsidP="004708B6">
      <w:pPr>
        <w:pStyle w:val="FIGURE"/>
        <w:spacing w:line="480" w:lineRule="auto"/>
        <w:ind w:left="708"/>
        <w:rPr>
          <w:b/>
          <w:bCs/>
        </w:rPr>
      </w:pPr>
      <w:r w:rsidRPr="001D1C6D">
        <w:rPr>
          <w:b/>
          <w:bCs/>
        </w:rPr>
        <w:t xml:space="preserve"> </w:t>
      </w:r>
      <w:r w:rsidR="00044254" w:rsidRPr="001D1C6D">
        <w:rPr>
          <w:b/>
          <w:bCs/>
          <w:u w:val="single"/>
        </w:rPr>
        <w:t>Figure II.</w:t>
      </w:r>
      <w:r w:rsidR="004708B6">
        <w:rPr>
          <w:b/>
          <w:bCs/>
          <w:u w:val="single"/>
        </w:rPr>
        <w:t>7</w:t>
      </w:r>
      <w:r w:rsidR="00044254" w:rsidRPr="001D1C6D">
        <w:rPr>
          <w:b/>
          <w:bCs/>
          <w:u w:val="single"/>
        </w:rPr>
        <w:t>.</w:t>
      </w:r>
      <w:r w:rsidR="00044254" w:rsidRPr="001D1C6D">
        <w:rPr>
          <w:b/>
          <w:bCs/>
        </w:rPr>
        <w:t xml:space="preserve"> </w:t>
      </w:r>
    </w:p>
    <w:p w:rsidR="00E22EDF" w:rsidRPr="001D1C6D" w:rsidRDefault="00E22EDF" w:rsidP="00044254">
      <w:pPr>
        <w:pStyle w:val="a5"/>
        <w:autoSpaceDE w:val="0"/>
        <w:autoSpaceDN w:val="0"/>
        <w:adjustRightInd w:val="0"/>
        <w:spacing w:after="0" w:line="360" w:lineRule="auto"/>
        <w:ind w:left="1080"/>
        <w:jc w:val="center"/>
        <w:rPr>
          <w:rFonts w:ascii="Times New Roman" w:hAnsi="Times New Roman" w:cs="Times New Roman"/>
          <w:b/>
          <w:bCs/>
          <w:sz w:val="24"/>
          <w:szCs w:val="24"/>
        </w:rPr>
      </w:pPr>
      <w:r w:rsidRPr="001D1C6D">
        <w:rPr>
          <w:rFonts w:ascii="Times New Roman" w:hAnsi="Times New Roman" w:cs="Times New Roman"/>
          <w:b/>
          <w:bCs/>
          <w:sz w:val="24"/>
          <w:szCs w:val="24"/>
        </w:rPr>
        <w:t xml:space="preserve"> : Variation de la température d’ébullition en fonction de la teneur en eau du</w:t>
      </w:r>
      <w:r>
        <w:rPr>
          <w:rFonts w:ascii="Times New Roman" w:hAnsi="Times New Roman" w:cs="Times New Roman"/>
          <w:b/>
          <w:bCs/>
          <w:sz w:val="24"/>
          <w:szCs w:val="24"/>
        </w:rPr>
        <w:t xml:space="preserve"> </w:t>
      </w:r>
      <w:r w:rsidRPr="001D1C6D">
        <w:rPr>
          <w:rFonts w:ascii="Times New Roman" w:hAnsi="Times New Roman" w:cs="Times New Roman"/>
          <w:b/>
          <w:bCs/>
          <w:sz w:val="24"/>
          <w:szCs w:val="24"/>
        </w:rPr>
        <w:t xml:space="preserve">liquide de frein </w:t>
      </w:r>
      <m:oMath>
        <m:r>
          <m:rPr>
            <m:sty m:val="p"/>
          </m:rPr>
          <w:rPr>
            <w:rFonts w:ascii="Cambria Math" w:hAnsi="Cambria Math" w:cstheme="majorBidi"/>
            <w:color w:val="000000" w:themeColor="text1"/>
            <w:sz w:val="28"/>
            <w:szCs w:val="28"/>
          </w:rPr>
          <m:t>[ 12]</m:t>
        </m:r>
      </m:oMath>
      <w:r w:rsidRPr="001D1C6D">
        <w:rPr>
          <w:rFonts w:asciiTheme="majorBidi" w:hAnsiTheme="majorBidi" w:cstheme="majorBidi"/>
          <w:color w:val="000000"/>
          <w:sz w:val="24"/>
          <w:szCs w:val="24"/>
        </w:rPr>
        <w:t>.</w:t>
      </w:r>
    </w:p>
    <w:p w:rsidR="00E22EDF" w:rsidRPr="001D1C6D" w:rsidRDefault="00E22EDF" w:rsidP="001A703B">
      <w:pPr>
        <w:autoSpaceDE w:val="0"/>
        <w:autoSpaceDN w:val="0"/>
        <w:adjustRightInd w:val="0"/>
        <w:spacing w:after="0" w:line="360" w:lineRule="auto"/>
        <w:ind w:left="708"/>
        <w:rPr>
          <w:rFonts w:asciiTheme="majorBidi" w:hAnsiTheme="majorBidi" w:cstheme="majorBidi"/>
          <w:sz w:val="24"/>
          <w:szCs w:val="24"/>
        </w:rPr>
      </w:pPr>
      <w:r>
        <w:rPr>
          <w:rFonts w:asciiTheme="majorBidi" w:hAnsiTheme="majorBidi" w:cstheme="majorBidi"/>
          <w:sz w:val="24"/>
          <w:szCs w:val="24"/>
        </w:rPr>
        <w:lastRenderedPageBreak/>
        <w:t xml:space="preserve">   </w:t>
      </w:r>
      <w:r w:rsidR="001A703B">
        <w:rPr>
          <w:rFonts w:asciiTheme="majorBidi" w:hAnsiTheme="majorBidi" w:cstheme="majorBidi"/>
          <w:sz w:val="24"/>
          <w:szCs w:val="24"/>
        </w:rPr>
        <w:t xml:space="preserve">   </w:t>
      </w:r>
      <w:r>
        <w:rPr>
          <w:rFonts w:asciiTheme="majorBidi" w:hAnsiTheme="majorBidi" w:cstheme="majorBidi"/>
          <w:sz w:val="24"/>
          <w:szCs w:val="24"/>
        </w:rPr>
        <w:t xml:space="preserve">   </w:t>
      </w:r>
      <w:r w:rsidRPr="001D1C6D">
        <w:rPr>
          <w:rFonts w:asciiTheme="majorBidi" w:hAnsiTheme="majorBidi" w:cstheme="majorBidi"/>
          <w:sz w:val="24"/>
          <w:szCs w:val="24"/>
        </w:rPr>
        <w:t xml:space="preserve">Les liquides de frein sont classés selon la norme </w:t>
      </w:r>
      <w:r w:rsidRPr="001D1C6D">
        <w:rPr>
          <w:rFonts w:asciiTheme="majorBidi" w:hAnsiTheme="majorBidi" w:cstheme="majorBidi"/>
          <w:b/>
          <w:bCs/>
          <w:sz w:val="24"/>
          <w:szCs w:val="24"/>
        </w:rPr>
        <w:t>DOT</w:t>
      </w:r>
      <w:r w:rsidRPr="001D1C6D">
        <w:rPr>
          <w:rFonts w:asciiTheme="majorBidi" w:hAnsiTheme="majorBidi" w:cstheme="majorBidi"/>
          <w:sz w:val="24"/>
          <w:szCs w:val="24"/>
        </w:rPr>
        <w:t xml:space="preserve">‹‹ </w:t>
      </w:r>
      <w:r w:rsidRPr="001D1C6D">
        <w:rPr>
          <w:rFonts w:asciiTheme="majorBidi" w:hAnsiTheme="majorBidi" w:cstheme="majorBidi"/>
          <w:b/>
          <w:bCs/>
          <w:sz w:val="24"/>
          <w:szCs w:val="24"/>
        </w:rPr>
        <w:t>D</w:t>
      </w:r>
      <w:r w:rsidRPr="001D1C6D">
        <w:rPr>
          <w:rFonts w:asciiTheme="majorBidi" w:hAnsiTheme="majorBidi" w:cstheme="majorBidi"/>
          <w:sz w:val="24"/>
          <w:szCs w:val="24"/>
        </w:rPr>
        <w:t xml:space="preserve">epartment </w:t>
      </w:r>
      <w:r w:rsidRPr="001D1C6D">
        <w:rPr>
          <w:rFonts w:asciiTheme="majorBidi" w:hAnsiTheme="majorBidi" w:cstheme="majorBidi"/>
          <w:b/>
          <w:bCs/>
          <w:sz w:val="24"/>
          <w:szCs w:val="24"/>
        </w:rPr>
        <w:t>O</w:t>
      </w:r>
      <w:r w:rsidRPr="001D1C6D">
        <w:rPr>
          <w:rFonts w:asciiTheme="majorBidi" w:hAnsiTheme="majorBidi" w:cstheme="majorBidi"/>
          <w:sz w:val="24"/>
          <w:szCs w:val="24"/>
        </w:rPr>
        <w:t xml:space="preserve">f </w:t>
      </w:r>
      <w:r w:rsidRPr="001D1C6D">
        <w:rPr>
          <w:rFonts w:asciiTheme="majorBidi" w:hAnsiTheme="majorBidi" w:cstheme="majorBidi"/>
          <w:b/>
          <w:bCs/>
          <w:sz w:val="24"/>
          <w:szCs w:val="24"/>
        </w:rPr>
        <w:t>T</w:t>
      </w:r>
      <w:r w:rsidRPr="001D1C6D">
        <w:rPr>
          <w:rFonts w:asciiTheme="majorBidi" w:hAnsiTheme="majorBidi" w:cstheme="majorBidi"/>
          <w:sz w:val="24"/>
          <w:szCs w:val="24"/>
        </w:rPr>
        <w:t>ransportation››.</w:t>
      </w:r>
    </w:p>
    <w:p w:rsidR="00E22EDF" w:rsidRPr="001D1C6D" w:rsidRDefault="001A703B" w:rsidP="001A703B">
      <w:pPr>
        <w:autoSpaceDE w:val="0"/>
        <w:autoSpaceDN w:val="0"/>
        <w:adjustRightInd w:val="0"/>
        <w:spacing w:after="0" w:line="360" w:lineRule="auto"/>
        <w:ind w:left="708"/>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Cette norme définie les caractéristiques des liquides et notamment les températures</w:t>
      </w:r>
      <w:r>
        <w:rPr>
          <w:rFonts w:asciiTheme="majorBidi" w:hAnsiTheme="majorBidi" w:cstheme="majorBidi"/>
          <w:sz w:val="24"/>
          <w:szCs w:val="24"/>
        </w:rPr>
        <w:t xml:space="preserve"> </w:t>
      </w:r>
      <w:r w:rsidR="00E22EDF" w:rsidRPr="001D1C6D">
        <w:rPr>
          <w:rFonts w:asciiTheme="majorBidi" w:hAnsiTheme="majorBidi" w:cstheme="majorBidi"/>
          <w:sz w:val="24"/>
          <w:szCs w:val="24"/>
        </w:rPr>
        <w:t>minimum d'ébullition "sec" et "humide". Lorsqu'un liquide atteint la température</w:t>
      </w:r>
      <w:r>
        <w:rPr>
          <w:rFonts w:asciiTheme="majorBidi" w:hAnsiTheme="majorBidi" w:cstheme="majorBidi"/>
          <w:sz w:val="24"/>
          <w:szCs w:val="24"/>
        </w:rPr>
        <w:t xml:space="preserve"> </w:t>
      </w:r>
      <w:r w:rsidR="00E22EDF" w:rsidRPr="001D1C6D">
        <w:rPr>
          <w:rFonts w:asciiTheme="majorBidi" w:hAnsiTheme="majorBidi" w:cstheme="majorBidi"/>
          <w:sz w:val="24"/>
          <w:szCs w:val="24"/>
        </w:rPr>
        <w:t>d'ébullition humide il doit être remplacé (voir tableau)</w:t>
      </w:r>
      <w:r>
        <w:rPr>
          <w:rFonts w:asciiTheme="majorBidi" w:hAnsiTheme="majorBidi" w:cstheme="majorBidi"/>
          <w:sz w:val="24"/>
          <w:szCs w:val="24"/>
        </w:rPr>
        <w:t>.</w:t>
      </w:r>
    </w:p>
    <w:p w:rsidR="00E22EDF" w:rsidRPr="001D1C6D" w:rsidRDefault="00E22EDF" w:rsidP="00E22EDF">
      <w:pPr>
        <w:autoSpaceDE w:val="0"/>
        <w:autoSpaceDN w:val="0"/>
        <w:adjustRightInd w:val="0"/>
        <w:spacing w:after="0" w:line="360" w:lineRule="auto"/>
        <w:ind w:left="708"/>
        <w:jc w:val="center"/>
        <w:rPr>
          <w:rFonts w:asciiTheme="majorBidi" w:hAnsiTheme="majorBidi" w:cstheme="majorBidi"/>
          <w:b/>
          <w:bCs/>
          <w:sz w:val="24"/>
          <w:szCs w:val="24"/>
        </w:rPr>
      </w:pPr>
      <w:r w:rsidRPr="001D1C6D">
        <w:rPr>
          <w:rFonts w:asciiTheme="majorBidi" w:hAnsiTheme="majorBidi" w:cstheme="majorBidi"/>
          <w:b/>
          <w:bCs/>
          <w:sz w:val="24"/>
          <w:szCs w:val="24"/>
          <w:u w:val="single"/>
        </w:rPr>
        <w:t>Tableau II.3.</w:t>
      </w:r>
      <w:r w:rsidRPr="001D1C6D">
        <w:rPr>
          <w:rFonts w:asciiTheme="majorBidi" w:hAnsiTheme="majorBidi" w:cstheme="majorBidi"/>
          <w:b/>
          <w:bCs/>
          <w:sz w:val="24"/>
          <w:szCs w:val="24"/>
        </w:rPr>
        <w:t xml:space="preserve"> : Caractéristique du liquide de frein </w:t>
      </w:r>
      <m:oMath>
        <m:r>
          <m:rPr>
            <m:sty m:val="p"/>
          </m:rPr>
          <w:rPr>
            <w:rFonts w:ascii="Cambria Math" w:hAnsi="Cambria Math" w:cstheme="majorBidi"/>
            <w:color w:val="000000" w:themeColor="text1"/>
            <w:sz w:val="28"/>
            <w:szCs w:val="28"/>
          </w:rPr>
          <m:t>[ 12]</m:t>
        </m:r>
      </m:oMath>
      <w:r w:rsidRPr="001D1C6D">
        <w:rPr>
          <w:rFonts w:asciiTheme="majorBidi" w:hAnsiTheme="majorBidi" w:cstheme="majorBidi"/>
          <w:color w:val="000000"/>
          <w:sz w:val="24"/>
          <w:szCs w:val="24"/>
        </w:rPr>
        <w:t>.</w:t>
      </w:r>
      <w:r w:rsidRPr="001D1C6D">
        <w:rPr>
          <w:rFonts w:asciiTheme="majorBidi" w:eastAsia="Times New Roman" w:hAnsiTheme="majorBidi" w:cstheme="majorBidi"/>
          <w:sz w:val="24"/>
          <w:szCs w:val="24"/>
        </w:rPr>
        <w:t> </w:t>
      </w:r>
      <w:r w:rsidRPr="001D1C6D">
        <w:rPr>
          <w:rFonts w:asciiTheme="majorBidi" w:hAnsiTheme="majorBidi" w:cstheme="majorBidi"/>
          <w:b/>
          <w:bCs/>
          <w:sz w:val="24"/>
          <w:szCs w:val="24"/>
        </w:rPr>
        <w:t>.</w:t>
      </w:r>
    </w:p>
    <w:p w:rsidR="00E22EDF" w:rsidRPr="001D1C6D" w:rsidRDefault="00E22EDF" w:rsidP="00E22EDF">
      <w:pPr>
        <w:autoSpaceDE w:val="0"/>
        <w:autoSpaceDN w:val="0"/>
        <w:adjustRightInd w:val="0"/>
        <w:spacing w:after="0" w:line="240" w:lineRule="auto"/>
        <w:ind w:left="708"/>
        <w:rPr>
          <w:rFonts w:asciiTheme="majorBidi" w:hAnsiTheme="majorBidi" w:cstheme="majorBidi"/>
          <w:sz w:val="24"/>
          <w:szCs w:val="24"/>
        </w:rPr>
      </w:pPr>
      <w:r w:rsidRPr="001D1C6D">
        <w:rPr>
          <w:rFonts w:asciiTheme="majorBidi" w:hAnsiTheme="majorBidi" w:cstheme="majorBidi"/>
          <w:noProof/>
          <w:sz w:val="24"/>
          <w:szCs w:val="24"/>
          <w:lang w:eastAsia="fr-FR"/>
        </w:rPr>
        <w:drawing>
          <wp:inline distT="0" distB="0" distL="0" distR="0">
            <wp:extent cx="5755675" cy="1153297"/>
            <wp:effectExtent l="19050" t="0" r="0" b="0"/>
            <wp:docPr id="74"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4" cstate="print"/>
                    <a:srcRect/>
                    <a:stretch>
                      <a:fillRect/>
                    </a:stretch>
                  </pic:blipFill>
                  <pic:spPr bwMode="auto">
                    <a:xfrm>
                      <a:off x="0" y="0"/>
                      <a:ext cx="5753100" cy="1152781"/>
                    </a:xfrm>
                    <a:prstGeom prst="rect">
                      <a:avLst/>
                    </a:prstGeom>
                    <a:noFill/>
                    <a:ln w="9525">
                      <a:noFill/>
                      <a:miter lim="800000"/>
                      <a:headEnd/>
                      <a:tailEnd/>
                    </a:ln>
                  </pic:spPr>
                </pic:pic>
              </a:graphicData>
            </a:graphic>
          </wp:inline>
        </w:drawing>
      </w:r>
    </w:p>
    <w:p w:rsidR="00E22EDF" w:rsidRPr="001D1C6D" w:rsidRDefault="00664894" w:rsidP="00E22EDF">
      <w:pPr>
        <w:autoSpaceDE w:val="0"/>
        <w:autoSpaceDN w:val="0"/>
        <w:adjustRightInd w:val="0"/>
        <w:spacing w:before="240" w:after="0" w:line="240" w:lineRule="auto"/>
        <w:ind w:left="708"/>
        <w:rPr>
          <w:rFonts w:asciiTheme="majorBidi" w:hAnsiTheme="majorBidi" w:cstheme="majorBidi"/>
          <w:b/>
          <w:bCs/>
          <w:sz w:val="24"/>
          <w:szCs w:val="24"/>
          <w:u w:val="single"/>
        </w:rPr>
      </w:pPr>
      <w:r w:rsidRPr="001D1C6D">
        <w:rPr>
          <w:rFonts w:asciiTheme="majorBidi" w:hAnsiTheme="majorBidi" w:cstheme="majorBidi"/>
          <w:b/>
          <w:bCs/>
          <w:sz w:val="24"/>
          <w:szCs w:val="24"/>
          <w:u w:val="single"/>
        </w:rPr>
        <w:t>II.6.7.</w:t>
      </w:r>
      <w:r>
        <w:rPr>
          <w:rFonts w:asciiTheme="majorBidi" w:hAnsiTheme="majorBidi" w:cstheme="majorBidi"/>
          <w:b/>
          <w:bCs/>
          <w:sz w:val="24"/>
          <w:szCs w:val="24"/>
          <w:u w:val="single"/>
        </w:rPr>
        <w:t>1.</w:t>
      </w:r>
      <w:r w:rsidR="00E22EDF" w:rsidRPr="001D1C6D">
        <w:rPr>
          <w:rFonts w:asciiTheme="majorBidi" w:hAnsiTheme="majorBidi" w:cstheme="majorBidi"/>
          <w:b/>
          <w:bCs/>
          <w:sz w:val="24"/>
          <w:szCs w:val="24"/>
          <w:u w:val="single"/>
        </w:rPr>
        <w:t>Caractéristiques des liquides de frein</w:t>
      </w:r>
      <w:r>
        <w:rPr>
          <w:rFonts w:asciiTheme="majorBidi" w:hAnsiTheme="majorBidi" w:cstheme="majorBidi"/>
          <w:b/>
          <w:bCs/>
          <w:sz w:val="24"/>
          <w:szCs w:val="24"/>
          <w:u w:val="single"/>
        </w:rPr>
        <w:t> :</w:t>
      </w:r>
    </w:p>
    <w:p w:rsidR="00E22EDF" w:rsidRPr="001D1C6D" w:rsidRDefault="00664894" w:rsidP="00E22EDF">
      <w:pPr>
        <w:autoSpaceDE w:val="0"/>
        <w:autoSpaceDN w:val="0"/>
        <w:adjustRightInd w:val="0"/>
        <w:spacing w:before="240" w:after="0" w:line="360" w:lineRule="auto"/>
        <w:ind w:left="708"/>
        <w:rPr>
          <w:rFonts w:asciiTheme="majorBidi" w:hAnsiTheme="majorBidi" w:cstheme="majorBidi"/>
          <w:b/>
          <w:bCs/>
          <w:sz w:val="24"/>
          <w:szCs w:val="24"/>
          <w:u w:val="single"/>
        </w:rPr>
      </w:pPr>
      <w:r w:rsidRPr="001D1C6D">
        <w:rPr>
          <w:rFonts w:asciiTheme="majorBidi" w:hAnsiTheme="majorBidi" w:cstheme="majorBidi"/>
          <w:b/>
          <w:bCs/>
          <w:sz w:val="24"/>
          <w:szCs w:val="24"/>
          <w:u w:val="single"/>
        </w:rPr>
        <w:t>II.6.7.</w:t>
      </w:r>
      <w:r>
        <w:rPr>
          <w:rFonts w:asciiTheme="majorBidi" w:hAnsiTheme="majorBidi" w:cstheme="majorBidi"/>
          <w:b/>
          <w:bCs/>
          <w:sz w:val="24"/>
          <w:szCs w:val="24"/>
          <w:u w:val="single"/>
        </w:rPr>
        <w:t>1.1.</w:t>
      </w:r>
      <w:r w:rsidR="00E22EDF" w:rsidRPr="001D1C6D">
        <w:rPr>
          <w:rFonts w:asciiTheme="majorBidi" w:hAnsiTheme="majorBidi" w:cstheme="majorBidi"/>
          <w:b/>
          <w:bCs/>
          <w:sz w:val="24"/>
          <w:szCs w:val="24"/>
          <w:u w:val="single"/>
        </w:rPr>
        <w:t>Point d'ébullition :</w:t>
      </w:r>
    </w:p>
    <w:p w:rsidR="00E22EDF" w:rsidRPr="001D1C6D" w:rsidRDefault="00E22EDF" w:rsidP="001A703B">
      <w:pPr>
        <w:autoSpaceDE w:val="0"/>
        <w:autoSpaceDN w:val="0"/>
        <w:adjustRightInd w:val="0"/>
        <w:spacing w:before="240"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C'est la donnée principale.</w:t>
      </w:r>
    </w:p>
    <w:p w:rsidR="00E22EDF" w:rsidRPr="001D1C6D" w:rsidRDefault="00E22EDF" w:rsidP="001A703B">
      <w:pPr>
        <w:autoSpaceDE w:val="0"/>
        <w:autoSpaceDN w:val="0"/>
        <w:adjustRightInd w:val="0"/>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00C76376">
        <w:rPr>
          <w:rFonts w:asciiTheme="majorBidi" w:hAnsiTheme="majorBidi" w:cstheme="majorBidi"/>
          <w:sz w:val="24"/>
          <w:szCs w:val="24"/>
        </w:rPr>
        <w:t xml:space="preserve">     </w:t>
      </w:r>
      <w:r>
        <w:rPr>
          <w:rFonts w:asciiTheme="majorBidi" w:hAnsiTheme="majorBidi" w:cstheme="majorBidi"/>
          <w:sz w:val="24"/>
          <w:szCs w:val="24"/>
        </w:rPr>
        <w:t xml:space="preserve"> </w:t>
      </w:r>
      <w:r w:rsidRPr="001D1C6D">
        <w:rPr>
          <w:rFonts w:asciiTheme="majorBidi" w:hAnsiTheme="majorBidi" w:cstheme="majorBidi"/>
          <w:sz w:val="24"/>
          <w:szCs w:val="24"/>
        </w:rPr>
        <w:t>Lors du freinage, l'énergie cinétique du véhicule est transformée en chaleur lors du contact entre le disque/tambour, et les plaquettes/garnitures de frein.</w:t>
      </w:r>
    </w:p>
    <w:p w:rsidR="00E22EDF" w:rsidRPr="001D1C6D" w:rsidRDefault="00E22EDF" w:rsidP="001A703B">
      <w:pPr>
        <w:autoSpaceDE w:val="0"/>
        <w:autoSpaceDN w:val="0"/>
        <w:adjustRightInd w:val="0"/>
        <w:spacing w:after="0" w:line="360" w:lineRule="auto"/>
        <w:ind w:left="708"/>
        <w:jc w:val="both"/>
        <w:rPr>
          <w:rFonts w:asciiTheme="majorBidi" w:hAnsiTheme="majorBidi" w:cstheme="majorBidi"/>
          <w:sz w:val="24"/>
          <w:szCs w:val="24"/>
        </w:rPr>
      </w:pPr>
      <w:r w:rsidRPr="001D1C6D">
        <w:rPr>
          <w:rFonts w:asciiTheme="majorBidi" w:hAnsiTheme="majorBidi" w:cstheme="majorBidi"/>
          <w:sz w:val="24"/>
          <w:szCs w:val="24"/>
        </w:rPr>
        <w:t>Cette chaleur peut être intense</w:t>
      </w:r>
      <w:r w:rsidR="001A703B">
        <w:rPr>
          <w:rFonts w:asciiTheme="majorBidi" w:hAnsiTheme="majorBidi" w:cstheme="majorBidi"/>
          <w:sz w:val="24"/>
          <w:szCs w:val="24"/>
        </w:rPr>
        <w:t>.</w:t>
      </w:r>
    </w:p>
    <w:p w:rsidR="00E22EDF" w:rsidRPr="001D1C6D" w:rsidRDefault="00E22EDF" w:rsidP="001A703B">
      <w:pPr>
        <w:autoSpaceDE w:val="0"/>
        <w:autoSpaceDN w:val="0"/>
        <w:adjustRightInd w:val="0"/>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00C76376">
        <w:rPr>
          <w:rFonts w:asciiTheme="majorBidi" w:hAnsiTheme="majorBidi" w:cstheme="majorBidi"/>
          <w:sz w:val="24"/>
          <w:szCs w:val="24"/>
        </w:rPr>
        <w:t xml:space="preserve">   </w:t>
      </w:r>
      <w:r>
        <w:rPr>
          <w:rFonts w:asciiTheme="majorBidi" w:hAnsiTheme="majorBidi" w:cstheme="majorBidi"/>
          <w:sz w:val="24"/>
          <w:szCs w:val="24"/>
        </w:rPr>
        <w:t xml:space="preserve"> </w:t>
      </w:r>
      <w:r w:rsidRPr="001D1C6D">
        <w:rPr>
          <w:rFonts w:asciiTheme="majorBidi" w:hAnsiTheme="majorBidi" w:cstheme="majorBidi"/>
          <w:sz w:val="24"/>
          <w:szCs w:val="24"/>
        </w:rPr>
        <w:t>Une partie de cette chaleur est transmise au liquide de frein par conduction.</w:t>
      </w:r>
    </w:p>
    <w:p w:rsidR="00E22EDF" w:rsidRPr="001D1C6D" w:rsidRDefault="00C76376" w:rsidP="001A703B">
      <w:pPr>
        <w:autoSpaceDE w:val="0"/>
        <w:autoSpaceDN w:val="0"/>
        <w:adjustRightInd w:val="0"/>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En théorie, pour une voiture de tourisme de 1350kg passant de 130km/h à 72km/h (instantanément) la température théorique des disques est de 130°C Dans le cas d’une utilisation en compétition, si le liquide de frein se met à bouillir, des bulles de gaz</w:t>
      </w:r>
      <w:r w:rsidR="001A703B">
        <w:rPr>
          <w:rFonts w:asciiTheme="majorBidi" w:hAnsiTheme="majorBidi" w:cstheme="majorBidi"/>
          <w:sz w:val="24"/>
          <w:szCs w:val="24"/>
        </w:rPr>
        <w:t>.</w:t>
      </w:r>
    </w:p>
    <w:p w:rsidR="00E22EDF" w:rsidRPr="001D1C6D" w:rsidRDefault="00E22EDF" w:rsidP="001A703B">
      <w:pPr>
        <w:autoSpaceDE w:val="0"/>
        <w:autoSpaceDN w:val="0"/>
        <w:adjustRightInd w:val="0"/>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00C76376">
        <w:rPr>
          <w:rFonts w:asciiTheme="majorBidi" w:hAnsiTheme="majorBidi" w:cstheme="majorBidi"/>
          <w:sz w:val="24"/>
          <w:szCs w:val="24"/>
        </w:rPr>
        <w:t xml:space="preserve">  </w:t>
      </w:r>
      <w:r w:rsidRPr="001D1C6D">
        <w:rPr>
          <w:rFonts w:asciiTheme="majorBidi" w:hAnsiTheme="majorBidi" w:cstheme="majorBidi"/>
          <w:sz w:val="24"/>
          <w:szCs w:val="24"/>
        </w:rPr>
        <w:t>Apparaissent dans le circuit et le freinage devient inefficace (comme lors d’une mauvaise purge). Ce phénomène s’appelle le fading.</w:t>
      </w:r>
    </w:p>
    <w:p w:rsidR="00E22EDF" w:rsidRPr="001D1C6D" w:rsidRDefault="00664894" w:rsidP="001A703B">
      <w:pPr>
        <w:autoSpaceDE w:val="0"/>
        <w:autoSpaceDN w:val="0"/>
        <w:adjustRightInd w:val="0"/>
        <w:spacing w:after="0" w:line="360" w:lineRule="auto"/>
        <w:ind w:left="708"/>
        <w:jc w:val="both"/>
        <w:rPr>
          <w:rFonts w:asciiTheme="majorBidi" w:hAnsiTheme="majorBidi" w:cstheme="majorBidi"/>
          <w:b/>
          <w:bCs/>
          <w:sz w:val="24"/>
          <w:szCs w:val="24"/>
          <w:u w:val="single"/>
        </w:rPr>
      </w:pPr>
      <w:r w:rsidRPr="001D1C6D">
        <w:rPr>
          <w:rFonts w:asciiTheme="majorBidi" w:hAnsiTheme="majorBidi" w:cstheme="majorBidi"/>
          <w:b/>
          <w:bCs/>
          <w:sz w:val="24"/>
          <w:szCs w:val="24"/>
          <w:u w:val="single"/>
        </w:rPr>
        <w:t>II.6.7.</w:t>
      </w:r>
      <w:r>
        <w:rPr>
          <w:rFonts w:asciiTheme="majorBidi" w:hAnsiTheme="majorBidi" w:cstheme="majorBidi"/>
          <w:b/>
          <w:bCs/>
          <w:sz w:val="24"/>
          <w:szCs w:val="24"/>
          <w:u w:val="single"/>
        </w:rPr>
        <w:t>1.2.</w:t>
      </w:r>
      <w:r w:rsidR="00E22EDF" w:rsidRPr="001D1C6D">
        <w:rPr>
          <w:rFonts w:asciiTheme="majorBidi" w:hAnsiTheme="majorBidi" w:cstheme="majorBidi"/>
          <w:b/>
          <w:bCs/>
          <w:sz w:val="24"/>
          <w:szCs w:val="24"/>
          <w:u w:val="single"/>
        </w:rPr>
        <w:t>Fluidité :</w:t>
      </w:r>
    </w:p>
    <w:p w:rsidR="00E22EDF" w:rsidRPr="001D1C6D" w:rsidRDefault="00E22EDF" w:rsidP="001A703B">
      <w:pPr>
        <w:autoSpaceDE w:val="0"/>
        <w:autoSpaceDN w:val="0"/>
        <w:adjustRightInd w:val="0"/>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00C76376">
        <w:rPr>
          <w:rFonts w:asciiTheme="majorBidi" w:hAnsiTheme="majorBidi" w:cstheme="majorBidi"/>
          <w:sz w:val="24"/>
          <w:szCs w:val="24"/>
        </w:rPr>
        <w:t xml:space="preserve">  </w:t>
      </w:r>
      <w:r>
        <w:rPr>
          <w:rFonts w:asciiTheme="majorBidi" w:hAnsiTheme="majorBidi" w:cstheme="majorBidi"/>
          <w:sz w:val="24"/>
          <w:szCs w:val="24"/>
        </w:rPr>
        <w:t xml:space="preserve">     </w:t>
      </w:r>
      <w:r w:rsidRPr="001D1C6D">
        <w:rPr>
          <w:rFonts w:asciiTheme="majorBidi" w:hAnsiTheme="majorBidi" w:cstheme="majorBidi"/>
          <w:sz w:val="24"/>
          <w:szCs w:val="24"/>
        </w:rPr>
        <w:t>Le liquide de fein doit avoir une fluidité élevée quelle que soit la température, lors de grands froid, les conduites d’un diamètre très fin, sont exposées car elles cheminent en général sous le véhicule.</w:t>
      </w:r>
    </w:p>
    <w:p w:rsidR="00E22EDF" w:rsidRPr="001D1C6D" w:rsidRDefault="00E22EDF" w:rsidP="001A703B">
      <w:pPr>
        <w:autoSpaceDE w:val="0"/>
        <w:autoSpaceDN w:val="0"/>
        <w:adjustRightInd w:val="0"/>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00C76376">
        <w:rPr>
          <w:rFonts w:asciiTheme="majorBidi" w:hAnsiTheme="majorBidi" w:cstheme="majorBidi"/>
          <w:sz w:val="24"/>
          <w:szCs w:val="24"/>
        </w:rPr>
        <w:t xml:space="preserve">  </w:t>
      </w:r>
      <w:r>
        <w:rPr>
          <w:rFonts w:asciiTheme="majorBidi" w:hAnsiTheme="majorBidi" w:cstheme="majorBidi"/>
          <w:sz w:val="24"/>
          <w:szCs w:val="24"/>
        </w:rPr>
        <w:t xml:space="preserve">   </w:t>
      </w:r>
      <w:r w:rsidRPr="001D1C6D">
        <w:rPr>
          <w:rFonts w:asciiTheme="majorBidi" w:hAnsiTheme="majorBidi" w:cstheme="majorBidi"/>
          <w:sz w:val="24"/>
          <w:szCs w:val="24"/>
        </w:rPr>
        <w:t>Si le liquide de frein fige , il sera impossible de transmettre la force du maître-cylindre aux pistons</w:t>
      </w:r>
    </w:p>
    <w:p w:rsidR="00E22EDF" w:rsidRPr="001D1C6D" w:rsidRDefault="00664894" w:rsidP="00E22EDF">
      <w:pPr>
        <w:autoSpaceDE w:val="0"/>
        <w:autoSpaceDN w:val="0"/>
        <w:adjustRightInd w:val="0"/>
        <w:spacing w:after="0" w:line="360" w:lineRule="auto"/>
        <w:ind w:left="708"/>
        <w:rPr>
          <w:rFonts w:asciiTheme="majorBidi" w:hAnsiTheme="majorBidi" w:cstheme="majorBidi"/>
          <w:b/>
          <w:bCs/>
          <w:sz w:val="24"/>
          <w:szCs w:val="24"/>
          <w:u w:val="single"/>
        </w:rPr>
      </w:pPr>
      <w:r w:rsidRPr="001D1C6D">
        <w:rPr>
          <w:rFonts w:asciiTheme="majorBidi" w:hAnsiTheme="majorBidi" w:cstheme="majorBidi"/>
          <w:b/>
          <w:bCs/>
          <w:sz w:val="24"/>
          <w:szCs w:val="24"/>
          <w:u w:val="single"/>
        </w:rPr>
        <w:t>II.6.7.</w:t>
      </w:r>
      <w:r>
        <w:rPr>
          <w:rFonts w:asciiTheme="majorBidi" w:hAnsiTheme="majorBidi" w:cstheme="majorBidi"/>
          <w:b/>
          <w:bCs/>
          <w:sz w:val="24"/>
          <w:szCs w:val="24"/>
          <w:u w:val="single"/>
        </w:rPr>
        <w:t>1.3.</w:t>
      </w:r>
      <w:r w:rsidR="00E22EDF" w:rsidRPr="001D1C6D">
        <w:rPr>
          <w:rFonts w:asciiTheme="majorBidi" w:hAnsiTheme="majorBidi" w:cstheme="majorBidi"/>
          <w:b/>
          <w:bCs/>
          <w:sz w:val="24"/>
          <w:szCs w:val="24"/>
          <w:u w:val="single"/>
        </w:rPr>
        <w:t>Lubrification:</w:t>
      </w:r>
    </w:p>
    <w:p w:rsidR="00E22EDF" w:rsidRPr="001D1C6D" w:rsidRDefault="00E22EDF" w:rsidP="00E22EDF">
      <w:pPr>
        <w:autoSpaceDE w:val="0"/>
        <w:autoSpaceDN w:val="0"/>
        <w:adjustRightInd w:val="0"/>
        <w:spacing w:after="0" w:line="360" w:lineRule="auto"/>
        <w:ind w:left="708"/>
        <w:rPr>
          <w:rFonts w:asciiTheme="majorBidi" w:hAnsiTheme="majorBidi" w:cstheme="majorBidi"/>
          <w:sz w:val="24"/>
          <w:szCs w:val="24"/>
        </w:rPr>
      </w:pPr>
      <w:r>
        <w:rPr>
          <w:rFonts w:asciiTheme="majorBidi" w:hAnsiTheme="majorBidi" w:cstheme="majorBidi"/>
          <w:sz w:val="24"/>
          <w:szCs w:val="24"/>
        </w:rPr>
        <w:t xml:space="preserve"> </w:t>
      </w:r>
      <w:r w:rsidR="00C76376">
        <w:rPr>
          <w:rFonts w:asciiTheme="majorBidi" w:hAnsiTheme="majorBidi" w:cstheme="majorBidi"/>
          <w:sz w:val="24"/>
          <w:szCs w:val="24"/>
        </w:rPr>
        <w:t xml:space="preserve">    </w:t>
      </w:r>
      <w:r>
        <w:rPr>
          <w:rFonts w:asciiTheme="majorBidi" w:hAnsiTheme="majorBidi" w:cstheme="majorBidi"/>
          <w:sz w:val="24"/>
          <w:szCs w:val="24"/>
        </w:rPr>
        <w:t xml:space="preserve">    </w:t>
      </w:r>
      <w:r w:rsidRPr="001D1C6D">
        <w:rPr>
          <w:rFonts w:asciiTheme="majorBidi" w:hAnsiTheme="majorBidi" w:cstheme="majorBidi"/>
          <w:sz w:val="24"/>
          <w:szCs w:val="24"/>
        </w:rPr>
        <w:t>Le fluide utilisé participe à la lubrification des pièces en mouvement dans le circuit de freinage (joints, pistons).</w:t>
      </w:r>
      <w:r w:rsidRPr="001D1C6D">
        <w:rPr>
          <w:rFonts w:asciiTheme="majorBidi" w:hAnsiTheme="majorBidi" w:cstheme="majorBidi"/>
          <w:sz w:val="24"/>
          <w:szCs w:val="24"/>
        </w:rPr>
        <w:tab/>
      </w:r>
    </w:p>
    <w:p w:rsidR="00E22EDF" w:rsidRPr="001D1C6D" w:rsidRDefault="00857330" w:rsidP="00857330">
      <w:pPr>
        <w:autoSpaceDE w:val="0"/>
        <w:autoSpaceDN w:val="0"/>
        <w:adjustRightInd w:val="0"/>
        <w:spacing w:after="0" w:line="360" w:lineRule="auto"/>
        <w:ind w:left="708"/>
        <w:rPr>
          <w:rFonts w:asciiTheme="majorBidi" w:hAnsiTheme="majorBidi" w:cstheme="majorBidi"/>
          <w:b/>
          <w:bCs/>
          <w:sz w:val="24"/>
          <w:szCs w:val="24"/>
          <w:u w:val="single"/>
        </w:rPr>
      </w:pPr>
      <w:r w:rsidRPr="001D1C6D">
        <w:rPr>
          <w:rFonts w:asciiTheme="majorBidi" w:hAnsiTheme="majorBidi" w:cstheme="majorBidi"/>
          <w:b/>
          <w:bCs/>
          <w:sz w:val="24"/>
          <w:szCs w:val="24"/>
          <w:u w:val="single"/>
        </w:rPr>
        <w:lastRenderedPageBreak/>
        <w:t>II.6.7.</w:t>
      </w:r>
      <w:r>
        <w:rPr>
          <w:rFonts w:asciiTheme="majorBidi" w:hAnsiTheme="majorBidi" w:cstheme="majorBidi"/>
          <w:b/>
          <w:bCs/>
          <w:sz w:val="24"/>
          <w:szCs w:val="24"/>
          <w:u w:val="single"/>
        </w:rPr>
        <w:t>1.4.</w:t>
      </w:r>
      <w:r w:rsidR="00E22EDF" w:rsidRPr="001D1C6D">
        <w:rPr>
          <w:rFonts w:asciiTheme="majorBidi" w:hAnsiTheme="majorBidi" w:cstheme="majorBidi"/>
          <w:b/>
          <w:bCs/>
          <w:sz w:val="24"/>
          <w:szCs w:val="24"/>
          <w:u w:val="single"/>
        </w:rPr>
        <w:t>Protection anticorrosion:</w:t>
      </w:r>
    </w:p>
    <w:p w:rsidR="00E22EDF" w:rsidRPr="001D1C6D" w:rsidRDefault="00E22EDF" w:rsidP="001A703B">
      <w:pPr>
        <w:autoSpaceDE w:val="0"/>
        <w:autoSpaceDN w:val="0"/>
        <w:adjustRightInd w:val="0"/>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00C76376">
        <w:rPr>
          <w:rFonts w:asciiTheme="majorBidi" w:hAnsiTheme="majorBidi" w:cstheme="majorBidi"/>
          <w:sz w:val="24"/>
          <w:szCs w:val="24"/>
        </w:rPr>
        <w:t xml:space="preserve">      </w:t>
      </w:r>
      <w:r>
        <w:rPr>
          <w:rFonts w:asciiTheme="majorBidi" w:hAnsiTheme="majorBidi" w:cstheme="majorBidi"/>
          <w:sz w:val="24"/>
          <w:szCs w:val="24"/>
        </w:rPr>
        <w:t xml:space="preserve">  </w:t>
      </w:r>
      <w:r w:rsidRPr="001D1C6D">
        <w:rPr>
          <w:rFonts w:asciiTheme="majorBidi" w:hAnsiTheme="majorBidi" w:cstheme="majorBidi"/>
          <w:sz w:val="24"/>
          <w:szCs w:val="24"/>
        </w:rPr>
        <w:t>Les organes hydrauliques de freinage sont en acier brut, ils sont sensibles l'oxydation</w:t>
      </w:r>
      <w:r w:rsidR="001A703B">
        <w:rPr>
          <w:rFonts w:asciiTheme="majorBidi" w:hAnsiTheme="majorBidi" w:cstheme="majorBidi"/>
          <w:sz w:val="24"/>
          <w:szCs w:val="24"/>
        </w:rPr>
        <w:t>.</w:t>
      </w:r>
    </w:p>
    <w:p w:rsidR="00E22EDF" w:rsidRPr="001D1C6D" w:rsidRDefault="00E22EDF" w:rsidP="001A703B">
      <w:pPr>
        <w:autoSpaceDE w:val="0"/>
        <w:autoSpaceDN w:val="0"/>
        <w:adjustRightInd w:val="0"/>
        <w:spacing w:after="0" w:line="360" w:lineRule="auto"/>
        <w:ind w:left="708"/>
        <w:jc w:val="both"/>
        <w:rPr>
          <w:rFonts w:asciiTheme="majorBidi" w:hAnsiTheme="majorBidi" w:cstheme="majorBidi"/>
          <w:sz w:val="24"/>
          <w:szCs w:val="24"/>
          <w:highlight w:val="red"/>
        </w:rPr>
      </w:pPr>
      <w:r w:rsidRPr="001D1C6D">
        <w:rPr>
          <w:rFonts w:asciiTheme="majorBidi" w:hAnsiTheme="majorBidi" w:cstheme="majorBidi"/>
          <w:sz w:val="24"/>
          <w:szCs w:val="24"/>
        </w:rPr>
        <w:t>L'eau étant un puissant oxydant, c'est l'un des points faibles des liquides de freins hygroscopique , qui se chargent en eau au fil du temps.</w:t>
      </w:r>
    </w:p>
    <w:p w:rsidR="00E22EDF" w:rsidRPr="001D1C6D" w:rsidRDefault="00857330" w:rsidP="00857330">
      <w:pPr>
        <w:autoSpaceDE w:val="0"/>
        <w:autoSpaceDN w:val="0"/>
        <w:adjustRightInd w:val="0"/>
        <w:spacing w:after="0" w:line="360" w:lineRule="auto"/>
        <w:ind w:left="708"/>
        <w:rPr>
          <w:rFonts w:asciiTheme="majorBidi" w:hAnsiTheme="majorBidi" w:cstheme="majorBidi"/>
          <w:b/>
          <w:bCs/>
          <w:sz w:val="24"/>
          <w:szCs w:val="24"/>
          <w:u w:val="single"/>
        </w:rPr>
      </w:pPr>
      <w:r w:rsidRPr="001D1C6D">
        <w:rPr>
          <w:rFonts w:asciiTheme="majorBidi" w:hAnsiTheme="majorBidi" w:cstheme="majorBidi"/>
          <w:b/>
          <w:bCs/>
          <w:sz w:val="24"/>
          <w:szCs w:val="24"/>
          <w:u w:val="single"/>
        </w:rPr>
        <w:t>II.6.7.</w:t>
      </w:r>
      <w:r>
        <w:rPr>
          <w:rFonts w:asciiTheme="majorBidi" w:hAnsiTheme="majorBidi" w:cstheme="majorBidi"/>
          <w:b/>
          <w:bCs/>
          <w:sz w:val="24"/>
          <w:szCs w:val="24"/>
          <w:u w:val="single"/>
        </w:rPr>
        <w:t>1.5.</w:t>
      </w:r>
      <w:r w:rsidR="00E22EDF" w:rsidRPr="001D1C6D">
        <w:rPr>
          <w:rFonts w:asciiTheme="majorBidi" w:hAnsiTheme="majorBidi" w:cstheme="majorBidi"/>
          <w:b/>
          <w:bCs/>
          <w:sz w:val="24"/>
          <w:szCs w:val="24"/>
          <w:u w:val="single"/>
        </w:rPr>
        <w:t>Compatibilité avec les joints:</w:t>
      </w:r>
    </w:p>
    <w:p w:rsidR="00E22EDF" w:rsidRPr="001D1C6D" w:rsidRDefault="00E22EDF" w:rsidP="001A703B">
      <w:pPr>
        <w:autoSpaceDE w:val="0"/>
        <w:autoSpaceDN w:val="0"/>
        <w:adjustRightInd w:val="0"/>
        <w:spacing w:after="0"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00C76376">
        <w:rPr>
          <w:rFonts w:asciiTheme="majorBidi" w:hAnsiTheme="majorBidi" w:cstheme="majorBidi"/>
          <w:sz w:val="24"/>
          <w:szCs w:val="24"/>
        </w:rPr>
        <w:t xml:space="preserve">     </w:t>
      </w:r>
      <w:r>
        <w:rPr>
          <w:rFonts w:asciiTheme="majorBidi" w:hAnsiTheme="majorBidi" w:cstheme="majorBidi"/>
          <w:sz w:val="24"/>
          <w:szCs w:val="24"/>
        </w:rPr>
        <w:t xml:space="preserve">  </w:t>
      </w:r>
      <w:r w:rsidRPr="001D1C6D">
        <w:rPr>
          <w:rFonts w:asciiTheme="majorBidi" w:hAnsiTheme="majorBidi" w:cstheme="majorBidi"/>
          <w:sz w:val="24"/>
          <w:szCs w:val="24"/>
        </w:rPr>
        <w:t>L'étanchéité est généralement assurée par des matériaux souples, notamment les caoutchoucs. Il est primordial que le liquide soit neutre envers ces joints, au risque de les voir se dégrader rapidement et de ne plus assurer leur rôle.</w:t>
      </w:r>
    </w:p>
    <w:p w:rsidR="00E22EDF" w:rsidRPr="001D1C6D" w:rsidRDefault="00E22EDF" w:rsidP="00E22EDF">
      <w:pPr>
        <w:autoSpaceDE w:val="0"/>
        <w:autoSpaceDN w:val="0"/>
        <w:adjustRightInd w:val="0"/>
        <w:spacing w:after="0" w:line="360" w:lineRule="auto"/>
        <w:ind w:left="708"/>
        <w:rPr>
          <w:rFonts w:asciiTheme="majorBidi" w:hAnsiTheme="majorBidi" w:cstheme="majorBidi"/>
          <w:b/>
          <w:bCs/>
          <w:sz w:val="24"/>
          <w:szCs w:val="24"/>
          <w:u w:val="single"/>
        </w:rPr>
      </w:pPr>
      <w:r w:rsidRPr="001D1C6D">
        <w:rPr>
          <w:rFonts w:asciiTheme="majorBidi" w:hAnsiTheme="majorBidi" w:cstheme="majorBidi"/>
          <w:b/>
          <w:bCs/>
          <w:sz w:val="24"/>
          <w:szCs w:val="24"/>
          <w:u w:val="single"/>
        </w:rPr>
        <w:t>II.9.Anal</w:t>
      </w:r>
      <w:r w:rsidR="009578B8">
        <w:rPr>
          <w:rFonts w:asciiTheme="majorBidi" w:hAnsiTheme="majorBidi" w:cstheme="majorBidi"/>
          <w:b/>
          <w:bCs/>
          <w:sz w:val="24"/>
          <w:szCs w:val="24"/>
          <w:u w:val="single"/>
        </w:rPr>
        <w:t>yse</w:t>
      </w:r>
      <w:r w:rsidRPr="001D1C6D">
        <w:rPr>
          <w:rFonts w:asciiTheme="majorBidi" w:hAnsiTheme="majorBidi" w:cstheme="majorBidi"/>
          <w:b/>
          <w:bCs/>
          <w:sz w:val="24"/>
          <w:szCs w:val="24"/>
          <w:u w:val="single"/>
        </w:rPr>
        <w:t xml:space="preserve"> </w:t>
      </w:r>
      <w:r w:rsidRPr="009578B8">
        <w:rPr>
          <w:rFonts w:asciiTheme="majorBidi" w:hAnsiTheme="majorBidi" w:cstheme="majorBidi"/>
          <w:b/>
          <w:bCs/>
          <w:sz w:val="24"/>
          <w:szCs w:val="24"/>
          <w:u w:val="single"/>
        </w:rPr>
        <w:t>d'huile</w:t>
      </w:r>
      <w:r w:rsidR="009578B8" w:rsidRPr="009578B8">
        <w:rPr>
          <w:rFonts w:asciiTheme="majorBidi" w:eastAsia="Times New Roman" w:hAnsiTheme="majorBidi" w:cstheme="majorBidi"/>
          <w:b/>
          <w:bCs/>
          <w:sz w:val="24"/>
          <w:szCs w:val="24"/>
          <w:u w:val="single"/>
        </w:rPr>
        <w:t xml:space="preserve"> moteur</w:t>
      </w:r>
    </w:p>
    <w:p w:rsidR="00E22EDF" w:rsidRPr="001D1C6D" w:rsidRDefault="00E22EDF" w:rsidP="001A703B">
      <w:pPr>
        <w:shd w:val="clear" w:color="auto" w:fill="FFFFFF"/>
        <w:spacing w:after="0" w:line="360" w:lineRule="auto"/>
        <w:ind w:left="708"/>
        <w:jc w:val="both"/>
        <w:textAlignment w:val="baseline"/>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00C76376">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 xml:space="preserve"> </w:t>
      </w:r>
      <w:r w:rsidRPr="001D1C6D">
        <w:rPr>
          <w:rFonts w:asciiTheme="majorBidi" w:eastAsia="Times New Roman" w:hAnsiTheme="majorBidi" w:cstheme="majorBidi"/>
          <w:sz w:val="24"/>
          <w:szCs w:val="24"/>
        </w:rPr>
        <w:t>Analyser l'huile d'un moteur (après fonctionnement) apporte des informations utiles sur l'état du moteur (décomposition en cours d'éléments de filtres ou joints, fuites, présence d'eau, usure anormale, etc.) (sans toutefois pouvoir remplacer une investigation technique)</w:t>
      </w:r>
      <m:oMath>
        <m:r>
          <m:rPr>
            <m:sty m:val="p"/>
          </m:rPr>
          <w:rPr>
            <w:rFonts w:ascii="Cambria Math" w:hAnsi="Cambria Math" w:cstheme="majorBidi"/>
            <w:color w:val="000000" w:themeColor="text1"/>
            <w:sz w:val="28"/>
            <w:szCs w:val="28"/>
          </w:rPr>
          <m:t xml:space="preserve"> [ 12]</m:t>
        </m:r>
      </m:oMath>
      <w:r w:rsidRPr="001D1C6D">
        <w:rPr>
          <w:rFonts w:asciiTheme="majorBidi" w:hAnsiTheme="majorBidi" w:cstheme="majorBidi"/>
          <w:color w:val="000000"/>
          <w:sz w:val="24"/>
          <w:szCs w:val="24"/>
        </w:rPr>
        <w:t>.</w:t>
      </w:r>
      <w:r w:rsidRPr="001D1C6D">
        <w:rPr>
          <w:rFonts w:asciiTheme="majorBidi" w:eastAsia="Times New Roman" w:hAnsiTheme="majorBidi" w:cstheme="majorBidi"/>
          <w:sz w:val="24"/>
          <w:szCs w:val="24"/>
        </w:rPr>
        <w:t> </w:t>
      </w:r>
    </w:p>
    <w:p w:rsidR="00E22EDF" w:rsidRPr="001D1C6D" w:rsidRDefault="00E22EDF" w:rsidP="001A703B">
      <w:pPr>
        <w:shd w:val="clear" w:color="auto" w:fill="FFFFFF"/>
        <w:spacing w:before="120" w:after="240" w:line="360" w:lineRule="auto"/>
        <w:ind w:left="708"/>
        <w:jc w:val="both"/>
        <w:textAlignment w:val="baseline"/>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00C76376">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 xml:space="preserve">   </w:t>
      </w:r>
      <w:r w:rsidRPr="001D1C6D">
        <w:rPr>
          <w:rFonts w:asciiTheme="majorBidi" w:eastAsia="Times New Roman" w:hAnsiTheme="majorBidi" w:cstheme="majorBidi"/>
          <w:sz w:val="24"/>
          <w:szCs w:val="24"/>
        </w:rPr>
        <w:t>L'analyse permet surtout, principalement dans le cas où la vidange est plus coûteuse que l'analyse, d'évaluer l'état du lubrifiant, et de prolonger son service le cas échéant. On mesure alors sa réserve d'acidité et de basicité (risque corrosion), son taux de suies et de métaux en suspension (risque abrasion), sa viscosité, les éventuels contaminants (eau, carburant).</w:t>
      </w:r>
    </w:p>
    <w:p w:rsidR="00E22EDF" w:rsidRPr="001D1C6D" w:rsidRDefault="00E22EDF" w:rsidP="00E22EDF">
      <w:pPr>
        <w:autoSpaceDE w:val="0"/>
        <w:autoSpaceDN w:val="0"/>
        <w:adjustRightInd w:val="0"/>
        <w:spacing w:after="0" w:line="360" w:lineRule="auto"/>
        <w:ind w:left="708"/>
        <w:rPr>
          <w:rFonts w:asciiTheme="majorBidi" w:hAnsiTheme="majorBidi" w:cstheme="majorBidi"/>
          <w:b/>
          <w:bCs/>
          <w:sz w:val="24"/>
          <w:szCs w:val="24"/>
          <w:u w:val="single"/>
        </w:rPr>
      </w:pPr>
      <w:r w:rsidRPr="001D1C6D">
        <w:rPr>
          <w:rFonts w:asciiTheme="majorBidi" w:hAnsiTheme="majorBidi" w:cstheme="majorBidi"/>
          <w:b/>
          <w:bCs/>
          <w:sz w:val="24"/>
          <w:szCs w:val="24"/>
          <w:u w:val="single"/>
        </w:rPr>
        <w:t>II.10.Recyclage</w:t>
      </w:r>
    </w:p>
    <w:p w:rsidR="00E22EDF" w:rsidRPr="001D1C6D" w:rsidRDefault="00E22EDF" w:rsidP="001A703B">
      <w:pPr>
        <w:shd w:val="clear" w:color="auto" w:fill="FFFFFF"/>
        <w:spacing w:after="0" w:line="360" w:lineRule="auto"/>
        <w:ind w:left="708"/>
        <w:jc w:val="both"/>
        <w:textAlignment w:val="baseline"/>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00C76376">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 xml:space="preserve">  </w:t>
      </w:r>
      <w:r w:rsidRPr="001D1C6D">
        <w:rPr>
          <w:rFonts w:asciiTheme="majorBidi" w:eastAsia="Times New Roman" w:hAnsiTheme="majorBidi" w:cstheme="majorBidi"/>
          <w:sz w:val="24"/>
          <w:szCs w:val="24"/>
        </w:rPr>
        <w:t>Les huiles moteur doivent être </w:t>
      </w:r>
      <w:hyperlink r:id="rId75" w:tooltip="Recyclage" w:history="1">
        <w:r w:rsidRPr="001D1C6D">
          <w:rPr>
            <w:rFonts w:asciiTheme="majorBidi" w:eastAsia="Times New Roman" w:hAnsiTheme="majorBidi" w:cstheme="majorBidi"/>
            <w:sz w:val="24"/>
            <w:szCs w:val="24"/>
          </w:rPr>
          <w:t>recyclées</w:t>
        </w:r>
      </w:hyperlink>
      <w:r w:rsidRPr="001D1C6D">
        <w:rPr>
          <w:rFonts w:asciiTheme="majorBidi" w:eastAsia="Times New Roman" w:hAnsiTheme="majorBidi" w:cstheme="majorBidi"/>
          <w:sz w:val="24"/>
          <w:szCs w:val="24"/>
        </w:rPr>
        <w:t> ou éliminées via des filières agréées. Dans la plupart des pays, la combustion à l'air libre et hors d'installations spécialisées munies de filtres à haute performance est interdite car celle-ci est source de grave pollution, en raison notamment des additifs toxiques et des particules de métaux issues de l'usure du moteur (</w:t>
      </w:r>
      <w:hyperlink r:id="rId76" w:tooltip="Baryum" w:history="1">
        <w:r w:rsidRPr="001D1C6D">
          <w:rPr>
            <w:rFonts w:asciiTheme="majorBidi" w:eastAsia="Times New Roman" w:hAnsiTheme="majorBidi" w:cstheme="majorBidi"/>
            <w:sz w:val="24"/>
            <w:szCs w:val="24"/>
          </w:rPr>
          <w:t>baryum</w:t>
        </w:r>
      </w:hyperlink>
      <w:r w:rsidRPr="001D1C6D">
        <w:rPr>
          <w:rFonts w:asciiTheme="majorBidi" w:eastAsia="Times New Roman" w:hAnsiTheme="majorBidi" w:cstheme="majorBidi"/>
          <w:sz w:val="24"/>
          <w:szCs w:val="24"/>
        </w:rPr>
        <w:t> par exemple).</w:t>
      </w:r>
    </w:p>
    <w:p w:rsidR="00E22EDF" w:rsidRPr="001D1C6D" w:rsidRDefault="00E22EDF" w:rsidP="001A703B">
      <w:pPr>
        <w:shd w:val="clear" w:color="auto" w:fill="FFFFFF"/>
        <w:spacing w:before="120" w:after="240" w:line="360" w:lineRule="auto"/>
        <w:ind w:left="708"/>
        <w:jc w:val="both"/>
        <w:textAlignment w:val="baseline"/>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00C76376">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 xml:space="preserve">  </w:t>
      </w:r>
      <w:r w:rsidRPr="001D1C6D">
        <w:rPr>
          <w:rFonts w:asciiTheme="majorBidi" w:eastAsia="Times New Roman" w:hAnsiTheme="majorBidi" w:cstheme="majorBidi"/>
          <w:sz w:val="24"/>
          <w:szCs w:val="24"/>
        </w:rPr>
        <w:t>Les huiles et lubrifiants usagés peuvent être re-raffinés utilisant des processus divers. On sépare ainsi l'huile des impuretés et de l'eau, ainsi que des additifs. On peut ensuite retraiter l'eau, et réutiliser l'huile moteur.</w:t>
      </w:r>
    </w:p>
    <w:p w:rsidR="00E22EDF" w:rsidRPr="001D1C6D" w:rsidRDefault="00E22EDF" w:rsidP="001A703B">
      <w:pPr>
        <w:shd w:val="clear" w:color="auto" w:fill="FFFFFF"/>
        <w:spacing w:after="0" w:line="360" w:lineRule="auto"/>
        <w:ind w:left="708"/>
        <w:jc w:val="both"/>
        <w:textAlignment w:val="baseline"/>
        <w:rPr>
          <w:rFonts w:ascii="inherit" w:eastAsia="Times New Roman" w:hAnsi="inherit" w:cs="Helvetica"/>
          <w:sz w:val="24"/>
          <w:szCs w:val="24"/>
        </w:rPr>
      </w:pPr>
      <w:r>
        <w:rPr>
          <w:rFonts w:asciiTheme="majorBidi" w:eastAsia="Times New Roman" w:hAnsiTheme="majorBidi" w:cstheme="majorBidi"/>
          <w:sz w:val="24"/>
          <w:szCs w:val="24"/>
        </w:rPr>
        <w:t xml:space="preserve">  </w:t>
      </w:r>
      <w:r w:rsidR="00C76376">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 xml:space="preserve">  </w:t>
      </w:r>
      <w:r w:rsidRPr="001D1C6D">
        <w:rPr>
          <w:rFonts w:asciiTheme="majorBidi" w:eastAsia="Times New Roman" w:hAnsiTheme="majorBidi" w:cstheme="majorBidi"/>
          <w:sz w:val="24"/>
          <w:szCs w:val="24"/>
        </w:rPr>
        <w:t xml:space="preserve">En France, sur les 200 000 tonnes collectées annuellement, 60 000 tonnes échappent à la régénération, et partent comme combustible chez les cimentiers ou sont vendues à l'étranger. Les deux seuls régénérateurs de France se partagent le reste : environ 80 000 à 90 000 tonnes pour </w:t>
      </w:r>
      <w:r>
        <w:rPr>
          <w:rFonts w:asciiTheme="majorBidi" w:eastAsia="Times New Roman" w:hAnsiTheme="majorBidi" w:cstheme="majorBidi"/>
          <w:sz w:val="24"/>
          <w:szCs w:val="24"/>
        </w:rPr>
        <w:t xml:space="preserve">     </w:t>
      </w:r>
      <w:r w:rsidRPr="001D1C6D">
        <w:rPr>
          <w:rFonts w:asciiTheme="majorBidi" w:eastAsia="Times New Roman" w:hAnsiTheme="majorBidi" w:cstheme="majorBidi"/>
          <w:sz w:val="24"/>
          <w:szCs w:val="24"/>
        </w:rPr>
        <w:t xml:space="preserve">Osilub, usine en coentreprise de Veolia et de Total près du Havre, et 50 000 tonnes pour Eco Huile usine d'Aurea à 17 kilomètres de là, qui a une capacité de traitement de 115 000 tonnes par anmanque d'huile usagée et a investi dans une flotte de camions pour accroître sa collecte ; 75 % du </w:t>
      </w:r>
      <w:r w:rsidRPr="001D1C6D">
        <w:rPr>
          <w:rFonts w:asciiTheme="majorBidi" w:eastAsia="Times New Roman" w:hAnsiTheme="majorBidi" w:cstheme="majorBidi"/>
          <w:sz w:val="24"/>
          <w:szCs w:val="24"/>
        </w:rPr>
        <w:lastRenderedPageBreak/>
        <w:t>tonnage collecté sont régénérés en huile de base pour lubrifiants ; le reste donne notamment du bitume et, pour de 5 % à 7 %, du fioul de chauffage</w:t>
      </w:r>
      <m:oMath>
        <m:r>
          <m:rPr>
            <m:sty m:val="p"/>
          </m:rPr>
          <w:rPr>
            <w:rFonts w:ascii="Cambria Math" w:hAnsi="Cambria Math" w:cstheme="majorBidi"/>
            <w:color w:val="000000" w:themeColor="text1"/>
            <w:sz w:val="28"/>
            <w:szCs w:val="28"/>
          </w:rPr>
          <m:t xml:space="preserve"> [ 12]</m:t>
        </m:r>
      </m:oMath>
      <w:r w:rsidRPr="001D1C6D">
        <w:rPr>
          <w:rFonts w:asciiTheme="majorBidi" w:hAnsiTheme="majorBidi" w:cstheme="majorBidi"/>
          <w:color w:val="000000"/>
          <w:sz w:val="24"/>
          <w:szCs w:val="24"/>
        </w:rPr>
        <w:t>.</w:t>
      </w:r>
      <w:r w:rsidRPr="001D1C6D">
        <w:rPr>
          <w:rFonts w:asciiTheme="majorBidi" w:eastAsia="Times New Roman" w:hAnsiTheme="majorBidi" w:cstheme="majorBidi"/>
          <w:sz w:val="24"/>
          <w:szCs w:val="24"/>
        </w:rPr>
        <w:t> </w:t>
      </w:r>
    </w:p>
    <w:p w:rsidR="00E22EDF" w:rsidRPr="001D1C6D" w:rsidRDefault="00E22EDF" w:rsidP="00E22EDF">
      <w:pPr>
        <w:autoSpaceDE w:val="0"/>
        <w:autoSpaceDN w:val="0"/>
        <w:adjustRightInd w:val="0"/>
        <w:spacing w:after="0" w:line="360" w:lineRule="auto"/>
        <w:ind w:left="708"/>
        <w:rPr>
          <w:rFonts w:asciiTheme="majorBidi" w:hAnsiTheme="majorBidi" w:cstheme="majorBidi"/>
          <w:b/>
          <w:bCs/>
          <w:sz w:val="24"/>
          <w:szCs w:val="24"/>
          <w:u w:val="single"/>
        </w:rPr>
      </w:pPr>
      <w:r w:rsidRPr="001D1C6D">
        <w:rPr>
          <w:rFonts w:asciiTheme="majorBidi" w:hAnsiTheme="majorBidi" w:cstheme="majorBidi"/>
          <w:b/>
          <w:bCs/>
          <w:sz w:val="24"/>
          <w:szCs w:val="24"/>
          <w:u w:val="single"/>
        </w:rPr>
        <w:t>II.8.Autres types d'huile</w:t>
      </w:r>
    </w:p>
    <w:p w:rsidR="00E22EDF" w:rsidRPr="001D1C6D" w:rsidRDefault="00E22EDF" w:rsidP="00E22EDF">
      <w:pPr>
        <w:numPr>
          <w:ilvl w:val="0"/>
          <w:numId w:val="7"/>
        </w:numPr>
        <w:shd w:val="clear" w:color="auto" w:fill="FFFFFF"/>
        <w:tabs>
          <w:tab w:val="num" w:pos="1428"/>
        </w:tabs>
        <w:spacing w:after="0" w:line="360" w:lineRule="auto"/>
        <w:ind w:left="708"/>
        <w:textAlignment w:val="baseline"/>
        <w:rPr>
          <w:rFonts w:asciiTheme="majorBidi" w:eastAsia="Times New Roman" w:hAnsiTheme="majorBidi" w:cstheme="majorBidi"/>
          <w:sz w:val="24"/>
          <w:szCs w:val="24"/>
        </w:rPr>
      </w:pPr>
      <w:r w:rsidRPr="001D1C6D">
        <w:rPr>
          <w:rFonts w:asciiTheme="majorBidi" w:eastAsia="Times New Roman" w:hAnsiTheme="majorBidi" w:cstheme="majorBidi"/>
          <w:sz w:val="24"/>
          <w:szCs w:val="24"/>
        </w:rPr>
        <w:t>Huile pour </w:t>
      </w:r>
      <w:hyperlink r:id="rId77" w:tooltip="Boîte de vitesses" w:history="1">
        <w:r w:rsidRPr="001D1C6D">
          <w:rPr>
            <w:rFonts w:asciiTheme="majorBidi" w:eastAsia="Times New Roman" w:hAnsiTheme="majorBidi" w:cstheme="majorBidi"/>
            <w:sz w:val="24"/>
            <w:szCs w:val="24"/>
          </w:rPr>
          <w:t>boîte de vitesses</w:t>
        </w:r>
      </w:hyperlink>
      <w:r w:rsidRPr="001D1C6D">
        <w:rPr>
          <w:rFonts w:asciiTheme="majorBidi" w:eastAsia="Times New Roman" w:hAnsiTheme="majorBidi" w:cstheme="majorBidi"/>
          <w:sz w:val="24"/>
          <w:szCs w:val="24"/>
        </w:rPr>
        <w:t>, pour </w:t>
      </w:r>
      <w:hyperlink r:id="rId78" w:tooltip="Pont (mécanique)" w:history="1">
        <w:r w:rsidRPr="001D1C6D">
          <w:rPr>
            <w:rFonts w:asciiTheme="majorBidi" w:eastAsia="Times New Roman" w:hAnsiTheme="majorBidi" w:cstheme="majorBidi"/>
            <w:sz w:val="24"/>
            <w:szCs w:val="24"/>
          </w:rPr>
          <w:t>pont</w:t>
        </w:r>
      </w:hyperlink>
      <w:r w:rsidRPr="001D1C6D">
        <w:rPr>
          <w:rFonts w:asciiTheme="majorBidi" w:eastAsia="Times New Roman" w:hAnsiTheme="majorBidi" w:cstheme="majorBidi"/>
          <w:sz w:val="24"/>
          <w:szCs w:val="24"/>
        </w:rPr>
        <w:t>, plus résistante au cisaillement</w:t>
      </w:r>
      <w:r w:rsidR="001A703B">
        <w:rPr>
          <w:rFonts w:asciiTheme="majorBidi" w:eastAsia="Times New Roman" w:hAnsiTheme="majorBidi" w:cstheme="majorBidi"/>
          <w:sz w:val="24"/>
          <w:szCs w:val="24"/>
        </w:rPr>
        <w:t>.</w:t>
      </w:r>
    </w:p>
    <w:p w:rsidR="00E22EDF" w:rsidRPr="001D1C6D" w:rsidRDefault="002401A4" w:rsidP="00E22EDF">
      <w:pPr>
        <w:numPr>
          <w:ilvl w:val="0"/>
          <w:numId w:val="7"/>
        </w:numPr>
        <w:shd w:val="clear" w:color="auto" w:fill="FFFFFF"/>
        <w:tabs>
          <w:tab w:val="num" w:pos="1428"/>
        </w:tabs>
        <w:spacing w:after="0" w:line="360" w:lineRule="auto"/>
        <w:ind w:left="708"/>
        <w:textAlignment w:val="baseline"/>
        <w:rPr>
          <w:rFonts w:asciiTheme="majorBidi" w:eastAsia="Times New Roman" w:hAnsiTheme="majorBidi" w:cstheme="majorBidi"/>
          <w:sz w:val="24"/>
          <w:szCs w:val="24"/>
        </w:rPr>
      </w:pPr>
      <w:r>
        <w:rPr>
          <w:rFonts w:asciiTheme="majorBidi" w:eastAsia="Times New Roman" w:hAnsiTheme="majorBidi" w:cstheme="majorBidi"/>
          <w:sz w:val="24"/>
          <w:szCs w:val="24"/>
        </w:rPr>
        <w:t>P</w:t>
      </w:r>
      <w:r w:rsidR="00E22EDF" w:rsidRPr="001D1C6D">
        <w:rPr>
          <w:rFonts w:asciiTheme="majorBidi" w:eastAsia="Times New Roman" w:hAnsiTheme="majorBidi" w:cstheme="majorBidi"/>
          <w:sz w:val="24"/>
          <w:szCs w:val="24"/>
        </w:rPr>
        <w:t>our </w:t>
      </w:r>
      <w:hyperlink r:id="rId79" w:tooltip="Compresseur mécanique" w:history="1">
        <w:r w:rsidR="00E22EDF" w:rsidRPr="001D1C6D">
          <w:rPr>
            <w:rFonts w:asciiTheme="majorBidi" w:eastAsia="Times New Roman" w:hAnsiTheme="majorBidi" w:cstheme="majorBidi"/>
            <w:sz w:val="24"/>
            <w:szCs w:val="24"/>
          </w:rPr>
          <w:t>compresseur mécanique</w:t>
        </w:r>
      </w:hyperlink>
      <w:r w:rsidR="00E22EDF" w:rsidRPr="001D1C6D">
        <w:rPr>
          <w:rFonts w:asciiTheme="majorBidi" w:eastAsia="Times New Roman" w:hAnsiTheme="majorBidi" w:cstheme="majorBidi"/>
          <w:sz w:val="24"/>
          <w:szCs w:val="24"/>
        </w:rPr>
        <w:t>, souvent de type PAO</w:t>
      </w:r>
      <w:r w:rsidR="001A703B">
        <w:rPr>
          <w:rFonts w:asciiTheme="majorBidi" w:eastAsia="Times New Roman" w:hAnsiTheme="majorBidi" w:cstheme="majorBidi"/>
          <w:sz w:val="24"/>
          <w:szCs w:val="24"/>
        </w:rPr>
        <w:t>.</w:t>
      </w:r>
    </w:p>
    <w:p w:rsidR="00E22EDF" w:rsidRPr="001D1C6D" w:rsidRDefault="00D74B40" w:rsidP="002401A4">
      <w:pPr>
        <w:numPr>
          <w:ilvl w:val="0"/>
          <w:numId w:val="7"/>
        </w:numPr>
        <w:shd w:val="clear" w:color="auto" w:fill="FFFFFF"/>
        <w:tabs>
          <w:tab w:val="num" w:pos="1428"/>
        </w:tabs>
        <w:spacing w:after="0" w:line="360" w:lineRule="auto"/>
        <w:ind w:left="708"/>
        <w:textAlignment w:val="baseline"/>
        <w:rPr>
          <w:rFonts w:asciiTheme="majorBidi" w:eastAsia="Times New Roman" w:hAnsiTheme="majorBidi" w:cstheme="majorBidi"/>
          <w:sz w:val="24"/>
          <w:szCs w:val="24"/>
        </w:rPr>
      </w:pPr>
      <w:hyperlink r:id="rId80" w:tooltip="Fluide hydraulique" w:history="1">
        <w:r w:rsidR="002401A4">
          <w:rPr>
            <w:rFonts w:asciiTheme="majorBidi" w:eastAsia="Times New Roman" w:hAnsiTheme="majorBidi" w:cstheme="majorBidi"/>
            <w:sz w:val="24"/>
            <w:szCs w:val="24"/>
          </w:rPr>
          <w:t>Fl</w:t>
        </w:r>
        <w:r w:rsidR="00E22EDF" w:rsidRPr="001D1C6D">
          <w:rPr>
            <w:rFonts w:asciiTheme="majorBidi" w:eastAsia="Times New Roman" w:hAnsiTheme="majorBidi" w:cstheme="majorBidi"/>
            <w:sz w:val="24"/>
            <w:szCs w:val="24"/>
          </w:rPr>
          <w:t>uide hydraulique</w:t>
        </w:r>
      </w:hyperlink>
      <w:r w:rsidR="00E22EDF" w:rsidRPr="001D1C6D">
        <w:rPr>
          <w:rFonts w:asciiTheme="majorBidi" w:eastAsia="Times New Roman" w:hAnsiTheme="majorBidi" w:cstheme="majorBidi"/>
          <w:sz w:val="24"/>
          <w:szCs w:val="24"/>
        </w:rPr>
        <w:t>, </w:t>
      </w:r>
      <w:hyperlink r:id="rId81" w:tooltip="Liquide de frein" w:history="1">
        <w:r w:rsidR="00E22EDF" w:rsidRPr="001D1C6D">
          <w:rPr>
            <w:rFonts w:asciiTheme="majorBidi" w:eastAsia="Times New Roman" w:hAnsiTheme="majorBidi" w:cstheme="majorBidi"/>
            <w:sz w:val="24"/>
            <w:szCs w:val="24"/>
          </w:rPr>
          <w:t>liquide de frein</w:t>
        </w:r>
      </w:hyperlink>
      <w:r w:rsidR="00E22EDF" w:rsidRPr="001D1C6D">
        <w:rPr>
          <w:rFonts w:asciiTheme="majorBidi" w:eastAsia="Times New Roman" w:hAnsiTheme="majorBidi" w:cstheme="majorBidi"/>
          <w:sz w:val="24"/>
          <w:szCs w:val="24"/>
        </w:rPr>
        <w:t>, liquide d'embrayage, liquide de direction assistée</w:t>
      </w:r>
      <w:r w:rsidR="001A703B">
        <w:rPr>
          <w:rFonts w:asciiTheme="majorBidi" w:eastAsia="Times New Roman" w:hAnsiTheme="majorBidi" w:cstheme="majorBidi"/>
          <w:sz w:val="24"/>
          <w:szCs w:val="24"/>
        </w:rPr>
        <w:t>.</w:t>
      </w:r>
    </w:p>
    <w:p w:rsidR="00E22EDF" w:rsidRPr="001D1C6D" w:rsidRDefault="002401A4" w:rsidP="00E22EDF">
      <w:pPr>
        <w:numPr>
          <w:ilvl w:val="0"/>
          <w:numId w:val="7"/>
        </w:numPr>
        <w:shd w:val="clear" w:color="auto" w:fill="FFFFFF"/>
        <w:tabs>
          <w:tab w:val="num" w:pos="1428"/>
        </w:tabs>
        <w:spacing w:after="0" w:line="360" w:lineRule="auto"/>
        <w:ind w:left="708"/>
        <w:textAlignment w:val="baseline"/>
        <w:rPr>
          <w:rFonts w:asciiTheme="majorBidi" w:eastAsia="Times New Roman" w:hAnsiTheme="majorBidi" w:cstheme="majorBidi"/>
          <w:sz w:val="24"/>
          <w:szCs w:val="24"/>
        </w:rPr>
      </w:pPr>
      <w:r>
        <w:rPr>
          <w:rFonts w:asciiTheme="majorBidi" w:eastAsia="Times New Roman" w:hAnsiTheme="majorBidi" w:cstheme="majorBidi"/>
          <w:sz w:val="24"/>
          <w:szCs w:val="24"/>
        </w:rPr>
        <w:t>H</w:t>
      </w:r>
      <w:r w:rsidR="00E22EDF" w:rsidRPr="001D1C6D">
        <w:rPr>
          <w:rFonts w:asciiTheme="majorBidi" w:eastAsia="Times New Roman" w:hAnsiTheme="majorBidi" w:cstheme="majorBidi"/>
          <w:sz w:val="24"/>
          <w:szCs w:val="24"/>
        </w:rPr>
        <w:t>uile pour </w:t>
      </w:r>
      <w:hyperlink r:id="rId82" w:tooltip="Pompe à vide" w:history="1">
        <w:r w:rsidR="00E22EDF" w:rsidRPr="001D1C6D">
          <w:rPr>
            <w:rFonts w:asciiTheme="majorBidi" w:eastAsia="Times New Roman" w:hAnsiTheme="majorBidi" w:cstheme="majorBidi"/>
            <w:sz w:val="24"/>
            <w:szCs w:val="24"/>
          </w:rPr>
          <w:t>pompe à vide</w:t>
        </w:r>
      </w:hyperlink>
      <w:r w:rsidR="001A703B">
        <w:t>.</w:t>
      </w:r>
    </w:p>
    <w:p w:rsidR="00E22EDF" w:rsidRPr="001D1C6D" w:rsidRDefault="00D74B40" w:rsidP="002401A4">
      <w:pPr>
        <w:numPr>
          <w:ilvl w:val="0"/>
          <w:numId w:val="7"/>
        </w:numPr>
        <w:shd w:val="clear" w:color="auto" w:fill="FFFFFF"/>
        <w:tabs>
          <w:tab w:val="num" w:pos="1428"/>
        </w:tabs>
        <w:spacing w:after="0" w:line="360" w:lineRule="auto"/>
        <w:ind w:left="708"/>
        <w:textAlignment w:val="baseline"/>
        <w:rPr>
          <w:rFonts w:asciiTheme="majorBidi" w:eastAsia="Times New Roman" w:hAnsiTheme="majorBidi" w:cstheme="majorBidi"/>
          <w:sz w:val="24"/>
          <w:szCs w:val="24"/>
        </w:rPr>
      </w:pPr>
      <w:hyperlink r:id="rId83" w:tooltip="Huile diélectrique (page inexistante)" w:history="1">
        <w:r w:rsidR="002401A4">
          <w:rPr>
            <w:rFonts w:asciiTheme="majorBidi" w:eastAsia="Times New Roman" w:hAnsiTheme="majorBidi" w:cstheme="majorBidi"/>
            <w:sz w:val="24"/>
            <w:szCs w:val="24"/>
          </w:rPr>
          <w:t>H</w:t>
        </w:r>
        <w:r w:rsidR="00E22EDF" w:rsidRPr="001D1C6D">
          <w:rPr>
            <w:rFonts w:asciiTheme="majorBidi" w:eastAsia="Times New Roman" w:hAnsiTheme="majorBidi" w:cstheme="majorBidi"/>
            <w:sz w:val="24"/>
            <w:szCs w:val="24"/>
          </w:rPr>
          <w:t>uile diélectrique</w:t>
        </w:r>
      </w:hyperlink>
      <w:r w:rsidR="00E22EDF" w:rsidRPr="001D1C6D">
        <w:rPr>
          <w:rFonts w:asciiTheme="majorBidi" w:eastAsia="Times New Roman" w:hAnsiTheme="majorBidi" w:cstheme="majorBidi"/>
          <w:sz w:val="24"/>
          <w:szCs w:val="24"/>
        </w:rPr>
        <w:t> et de refroidissement des </w:t>
      </w:r>
      <w:hyperlink r:id="rId84" w:tooltip="Transformateur électrique" w:history="1">
        <w:r w:rsidR="00E22EDF" w:rsidRPr="001D1C6D">
          <w:rPr>
            <w:rFonts w:asciiTheme="majorBidi" w:eastAsia="Times New Roman" w:hAnsiTheme="majorBidi" w:cstheme="majorBidi"/>
            <w:sz w:val="24"/>
            <w:szCs w:val="24"/>
          </w:rPr>
          <w:t>transformateurs électriques</w:t>
        </w:r>
      </w:hyperlink>
      <w:r w:rsidR="00E22EDF" w:rsidRPr="001D1C6D">
        <w:rPr>
          <w:rFonts w:asciiTheme="majorBidi" w:eastAsia="Times New Roman" w:hAnsiTheme="majorBidi" w:cstheme="majorBidi"/>
          <w:sz w:val="24"/>
          <w:szCs w:val="24"/>
        </w:rPr>
        <w:t> de forte puissance</w:t>
      </w:r>
      <w:r w:rsidR="001A703B">
        <w:rPr>
          <w:rFonts w:asciiTheme="majorBidi" w:eastAsia="Times New Roman" w:hAnsiTheme="majorBidi" w:cstheme="majorBidi"/>
          <w:sz w:val="24"/>
          <w:szCs w:val="24"/>
        </w:rPr>
        <w:t>.</w:t>
      </w:r>
    </w:p>
    <w:p w:rsidR="00E22EDF" w:rsidRPr="001D1C6D" w:rsidRDefault="002401A4" w:rsidP="00E22EDF">
      <w:pPr>
        <w:numPr>
          <w:ilvl w:val="0"/>
          <w:numId w:val="7"/>
        </w:numPr>
        <w:shd w:val="clear" w:color="auto" w:fill="FFFFFF"/>
        <w:tabs>
          <w:tab w:val="num" w:pos="1428"/>
        </w:tabs>
        <w:spacing w:after="0" w:line="360" w:lineRule="auto"/>
        <w:ind w:left="708"/>
        <w:textAlignment w:val="baseline"/>
        <w:rPr>
          <w:rFonts w:asciiTheme="majorBidi" w:eastAsia="Times New Roman" w:hAnsiTheme="majorBidi" w:cstheme="majorBidi"/>
          <w:sz w:val="24"/>
          <w:szCs w:val="24"/>
        </w:rPr>
      </w:pPr>
      <w:r>
        <w:rPr>
          <w:rFonts w:asciiTheme="majorBidi" w:eastAsia="Times New Roman" w:hAnsiTheme="majorBidi" w:cstheme="majorBidi"/>
          <w:sz w:val="24"/>
          <w:szCs w:val="24"/>
        </w:rPr>
        <w:t>H</w:t>
      </w:r>
      <w:r w:rsidR="00E22EDF" w:rsidRPr="001D1C6D">
        <w:rPr>
          <w:rFonts w:asciiTheme="majorBidi" w:eastAsia="Times New Roman" w:hAnsiTheme="majorBidi" w:cstheme="majorBidi"/>
          <w:sz w:val="24"/>
          <w:szCs w:val="24"/>
        </w:rPr>
        <w:t>uile de chaîne pour </w:t>
      </w:r>
      <w:hyperlink r:id="rId85" w:tooltip="Tronçonneuse" w:history="1">
        <w:r w:rsidR="00E22EDF" w:rsidRPr="001D1C6D">
          <w:rPr>
            <w:rFonts w:asciiTheme="majorBidi" w:eastAsia="Times New Roman" w:hAnsiTheme="majorBidi" w:cstheme="majorBidi"/>
            <w:sz w:val="24"/>
            <w:szCs w:val="24"/>
          </w:rPr>
          <w:t>tronçonneuse</w:t>
        </w:r>
      </w:hyperlink>
      <w:r w:rsidR="00E22EDF" w:rsidRPr="001D1C6D">
        <w:rPr>
          <w:rFonts w:asciiTheme="majorBidi" w:eastAsia="Times New Roman" w:hAnsiTheme="majorBidi" w:cstheme="majorBidi"/>
          <w:sz w:val="24"/>
          <w:szCs w:val="24"/>
        </w:rPr>
        <w:t> (parfois </w:t>
      </w:r>
      <w:hyperlink r:id="rId86" w:tooltip="Biodégradable" w:history="1">
        <w:r w:rsidR="00E22EDF" w:rsidRPr="001D1C6D">
          <w:rPr>
            <w:rFonts w:asciiTheme="majorBidi" w:eastAsia="Times New Roman" w:hAnsiTheme="majorBidi" w:cstheme="majorBidi"/>
            <w:sz w:val="24"/>
            <w:szCs w:val="24"/>
          </w:rPr>
          <w:t>biodégradable</w:t>
        </w:r>
      </w:hyperlink>
      <w:r w:rsidR="00E22EDF" w:rsidRPr="001D1C6D">
        <w:rPr>
          <w:rFonts w:asciiTheme="majorBidi" w:eastAsia="Times New Roman" w:hAnsiTheme="majorBidi" w:cstheme="majorBidi"/>
          <w:sz w:val="24"/>
          <w:szCs w:val="24"/>
        </w:rPr>
        <w:t>, depuis quelques années)</w:t>
      </w:r>
      <w:r w:rsidR="001A703B">
        <w:rPr>
          <w:rFonts w:asciiTheme="majorBidi" w:eastAsia="Times New Roman" w:hAnsiTheme="majorBidi" w:cstheme="majorBidi"/>
          <w:sz w:val="24"/>
          <w:szCs w:val="24"/>
        </w:rPr>
        <w:t>.</w:t>
      </w:r>
    </w:p>
    <w:p w:rsidR="00E22EDF" w:rsidRPr="002D17DA" w:rsidRDefault="002401A4" w:rsidP="00E22EDF">
      <w:pPr>
        <w:numPr>
          <w:ilvl w:val="0"/>
          <w:numId w:val="7"/>
        </w:numPr>
        <w:shd w:val="clear" w:color="auto" w:fill="FFFFFF"/>
        <w:tabs>
          <w:tab w:val="num" w:pos="1428"/>
        </w:tabs>
        <w:spacing w:after="0" w:line="360" w:lineRule="auto"/>
        <w:ind w:left="708"/>
        <w:textAlignment w:val="baseline"/>
        <w:rPr>
          <w:rFonts w:asciiTheme="majorBidi" w:eastAsia="Times New Roman" w:hAnsiTheme="majorBidi" w:cstheme="majorBidi"/>
          <w:sz w:val="24"/>
          <w:szCs w:val="24"/>
        </w:rPr>
      </w:pPr>
      <w:r>
        <w:rPr>
          <w:rFonts w:asciiTheme="majorBidi" w:eastAsia="Times New Roman" w:hAnsiTheme="majorBidi" w:cstheme="majorBidi"/>
          <w:sz w:val="24"/>
          <w:szCs w:val="24"/>
        </w:rPr>
        <w:t>H</w:t>
      </w:r>
      <w:r w:rsidR="00E22EDF" w:rsidRPr="001D1C6D">
        <w:rPr>
          <w:rFonts w:asciiTheme="majorBidi" w:eastAsia="Times New Roman" w:hAnsiTheme="majorBidi" w:cstheme="majorBidi"/>
          <w:sz w:val="24"/>
          <w:szCs w:val="24"/>
        </w:rPr>
        <w:t>uile noire</w:t>
      </w:r>
      <m:oMath>
        <m:r>
          <m:rPr>
            <m:sty m:val="p"/>
          </m:rPr>
          <w:rPr>
            <w:rFonts w:ascii="Cambria Math" w:hAnsi="Cambria Math" w:cstheme="majorBidi"/>
            <w:color w:val="000000" w:themeColor="text1"/>
            <w:sz w:val="28"/>
            <w:szCs w:val="28"/>
          </w:rPr>
          <m:t xml:space="preserve"> [ 12]</m:t>
        </m:r>
      </m:oMath>
      <w:r w:rsidR="00E22EDF" w:rsidRPr="001D1C6D">
        <w:rPr>
          <w:rFonts w:asciiTheme="majorBidi" w:hAnsiTheme="majorBidi" w:cstheme="majorBidi"/>
          <w:color w:val="000000"/>
          <w:sz w:val="24"/>
          <w:szCs w:val="24"/>
        </w:rPr>
        <w:t>.</w:t>
      </w:r>
      <w:r w:rsidR="00E22EDF" w:rsidRPr="001D1C6D">
        <w:rPr>
          <w:rFonts w:asciiTheme="majorBidi" w:eastAsia="Times New Roman" w:hAnsiTheme="majorBidi" w:cstheme="majorBidi"/>
          <w:sz w:val="24"/>
          <w:szCs w:val="24"/>
        </w:rPr>
        <w:t> : contient du </w:t>
      </w:r>
      <w:hyperlink r:id="rId87" w:tooltip="Bitume" w:history="1">
        <w:r w:rsidR="00E22EDF" w:rsidRPr="001D1C6D">
          <w:rPr>
            <w:rFonts w:asciiTheme="majorBidi" w:eastAsia="Times New Roman" w:hAnsiTheme="majorBidi" w:cstheme="majorBidi"/>
            <w:sz w:val="24"/>
            <w:szCs w:val="24"/>
          </w:rPr>
          <w:t>bitume</w:t>
        </w:r>
      </w:hyperlink>
      <w:r w:rsidR="00E22EDF" w:rsidRPr="001D1C6D">
        <w:rPr>
          <w:rFonts w:asciiTheme="majorBidi" w:eastAsia="Times New Roman" w:hAnsiTheme="majorBidi" w:cstheme="majorBidi"/>
          <w:sz w:val="24"/>
          <w:szCs w:val="24"/>
        </w:rPr>
        <w:t> et présente ainsi une meilleu</w:t>
      </w:r>
      <w:r w:rsidR="001A703B">
        <w:rPr>
          <w:rFonts w:asciiTheme="majorBidi" w:eastAsia="Times New Roman" w:hAnsiTheme="majorBidi" w:cstheme="majorBidi"/>
          <w:sz w:val="24"/>
          <w:szCs w:val="24"/>
        </w:rPr>
        <w:t xml:space="preserve">re adhérence. Utilisée pour les </w:t>
      </w:r>
      <w:r w:rsidR="00E22EDF" w:rsidRPr="002D17DA">
        <w:rPr>
          <w:rFonts w:asciiTheme="majorBidi" w:eastAsia="Times New Roman" w:hAnsiTheme="majorBidi" w:cstheme="majorBidi"/>
          <w:sz w:val="24"/>
          <w:szCs w:val="24"/>
        </w:rPr>
        <w:t>gros engrenages et les câbles exposés aux intempéries.</w:t>
      </w:r>
    </w:p>
    <w:p w:rsidR="002401A4" w:rsidRDefault="002401A4" w:rsidP="009578B8">
      <w:pPr>
        <w:pStyle w:val="memoire"/>
        <w:rPr>
          <w:i w:val="0"/>
          <w:iCs w:val="0"/>
        </w:rPr>
      </w:pPr>
      <w:r>
        <w:rPr>
          <w:i w:val="0"/>
          <w:iCs w:val="0"/>
        </w:rPr>
        <w:t xml:space="preserve">       H</w:t>
      </w:r>
      <w:r w:rsidR="00E22EDF" w:rsidRPr="002D17DA">
        <w:rPr>
          <w:i w:val="0"/>
          <w:iCs w:val="0"/>
        </w:rPr>
        <w:t>uile pour </w:t>
      </w:r>
      <w:hyperlink r:id="rId88" w:tooltip="Turbine" w:history="1">
        <w:r w:rsidR="00E22EDF" w:rsidRPr="002D17DA">
          <w:rPr>
            <w:i w:val="0"/>
            <w:iCs w:val="0"/>
          </w:rPr>
          <w:t>turbine</w:t>
        </w:r>
      </w:hyperlink>
      <w:r w:rsidR="00E22EDF" w:rsidRPr="002D17DA">
        <w:rPr>
          <w:i w:val="0"/>
          <w:iCs w:val="0"/>
        </w:rPr>
        <w:t xml:space="preserve"> : la tendance au dépôt et la corrosion ne sont pas prises en compte. </w:t>
      </w:r>
    </w:p>
    <w:p w:rsidR="002401A4" w:rsidRDefault="002401A4" w:rsidP="009578B8">
      <w:pPr>
        <w:pStyle w:val="memoire"/>
        <w:rPr>
          <w:i w:val="0"/>
          <w:iCs w:val="0"/>
        </w:rPr>
      </w:pPr>
      <w:r>
        <w:rPr>
          <w:i w:val="0"/>
          <w:iCs w:val="0"/>
        </w:rPr>
        <w:t xml:space="preserve">        </w:t>
      </w:r>
      <w:r w:rsidR="00E22EDF" w:rsidRPr="002D17DA">
        <w:rPr>
          <w:i w:val="0"/>
          <w:iCs w:val="0"/>
        </w:rPr>
        <w:t>Elles ont des grades ISO VG de 32, 46, ou 68 (cSt à </w:t>
      </w:r>
      <w:r w:rsidR="00E22EDF" w:rsidRPr="002D17DA">
        <w:rPr>
          <w:i w:val="0"/>
          <w:iCs w:val="0"/>
          <w:bdr w:val="none" w:sz="0" w:space="0" w:color="auto" w:frame="1"/>
        </w:rPr>
        <w:t>40 </w:t>
      </w:r>
      <w:r w:rsidR="00E22EDF" w:rsidRPr="002D17DA">
        <w:rPr>
          <w:i w:val="0"/>
          <w:iCs w:val="0"/>
        </w:rPr>
        <w:t xml:space="preserve">°C). Additifs : polyolester, polyoléfine. </w:t>
      </w:r>
      <w:r w:rsidR="000F4D27" w:rsidRPr="002D17DA">
        <w:rPr>
          <w:i w:val="0"/>
          <w:iCs w:val="0"/>
        </w:rPr>
        <w:t xml:space="preserve">        </w:t>
      </w:r>
    </w:p>
    <w:p w:rsidR="00E22EDF" w:rsidRPr="002D17DA" w:rsidRDefault="002401A4" w:rsidP="009578B8">
      <w:pPr>
        <w:pStyle w:val="memoire"/>
        <w:rPr>
          <w:i w:val="0"/>
          <w:iCs w:val="0"/>
        </w:rPr>
      </w:pPr>
      <w:r>
        <w:rPr>
          <w:i w:val="0"/>
          <w:iCs w:val="0"/>
        </w:rPr>
        <w:t xml:space="preserve">   </w:t>
      </w:r>
      <w:r w:rsidR="000F4D27" w:rsidRPr="002D17DA">
        <w:rPr>
          <w:i w:val="0"/>
          <w:iCs w:val="0"/>
        </w:rPr>
        <w:t xml:space="preserve">  </w:t>
      </w:r>
      <w:r>
        <w:rPr>
          <w:i w:val="0"/>
          <w:iCs w:val="0"/>
        </w:rPr>
        <w:t xml:space="preserve">  </w:t>
      </w:r>
      <w:r w:rsidR="00E22EDF" w:rsidRPr="002D17DA">
        <w:rPr>
          <w:i w:val="0"/>
          <w:iCs w:val="0"/>
        </w:rPr>
        <w:t>Elles sont exposées à des températures élevées.</w:t>
      </w:r>
    </w:p>
    <w:p w:rsidR="00E22EDF" w:rsidRPr="009578B8" w:rsidRDefault="002401A4" w:rsidP="009578B8">
      <w:pPr>
        <w:pStyle w:val="memoire"/>
        <w:rPr>
          <w:i w:val="0"/>
          <w:iCs w:val="0"/>
        </w:rPr>
      </w:pPr>
      <w:r>
        <w:rPr>
          <w:i w:val="0"/>
          <w:iCs w:val="0"/>
        </w:rPr>
        <w:t xml:space="preserve">      </w:t>
      </w:r>
      <w:r w:rsidR="00E22EDF" w:rsidRPr="009578B8">
        <w:rPr>
          <w:i w:val="0"/>
          <w:iCs w:val="0"/>
        </w:rPr>
        <w:t>Huiles pour </w:t>
      </w:r>
      <w:hyperlink r:id="rId89" w:tooltip="Moteur Wankel" w:history="1">
        <w:r w:rsidR="00E22EDF" w:rsidRPr="009578B8">
          <w:rPr>
            <w:i w:val="0"/>
            <w:iCs w:val="0"/>
          </w:rPr>
          <w:t>Wankel</w:t>
        </w:r>
      </w:hyperlink>
      <w:r w:rsidR="00E22EDF" w:rsidRPr="009578B8">
        <w:rPr>
          <w:i w:val="0"/>
          <w:iCs w:val="0"/>
        </w:rPr>
        <w:t> et autres moteurs rotatifs : souvent de type 2-temps, parfois en 4-temps</w:t>
      </w:r>
      <w:r w:rsidR="001A703B" w:rsidRPr="009578B8">
        <w:rPr>
          <w:i w:val="0"/>
          <w:iCs w:val="0"/>
        </w:rPr>
        <w:t>.</w:t>
      </w:r>
    </w:p>
    <w:p w:rsidR="00E22EDF" w:rsidRPr="009578B8" w:rsidRDefault="00E22EDF" w:rsidP="00EE11DE">
      <w:pPr>
        <w:pStyle w:val="memoire"/>
        <w:rPr>
          <w:b/>
          <w:bCs/>
          <w:i w:val="0"/>
          <w:iCs w:val="0"/>
          <w:u w:val="single"/>
        </w:rPr>
      </w:pPr>
      <w:r w:rsidRPr="009578B8">
        <w:rPr>
          <w:b/>
          <w:bCs/>
          <w:i w:val="0"/>
          <w:iCs w:val="0"/>
          <w:u w:val="single"/>
        </w:rPr>
        <w:t>CONCLUSION</w:t>
      </w:r>
      <w:r w:rsidR="00EA5417" w:rsidRPr="009578B8">
        <w:rPr>
          <w:b/>
          <w:bCs/>
          <w:i w:val="0"/>
          <w:iCs w:val="0"/>
          <w:u w:val="single"/>
        </w:rPr>
        <w:t> :</w:t>
      </w:r>
    </w:p>
    <w:p w:rsidR="00E22EDF" w:rsidRPr="0084144C" w:rsidRDefault="00E22EDF" w:rsidP="00460523">
      <w:pPr>
        <w:pStyle w:val="memoire"/>
        <w:rPr>
          <w:i w:val="0"/>
          <w:iCs w:val="0"/>
        </w:rPr>
      </w:pPr>
      <w:r w:rsidRPr="009578B8">
        <w:rPr>
          <w:i w:val="0"/>
          <w:iCs w:val="0"/>
        </w:rPr>
        <w:t xml:space="preserve">   </w:t>
      </w:r>
      <w:r w:rsidR="00C76376" w:rsidRPr="009578B8">
        <w:rPr>
          <w:i w:val="0"/>
          <w:iCs w:val="0"/>
        </w:rPr>
        <w:t xml:space="preserve">     </w:t>
      </w:r>
      <w:r w:rsidRPr="009578B8">
        <w:rPr>
          <w:i w:val="0"/>
          <w:iCs w:val="0"/>
        </w:rPr>
        <w:t xml:space="preserve"> Suivant l’étude bibliographique l'huile automobile  est partagée entre le moteur et </w:t>
      </w:r>
      <w:r w:rsidRPr="0084144C">
        <w:rPr>
          <w:i w:val="0"/>
          <w:iCs w:val="0"/>
        </w:rPr>
        <w:t>la </w:t>
      </w:r>
      <w:hyperlink r:id="rId90" w:tooltip="Boîte de vitesses" w:history="1">
        <w:r w:rsidRPr="0084144C">
          <w:rPr>
            <w:i w:val="0"/>
            <w:iCs w:val="0"/>
          </w:rPr>
          <w:t>boîte de vitesses</w:t>
        </w:r>
      </w:hyperlink>
      <w:r w:rsidRPr="0084144C">
        <w:rPr>
          <w:i w:val="0"/>
          <w:iCs w:val="0"/>
        </w:rPr>
        <w:t>. L'effet de cisaillement dans les engrenages de boîtes de vitesses réduit la viscosité du lubrifiant ; même si,</w:t>
      </w:r>
      <w:r w:rsidR="00460523">
        <w:rPr>
          <w:i w:val="0"/>
          <w:iCs w:val="0"/>
        </w:rPr>
        <w:t xml:space="preserve"> on se rapporte à sa cylindrée .</w:t>
      </w:r>
    </w:p>
    <w:p w:rsidR="00E22EDF" w:rsidRPr="00344B62" w:rsidRDefault="00E22EDF" w:rsidP="00E22EDF">
      <w:pPr>
        <w:shd w:val="clear" w:color="auto" w:fill="FFFFFF"/>
        <w:spacing w:after="0" w:line="360" w:lineRule="auto"/>
        <w:ind w:left="708"/>
        <w:textAlignment w:val="baseline"/>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00C76376">
        <w:rPr>
          <w:rFonts w:asciiTheme="majorBidi" w:eastAsia="Times New Roman" w:hAnsiTheme="majorBidi" w:cstheme="majorBidi"/>
          <w:sz w:val="24"/>
          <w:szCs w:val="24"/>
        </w:rPr>
        <w:t xml:space="preserve">    </w:t>
      </w:r>
      <w:r w:rsidRPr="001D1C6D">
        <w:rPr>
          <w:rFonts w:asciiTheme="majorBidi" w:eastAsia="Times New Roman" w:hAnsiTheme="majorBidi" w:cstheme="majorBidi"/>
          <w:sz w:val="24"/>
          <w:szCs w:val="24"/>
        </w:rPr>
        <w:t>Dans des conditions idéales, les huiles moteur aux normes les plus abouties peuvent jouer leur rôle quelques années et plus de 50 000 km dans un véhicule de tourisme. Avec les véhicules et les normes de lubrifiants élaborés depuis les années 1990, il est rare de trouver une nécessité à vidanger avant 10 000 km ou un an d'usage. Cependant, dans la pratique, la dégradation, dilution, oxydation et contamination de l'huile demande souvent de remplacer cette dernière avant deux ans et 20 000 à 30 000 km.À titre purement indicatif (les valeurs varient selon les </w:t>
      </w:r>
      <w:hyperlink r:id="rId91" w:tooltip="Constructeur automobile" w:history="1">
        <w:r w:rsidRPr="001D1C6D">
          <w:rPr>
            <w:rFonts w:asciiTheme="majorBidi" w:eastAsia="Times New Roman" w:hAnsiTheme="majorBidi" w:cstheme="majorBidi"/>
            <w:sz w:val="24"/>
            <w:szCs w:val="24"/>
          </w:rPr>
          <w:t>constructeurs</w:t>
        </w:r>
      </w:hyperlink>
      <w:r w:rsidRPr="001D1C6D">
        <w:rPr>
          <w:rFonts w:asciiTheme="majorBidi" w:eastAsia="Times New Roman" w:hAnsiTheme="majorBidi" w:cstheme="majorBidi"/>
          <w:sz w:val="24"/>
          <w:szCs w:val="24"/>
        </w:rPr>
        <w:t> et les modèles : consulter le manuel d'entretien), la </w:t>
      </w:r>
      <w:hyperlink r:id="rId92" w:tooltip="Vidange" w:history="1">
        <w:r w:rsidRPr="001D1C6D">
          <w:rPr>
            <w:rFonts w:asciiTheme="majorBidi" w:eastAsia="Times New Roman" w:hAnsiTheme="majorBidi" w:cstheme="majorBidi"/>
            <w:sz w:val="24"/>
            <w:szCs w:val="24"/>
          </w:rPr>
          <w:t>vidange</w:t>
        </w:r>
      </w:hyperlink>
      <w:r w:rsidRPr="001D1C6D">
        <w:rPr>
          <w:rFonts w:asciiTheme="majorBidi" w:eastAsia="Times New Roman" w:hAnsiTheme="majorBidi" w:cstheme="majorBidi"/>
          <w:sz w:val="24"/>
          <w:szCs w:val="24"/>
        </w:rPr>
        <w:t> d'huile moteur pour une automobile récente en usage normal</w:t>
      </w:r>
      <m:oMath>
        <m:r>
          <m:rPr>
            <m:sty m:val="p"/>
          </m:rPr>
          <w:rPr>
            <w:rFonts w:ascii="Cambria Math" w:hAnsi="Cambria Math" w:cstheme="majorBidi"/>
            <w:color w:val="000000" w:themeColor="text1"/>
            <w:sz w:val="28"/>
            <w:szCs w:val="28"/>
          </w:rPr>
          <m:t>[ 14]</m:t>
        </m:r>
      </m:oMath>
      <w:r w:rsidRPr="001D1C6D">
        <w:rPr>
          <w:rFonts w:asciiTheme="majorBidi" w:hAnsiTheme="majorBidi" w:cstheme="majorBidi"/>
          <w:color w:val="000000"/>
          <w:sz w:val="24"/>
          <w:szCs w:val="24"/>
        </w:rPr>
        <w:t>.</w:t>
      </w:r>
      <w:r w:rsidRPr="001D1C6D">
        <w:rPr>
          <w:rFonts w:asciiTheme="majorBidi" w:eastAsia="Times New Roman" w:hAnsiTheme="majorBidi" w:cstheme="majorBidi"/>
          <w:sz w:val="24"/>
          <w:szCs w:val="24"/>
        </w:rPr>
        <w:t>  se fait tous les deux ans maximum et :</w:t>
      </w:r>
    </w:p>
    <w:p w:rsidR="00E22EDF" w:rsidRPr="001D1C6D" w:rsidRDefault="00E22EDF" w:rsidP="00FC5F87">
      <w:pPr>
        <w:numPr>
          <w:ilvl w:val="0"/>
          <w:numId w:val="6"/>
        </w:numPr>
        <w:shd w:val="clear" w:color="auto" w:fill="FFFFFF"/>
        <w:tabs>
          <w:tab w:val="clear" w:pos="720"/>
          <w:tab w:val="num" w:pos="1428"/>
        </w:tabs>
        <w:spacing w:after="0" w:line="360" w:lineRule="auto"/>
        <w:ind w:left="708"/>
        <w:textAlignment w:val="baseline"/>
        <w:rPr>
          <w:rFonts w:asciiTheme="majorBidi" w:eastAsia="Times New Roman" w:hAnsiTheme="majorBidi" w:cstheme="majorBidi"/>
          <w:sz w:val="24"/>
          <w:szCs w:val="24"/>
        </w:rPr>
      </w:pPr>
      <w:r w:rsidRPr="001D1C6D">
        <w:rPr>
          <w:rFonts w:asciiTheme="majorBidi" w:eastAsia="Times New Roman" w:hAnsiTheme="majorBidi" w:cstheme="majorBidi"/>
          <w:sz w:val="24"/>
          <w:szCs w:val="24"/>
        </w:rPr>
        <w:t>moteur essence : tous les 10 000 km à 50 000 km</w:t>
      </w:r>
      <w:r w:rsidR="00FC5F87">
        <w:rPr>
          <w:rFonts w:asciiTheme="majorBidi" w:eastAsia="Times New Roman" w:hAnsiTheme="majorBidi" w:cstheme="majorBidi"/>
          <w:sz w:val="24"/>
          <w:szCs w:val="24"/>
        </w:rPr>
        <w:t> .</w:t>
      </w:r>
    </w:p>
    <w:p w:rsidR="00E22EDF" w:rsidRPr="001D1C6D" w:rsidRDefault="00E22EDF" w:rsidP="00E22EDF">
      <w:pPr>
        <w:numPr>
          <w:ilvl w:val="0"/>
          <w:numId w:val="6"/>
        </w:numPr>
        <w:shd w:val="clear" w:color="auto" w:fill="FFFFFF"/>
        <w:tabs>
          <w:tab w:val="clear" w:pos="720"/>
          <w:tab w:val="num" w:pos="1428"/>
        </w:tabs>
        <w:spacing w:after="0" w:afterAutospacing="1" w:line="360" w:lineRule="auto"/>
        <w:ind w:left="708"/>
        <w:textAlignment w:val="baseline"/>
        <w:rPr>
          <w:rFonts w:asciiTheme="majorBidi" w:eastAsia="Times New Roman" w:hAnsiTheme="majorBidi" w:cstheme="majorBidi"/>
          <w:sz w:val="24"/>
          <w:szCs w:val="24"/>
        </w:rPr>
      </w:pPr>
      <w:r w:rsidRPr="001D1C6D">
        <w:rPr>
          <w:rFonts w:asciiTheme="majorBidi" w:eastAsia="Times New Roman" w:hAnsiTheme="majorBidi" w:cstheme="majorBidi"/>
          <w:sz w:val="24"/>
          <w:szCs w:val="24"/>
        </w:rPr>
        <w:t xml:space="preserve">moteur Diesel : </w:t>
      </w:r>
      <w:r w:rsidR="00FC5F87">
        <w:rPr>
          <w:rFonts w:asciiTheme="majorBidi" w:eastAsia="Times New Roman" w:hAnsiTheme="majorBidi" w:cstheme="majorBidi"/>
          <w:sz w:val="24"/>
          <w:szCs w:val="24"/>
        </w:rPr>
        <w:t>tous les 10 000 km à 30 000 km .</w:t>
      </w:r>
    </w:p>
    <w:p w:rsidR="00E22EDF" w:rsidRPr="001D1C6D" w:rsidRDefault="000F4D27" w:rsidP="00E22EDF">
      <w:pPr>
        <w:shd w:val="clear" w:color="auto" w:fill="FFFFFF"/>
        <w:spacing w:before="120" w:after="240" w:line="360" w:lineRule="auto"/>
        <w:ind w:left="708"/>
        <w:textAlignment w:val="baseline"/>
        <w:rPr>
          <w:rFonts w:asciiTheme="majorBidi" w:eastAsia="Times New Roman" w:hAnsiTheme="majorBidi" w:cstheme="majorBidi"/>
          <w:sz w:val="24"/>
          <w:szCs w:val="24"/>
        </w:rPr>
      </w:pPr>
      <w:r>
        <w:rPr>
          <w:rFonts w:asciiTheme="majorBidi" w:eastAsia="Times New Roman" w:hAnsiTheme="majorBidi" w:cstheme="majorBidi"/>
          <w:sz w:val="24"/>
          <w:szCs w:val="24"/>
        </w:rPr>
        <w:lastRenderedPageBreak/>
        <w:t xml:space="preserve">      </w:t>
      </w:r>
      <w:r w:rsidR="00E22EDF" w:rsidRPr="001D1C6D">
        <w:rPr>
          <w:rFonts w:asciiTheme="majorBidi" w:eastAsia="Times New Roman" w:hAnsiTheme="majorBidi" w:cstheme="majorBidi"/>
          <w:sz w:val="24"/>
          <w:szCs w:val="24"/>
        </w:rPr>
        <w:t>Il faut utiliser les lubrifiants spécifiques (type, qualité) pour le véhicule et son usage, et les niveaux prescrits de fluides doivent être régulièrement contrôlés.</w:t>
      </w:r>
    </w:p>
    <w:p w:rsidR="00E22EDF" w:rsidRPr="00492838" w:rsidRDefault="00E22EDF" w:rsidP="00E22EDF">
      <w:pPr>
        <w:tabs>
          <w:tab w:val="left" w:pos="5978"/>
        </w:tabs>
        <w:ind w:left="708"/>
        <w:jc w:val="center"/>
        <w:rPr>
          <w:sz w:val="24"/>
          <w:szCs w:val="24"/>
        </w:rPr>
        <w:sectPr w:rsidR="00E22EDF" w:rsidRPr="00492838" w:rsidSect="00004297">
          <w:headerReference w:type="default" r:id="rId93"/>
          <w:footerReference w:type="default" r:id="rId94"/>
          <w:headerReference w:type="first" r:id="rId95"/>
          <w:pgSz w:w="11906" w:h="16838" w:code="9"/>
          <w:pgMar w:top="720" w:right="720" w:bottom="720" w:left="720" w:header="850" w:footer="1077" w:gutter="0"/>
          <w:pgNumType w:start="34"/>
          <w:cols w:space="708"/>
          <w:docGrid w:linePitch="360"/>
        </w:sectPr>
      </w:pPr>
    </w:p>
    <w:p w:rsidR="00E22EDF" w:rsidRPr="001D1C6D" w:rsidRDefault="00D74B40" w:rsidP="00E22EDF">
      <w:pPr>
        <w:tabs>
          <w:tab w:val="left" w:pos="5978"/>
        </w:tabs>
        <w:ind w:left="708"/>
        <w:jc w:val="center"/>
        <w:rPr>
          <w:sz w:val="24"/>
          <w:szCs w:val="24"/>
          <w:lang w:val="en-IN"/>
        </w:rPr>
      </w:pPr>
      <w:r w:rsidRPr="00D74B40">
        <w:rPr>
          <w:rFonts w:asciiTheme="majorBidi" w:hAnsiTheme="majorBidi" w:cstheme="majorBidi"/>
          <w:sz w:val="24"/>
          <w:szCs w:val="24"/>
        </w:rPr>
        <w:lastRenderedPageBreak/>
        <w:pict>
          <v:shape id="_x0000_i1030" type="#_x0000_t136" style="width:396.4pt;height:101.95pt" strokecolor="black [3213]">
            <v:shadow on="t" opacity="52429f"/>
            <v:textpath style="font-family:&quot;Arial Black&quot;;font-style:italic;v-text-kern:t" trim="t" fitpath="t" string="CHPITRE  III&#10;"/>
          </v:shape>
        </w:pict>
      </w:r>
    </w:p>
    <w:p w:rsidR="00E22EDF" w:rsidRPr="001D1C6D" w:rsidRDefault="00E22EDF" w:rsidP="00E22EDF">
      <w:pPr>
        <w:rPr>
          <w:sz w:val="24"/>
          <w:szCs w:val="24"/>
        </w:rPr>
      </w:pPr>
    </w:p>
    <w:p w:rsidR="00E22EDF" w:rsidRPr="001D1C6D" w:rsidRDefault="00E22EDF" w:rsidP="00E22EDF">
      <w:pPr>
        <w:rPr>
          <w:sz w:val="24"/>
          <w:szCs w:val="24"/>
        </w:rPr>
      </w:pPr>
    </w:p>
    <w:p w:rsidR="00E22EDF" w:rsidRPr="001D1C6D" w:rsidRDefault="00D74B40" w:rsidP="00E22EDF">
      <w:pPr>
        <w:tabs>
          <w:tab w:val="left" w:pos="7532"/>
        </w:tabs>
        <w:rPr>
          <w:sz w:val="24"/>
          <w:szCs w:val="24"/>
        </w:rPr>
      </w:pPr>
      <w:r w:rsidRPr="00D74B40">
        <w:rPr>
          <w:sz w:val="24"/>
          <w:szCs w:val="24"/>
        </w:rPr>
        <w:pict>
          <v:shape id="_x0000_i1031" type="#_x0000_t136" style="width:466.8pt;height:304.2pt">
            <v:shadow on="t" opacity="52429f"/>
            <v:textpath style="font-family:&quot;Arial Black&quot;;font-style:italic;v-text-kern:t" trim="t" fitpath="t" string="RECYCLAGE &#10;DES HUILES USAGEES "/>
          </v:shape>
        </w:pict>
      </w:r>
    </w:p>
    <w:p w:rsidR="00E22EDF" w:rsidRPr="001D1C6D" w:rsidRDefault="00E22EDF" w:rsidP="00E22EDF">
      <w:pPr>
        <w:rPr>
          <w:sz w:val="24"/>
          <w:szCs w:val="24"/>
        </w:rPr>
      </w:pPr>
    </w:p>
    <w:p w:rsidR="00E22EDF" w:rsidRPr="001D1C6D" w:rsidRDefault="00E22EDF" w:rsidP="00E22EDF">
      <w:pPr>
        <w:rPr>
          <w:sz w:val="24"/>
          <w:szCs w:val="24"/>
        </w:rPr>
      </w:pPr>
    </w:p>
    <w:p w:rsidR="00E22EDF" w:rsidRPr="001D1C6D" w:rsidRDefault="00E22EDF" w:rsidP="00E22EDF">
      <w:pPr>
        <w:rPr>
          <w:sz w:val="24"/>
          <w:szCs w:val="24"/>
        </w:rPr>
      </w:pPr>
    </w:p>
    <w:p w:rsidR="00E22EDF" w:rsidRPr="001D1C6D" w:rsidRDefault="00E22EDF" w:rsidP="00E22EDF">
      <w:pPr>
        <w:rPr>
          <w:sz w:val="24"/>
          <w:szCs w:val="24"/>
        </w:rPr>
      </w:pPr>
    </w:p>
    <w:p w:rsidR="00E22EDF" w:rsidRPr="001D1C6D" w:rsidRDefault="00E22EDF" w:rsidP="00E22EDF">
      <w:pPr>
        <w:rPr>
          <w:sz w:val="24"/>
          <w:szCs w:val="24"/>
        </w:rPr>
      </w:pPr>
    </w:p>
    <w:p w:rsidR="00E22EDF" w:rsidRPr="001D1C6D" w:rsidRDefault="00E22EDF" w:rsidP="00E22EDF">
      <w:pPr>
        <w:rPr>
          <w:sz w:val="24"/>
          <w:szCs w:val="24"/>
        </w:rPr>
      </w:pPr>
    </w:p>
    <w:p w:rsidR="00E22EDF" w:rsidRDefault="00E22EDF" w:rsidP="00E22EDF">
      <w:pPr>
        <w:rPr>
          <w:sz w:val="24"/>
          <w:szCs w:val="24"/>
        </w:rPr>
        <w:sectPr w:rsidR="00E22EDF" w:rsidSect="00004297">
          <w:headerReference w:type="default" r:id="rId96"/>
          <w:footerReference w:type="default" r:id="rId97"/>
          <w:headerReference w:type="first" r:id="rId98"/>
          <w:footerReference w:type="first" r:id="rId99"/>
          <w:pgSz w:w="11906" w:h="16838" w:code="9"/>
          <w:pgMar w:top="1417" w:right="1417" w:bottom="1417" w:left="1417" w:header="680" w:footer="708" w:gutter="0"/>
          <w:pgNumType w:start="4"/>
          <w:cols w:space="708"/>
          <w:docGrid w:linePitch="360"/>
        </w:sectPr>
      </w:pPr>
    </w:p>
    <w:p w:rsidR="00E22EDF" w:rsidRDefault="00E22EDF" w:rsidP="00E22EDF">
      <w:pPr>
        <w:rPr>
          <w:sz w:val="24"/>
          <w:szCs w:val="24"/>
        </w:rPr>
        <w:sectPr w:rsidR="00E22EDF" w:rsidSect="00004297">
          <w:headerReference w:type="default" r:id="rId100"/>
          <w:type w:val="continuous"/>
          <w:pgSz w:w="11906" w:h="16838" w:code="9"/>
          <w:pgMar w:top="1417" w:right="1417" w:bottom="1417" w:left="1417" w:header="708" w:footer="708" w:gutter="0"/>
          <w:pgNumType w:start="0"/>
          <w:cols w:space="708"/>
          <w:docGrid w:linePitch="360"/>
        </w:sectPr>
      </w:pPr>
    </w:p>
    <w:p w:rsidR="00E22EDF" w:rsidRPr="001637DD" w:rsidRDefault="00E22EDF" w:rsidP="00E22EDF">
      <w:pPr>
        <w:pStyle w:val="Default"/>
        <w:spacing w:line="360" w:lineRule="auto"/>
        <w:ind w:left="708"/>
        <w:rPr>
          <w:rFonts w:asciiTheme="majorBidi" w:hAnsiTheme="majorBidi" w:cstheme="majorBidi"/>
          <w:b/>
          <w:bCs/>
          <w:sz w:val="28"/>
          <w:szCs w:val="28"/>
        </w:rPr>
      </w:pPr>
      <w:r w:rsidRPr="001637DD">
        <w:rPr>
          <w:rFonts w:asciiTheme="majorBidi" w:hAnsiTheme="majorBidi" w:cstheme="majorBidi"/>
          <w:b/>
          <w:bCs/>
          <w:sz w:val="28"/>
          <w:szCs w:val="28"/>
        </w:rPr>
        <w:lastRenderedPageBreak/>
        <w:t>III.1.INTRODUCTION</w:t>
      </w:r>
    </w:p>
    <w:p w:rsidR="00E22EDF" w:rsidRPr="001637DD" w:rsidRDefault="00E22EDF" w:rsidP="00E73BB1">
      <w:pPr>
        <w:pStyle w:val="Default"/>
        <w:spacing w:line="360" w:lineRule="auto"/>
        <w:ind w:left="708"/>
        <w:jc w:val="both"/>
        <w:rPr>
          <w:rFonts w:asciiTheme="majorBidi" w:hAnsiTheme="majorBidi" w:cstheme="majorBidi"/>
        </w:rPr>
      </w:pPr>
      <w:r w:rsidRPr="001637DD">
        <w:rPr>
          <w:rFonts w:asciiTheme="majorBidi" w:hAnsiTheme="majorBidi" w:cstheme="majorBidi"/>
        </w:rPr>
        <w:t xml:space="preserve">Les huiles lubrifiantes sont des liquides visqueux utilisées pour la lubrification des parties mobiles des moteurs et des machines. Ce sont des produits pétroliers qui se dégradent après un certain temps d’utilisation, par contamination avec des éléments polluants, tels que les métaux lourds, les PCB (polychlorobiphényles) et autres composés halogénés </w:t>
      </w:r>
      <m:oMath>
        <m:r>
          <m:rPr>
            <m:sty m:val="p"/>
          </m:rPr>
          <w:rPr>
            <w:rFonts w:ascii="Cambria Math" w:hAnsi="Cambria Math" w:cstheme="majorBidi"/>
            <w:color w:val="000000" w:themeColor="text1"/>
            <w:sz w:val="28"/>
            <w:szCs w:val="28"/>
          </w:rPr>
          <m:t>[ 15]</m:t>
        </m:r>
      </m:oMath>
      <w:r w:rsidRPr="001D1C6D">
        <w:rPr>
          <w:rFonts w:asciiTheme="majorBidi" w:hAnsiTheme="majorBidi" w:cstheme="majorBidi"/>
        </w:rPr>
        <w:t>.</w:t>
      </w:r>
      <w:r w:rsidRPr="001D1C6D">
        <w:rPr>
          <w:rFonts w:asciiTheme="majorBidi" w:eastAsia="Times New Roman" w:hAnsiTheme="majorBidi" w:cstheme="majorBidi"/>
        </w:rPr>
        <w:t xml:space="preserve">  </w:t>
      </w:r>
      <w:r w:rsidRPr="001637DD">
        <w:rPr>
          <w:rFonts w:asciiTheme="majorBidi" w:hAnsiTheme="majorBidi" w:cstheme="majorBidi"/>
        </w:rPr>
        <w:t xml:space="preserve">Les huiles usées peuvent contaminer l’eau et le sol et poser un risque élevé pour la santé humaine. Cette huile usée nécessite une gestion appropriée pour en faire un produit à valeur ajoutée en réduisant la quantité de l'huile rejetée, et en réduisant le fardeau environnemental de l'huile usée </w:t>
      </w:r>
      <m:oMath>
        <m:r>
          <m:rPr>
            <m:sty m:val="p"/>
          </m:rPr>
          <w:rPr>
            <w:rFonts w:ascii="Cambria Math" w:hAnsi="Cambria Math" w:cstheme="majorBidi"/>
            <w:color w:val="000000" w:themeColor="text1"/>
            <w:sz w:val="28"/>
            <w:szCs w:val="28"/>
          </w:rPr>
          <m:t>[ 16]</m:t>
        </m:r>
      </m:oMath>
      <w:r w:rsidRPr="001D1C6D">
        <w:rPr>
          <w:rFonts w:asciiTheme="majorBidi" w:hAnsiTheme="majorBidi" w:cstheme="majorBidi"/>
        </w:rPr>
        <w:t>.</w:t>
      </w:r>
      <w:r w:rsidRPr="001D1C6D">
        <w:rPr>
          <w:rFonts w:asciiTheme="majorBidi" w:eastAsia="Times New Roman" w:hAnsiTheme="majorBidi" w:cstheme="majorBidi"/>
        </w:rPr>
        <w:t xml:space="preserve">  </w:t>
      </w:r>
      <w:r w:rsidRPr="001637DD">
        <w:rPr>
          <w:rFonts w:asciiTheme="majorBidi" w:hAnsiTheme="majorBidi" w:cstheme="majorBidi"/>
        </w:rPr>
        <w:t xml:space="preserve"> Par conséquent, le traitement des huiles usagées a un grand intérêt dans l’élimination de la pollution et la préservation des réserves de pétrole brut. </w:t>
      </w:r>
    </w:p>
    <w:p w:rsidR="00E22EDF" w:rsidRPr="001637DD" w:rsidRDefault="00E22EDF" w:rsidP="00E73BB1">
      <w:pPr>
        <w:spacing w:line="360" w:lineRule="auto"/>
        <w:ind w:left="708"/>
        <w:jc w:val="mediumKashida"/>
        <w:rPr>
          <w:rFonts w:asciiTheme="majorBidi" w:hAnsiTheme="majorBidi" w:cstheme="majorBidi"/>
          <w:sz w:val="24"/>
          <w:szCs w:val="24"/>
        </w:rPr>
      </w:pPr>
      <w:r w:rsidRPr="001637DD">
        <w:rPr>
          <w:rFonts w:asciiTheme="majorBidi" w:hAnsiTheme="majorBidi" w:cstheme="majorBidi"/>
          <w:sz w:val="24"/>
          <w:szCs w:val="24"/>
        </w:rPr>
        <w:t xml:space="preserve">Le recyclage des lubrifiants usagés a été pratiqué à des degrés divers depuis les années 1930 et en particulier au cours de la seconde guerre mondiale, lorsque la rareté des approvisionnements adéquats en pétrole brut pendant le conflit a encouragé la réutilisation de tous les types de matériaux, y compris les lubrifiants </w:t>
      </w:r>
      <m:oMath>
        <m:r>
          <m:rPr>
            <m:sty m:val="p"/>
          </m:rPr>
          <w:rPr>
            <w:rFonts w:ascii="Cambria Math" w:hAnsi="Cambria Math" w:cstheme="majorBidi"/>
            <w:color w:val="000000" w:themeColor="text1"/>
            <w:sz w:val="28"/>
            <w:szCs w:val="28"/>
          </w:rPr>
          <m:t>[ 17]</m:t>
        </m:r>
      </m:oMath>
      <w:r w:rsidRPr="001637DD">
        <w:rPr>
          <w:rFonts w:asciiTheme="majorBidi" w:hAnsiTheme="majorBidi" w:cstheme="majorBidi"/>
          <w:sz w:val="24"/>
          <w:szCs w:val="24"/>
        </w:rPr>
        <w:t>. De nombreux pays se penchent actuellement sur le problème de la pollution de l’environnement posé par les huiles lubrifiantes usagée</w:t>
      </w:r>
      <w:r w:rsidR="00E73BB1">
        <w:rPr>
          <w:rFonts w:asciiTheme="majorBidi" w:hAnsiTheme="majorBidi" w:cstheme="majorBidi"/>
          <w:sz w:val="24"/>
          <w:szCs w:val="24"/>
        </w:rPr>
        <w:t xml:space="preserve">s. Aux Etats-Unis, par exemple, </w:t>
      </w:r>
      <w:r w:rsidRPr="001637DD">
        <w:rPr>
          <w:rFonts w:asciiTheme="majorBidi" w:hAnsiTheme="majorBidi" w:cstheme="majorBidi"/>
          <w:sz w:val="24"/>
          <w:szCs w:val="24"/>
        </w:rPr>
        <w:t>environ2 milliards de</w:t>
      </w:r>
      <w:r>
        <w:rPr>
          <w:rFonts w:asciiTheme="majorBidi" w:hAnsiTheme="majorBidi" w:cstheme="majorBidi"/>
          <w:sz w:val="24"/>
          <w:szCs w:val="24"/>
        </w:rPr>
        <w:t xml:space="preserve"> </w:t>
      </w:r>
      <w:r w:rsidRPr="001637DD">
        <w:rPr>
          <w:rFonts w:asciiTheme="majorBidi" w:hAnsiTheme="majorBidi" w:cstheme="majorBidi"/>
          <w:sz w:val="24"/>
          <w:szCs w:val="24"/>
        </w:rPr>
        <w:t xml:space="preserve">gallons d’huiles sont produits chaque année </w:t>
      </w:r>
      <m:oMath>
        <m:r>
          <m:rPr>
            <m:sty m:val="p"/>
          </m:rPr>
          <w:rPr>
            <w:rFonts w:ascii="Cambria Math" w:hAnsi="Cambria Math" w:cstheme="majorBidi"/>
            <w:color w:val="000000" w:themeColor="text1"/>
            <w:sz w:val="28"/>
            <w:szCs w:val="28"/>
          </w:rPr>
          <m:t>[ 18]</m:t>
        </m:r>
      </m:oMath>
      <w:r w:rsidRPr="001D1C6D">
        <w:rPr>
          <w:rFonts w:asciiTheme="majorBidi" w:hAnsiTheme="majorBidi" w:cstheme="majorBidi"/>
          <w:color w:val="000000"/>
          <w:sz w:val="24"/>
          <w:szCs w:val="24"/>
        </w:rPr>
        <w:t>.</w:t>
      </w:r>
      <w:r w:rsidRPr="001D1C6D">
        <w:rPr>
          <w:rFonts w:asciiTheme="majorBidi" w:eastAsia="Times New Roman" w:hAnsiTheme="majorBidi" w:cstheme="majorBidi"/>
          <w:sz w:val="24"/>
          <w:szCs w:val="24"/>
        </w:rPr>
        <w:t xml:space="preserve">  </w:t>
      </w:r>
      <w:r w:rsidRPr="001637DD">
        <w:rPr>
          <w:rFonts w:asciiTheme="majorBidi" w:hAnsiTheme="majorBidi" w:cstheme="majorBidi"/>
          <w:sz w:val="24"/>
          <w:szCs w:val="24"/>
        </w:rPr>
        <w:t xml:space="preserve"> Les huiles usagées sont récupérables et valorisables, peuvent être reraffinées en huiles de base ou réutilisées comme combustible (source d’énergie). </w:t>
      </w:r>
    </w:p>
    <w:p w:rsidR="00E22EDF" w:rsidRPr="001637DD" w:rsidRDefault="00E22EDF" w:rsidP="00E73BB1">
      <w:pPr>
        <w:spacing w:line="360" w:lineRule="auto"/>
        <w:ind w:left="708"/>
        <w:jc w:val="mediumKashida"/>
        <w:rPr>
          <w:rFonts w:asciiTheme="majorBidi" w:hAnsiTheme="majorBidi" w:cstheme="majorBidi"/>
          <w:sz w:val="24"/>
          <w:szCs w:val="24"/>
        </w:rPr>
      </w:pPr>
      <w:r w:rsidRPr="001637DD">
        <w:rPr>
          <w:rFonts w:asciiTheme="majorBidi" w:hAnsiTheme="majorBidi" w:cstheme="majorBidi"/>
          <w:sz w:val="24"/>
          <w:szCs w:val="24"/>
        </w:rPr>
        <w:t>L’objectif de cette recherche est centrée principalement sur l’obtention d’une huile de haute qualité à partir d’une huile de lubrification usagée par traitement à l’acide, réduisant ainsi la pollution de l’environnement et aussi réduire l'importation de l’huile de lubrification.</w:t>
      </w:r>
    </w:p>
    <w:p w:rsidR="00E22EDF" w:rsidRPr="00AA2640" w:rsidRDefault="00E22EDF" w:rsidP="00E22EDF">
      <w:pPr>
        <w:spacing w:line="360" w:lineRule="auto"/>
        <w:rPr>
          <w:rFonts w:asciiTheme="majorBidi" w:hAnsiTheme="majorBidi" w:cstheme="majorBidi"/>
          <w:b/>
          <w:bCs/>
          <w:sz w:val="28"/>
          <w:szCs w:val="28"/>
        </w:rPr>
      </w:pPr>
      <w:r w:rsidRPr="00AA2640">
        <w:rPr>
          <w:rFonts w:asciiTheme="majorBidi" w:hAnsiTheme="majorBidi" w:cstheme="majorBidi"/>
          <w:b/>
          <w:bCs/>
          <w:sz w:val="28"/>
          <w:szCs w:val="28"/>
        </w:rPr>
        <w:t xml:space="preserve">            III.2.1.Les principaux effets directs des huiles sur la santé </w:t>
      </w:r>
      <m:oMath>
        <m:r>
          <m:rPr>
            <m:sty m:val="p"/>
          </m:rPr>
          <w:rPr>
            <w:rFonts w:ascii="Cambria Math" w:hAnsi="Cambria Math" w:cstheme="majorBidi"/>
            <w:color w:val="000000" w:themeColor="text1"/>
            <w:sz w:val="28"/>
            <w:szCs w:val="28"/>
          </w:rPr>
          <m:t>[ 19]</m:t>
        </m:r>
      </m:oMath>
      <w:r w:rsidRPr="00AA2640">
        <w:rPr>
          <w:rFonts w:asciiTheme="majorBidi" w:hAnsiTheme="majorBidi" w:cstheme="majorBidi"/>
          <w:color w:val="000000"/>
          <w:sz w:val="28"/>
          <w:szCs w:val="28"/>
        </w:rPr>
        <w:t>.</w:t>
      </w:r>
      <w:r w:rsidRPr="00AA2640">
        <w:rPr>
          <w:rFonts w:asciiTheme="majorBidi" w:eastAsia="Times New Roman" w:hAnsiTheme="majorBidi" w:cstheme="majorBidi"/>
          <w:sz w:val="28"/>
          <w:szCs w:val="28"/>
        </w:rPr>
        <w:t> </w:t>
      </w:r>
      <w:r w:rsidRPr="00AA2640">
        <w:rPr>
          <w:rFonts w:asciiTheme="majorBidi" w:hAnsiTheme="majorBidi" w:cstheme="majorBidi"/>
          <w:b/>
          <w:bCs/>
          <w:sz w:val="28"/>
          <w:szCs w:val="28"/>
        </w:rPr>
        <w:t>:</w:t>
      </w:r>
    </w:p>
    <w:p w:rsidR="00E22EDF" w:rsidRPr="001637DD" w:rsidRDefault="00E22EDF" w:rsidP="00E22EDF">
      <w:pPr>
        <w:pStyle w:val="ac"/>
        <w:numPr>
          <w:ilvl w:val="0"/>
          <w:numId w:val="10"/>
        </w:numPr>
        <w:spacing w:line="360" w:lineRule="auto"/>
        <w:rPr>
          <w:rFonts w:asciiTheme="majorBidi" w:hAnsiTheme="majorBidi" w:cstheme="majorBidi"/>
          <w:sz w:val="24"/>
          <w:szCs w:val="24"/>
        </w:rPr>
      </w:pPr>
      <w:r w:rsidRPr="001637DD">
        <w:rPr>
          <w:rFonts w:asciiTheme="majorBidi" w:hAnsiTheme="majorBidi" w:cstheme="majorBidi"/>
          <w:sz w:val="24"/>
          <w:szCs w:val="24"/>
        </w:rPr>
        <w:t>·Irritations du tissu respiratoire dues à la présence de gaz renfermant des aldéhydes, des cétones, des composés aromatiques, etc.</w:t>
      </w:r>
    </w:p>
    <w:p w:rsidR="00E22EDF" w:rsidRPr="001637DD" w:rsidRDefault="00E22EDF" w:rsidP="00E22EDF">
      <w:pPr>
        <w:pStyle w:val="ac"/>
        <w:numPr>
          <w:ilvl w:val="0"/>
          <w:numId w:val="11"/>
        </w:numPr>
        <w:spacing w:line="360" w:lineRule="auto"/>
        <w:rPr>
          <w:rFonts w:asciiTheme="majorBidi" w:hAnsiTheme="majorBidi" w:cstheme="majorBidi"/>
          <w:sz w:val="24"/>
          <w:szCs w:val="24"/>
        </w:rPr>
      </w:pPr>
      <w:r w:rsidRPr="001637DD">
        <w:rPr>
          <w:rFonts w:asciiTheme="majorBidi" w:hAnsiTheme="majorBidi" w:cstheme="majorBidi"/>
          <w:sz w:val="24"/>
          <w:szCs w:val="24"/>
        </w:rPr>
        <w:t xml:space="preserve">La présence d’éléments chimiques tel le Cl (Chlore), le NO2 (dioxyde d’Azote), le H2S (hydrogène sulfuré), le Sb (antimoine), le Cr (Chrome), le Ni (Nickel), le Cd </w:t>
      </w:r>
      <w:r w:rsidRPr="001637DD">
        <w:rPr>
          <w:rFonts w:asciiTheme="majorBidi" w:hAnsiTheme="majorBidi" w:cstheme="majorBidi"/>
          <w:sz w:val="24"/>
          <w:szCs w:val="24"/>
        </w:rPr>
        <w:lastRenderedPageBreak/>
        <w:t>(Cadmium), et le Cu (Cuivre), affectent les voies respiratoires supérieures et les tissus pulmonaires.</w:t>
      </w:r>
    </w:p>
    <w:p w:rsidR="00E22EDF" w:rsidRPr="001637DD" w:rsidRDefault="00E22EDF" w:rsidP="00E22EDF">
      <w:pPr>
        <w:pStyle w:val="ac"/>
        <w:numPr>
          <w:ilvl w:val="0"/>
          <w:numId w:val="12"/>
        </w:numPr>
        <w:spacing w:line="360" w:lineRule="auto"/>
        <w:rPr>
          <w:rFonts w:asciiTheme="majorBidi" w:hAnsiTheme="majorBidi" w:cstheme="majorBidi"/>
          <w:sz w:val="24"/>
          <w:szCs w:val="24"/>
        </w:rPr>
      </w:pPr>
      <w:r w:rsidRPr="001637DD">
        <w:rPr>
          <w:rFonts w:asciiTheme="majorBidi" w:hAnsiTheme="majorBidi" w:cstheme="majorBidi"/>
          <w:sz w:val="24"/>
          <w:szCs w:val="24"/>
        </w:rPr>
        <w:t>Production d’effets asphyxiants empêchant le transport d’oxygène, dû à la présence de monoxyde de carbone, de solvants halogénés, d’hydrogène sulfuré, etc.</w:t>
      </w:r>
    </w:p>
    <w:p w:rsidR="00E22EDF" w:rsidRPr="001637DD" w:rsidRDefault="00E22EDF" w:rsidP="00E22EDF">
      <w:pPr>
        <w:pStyle w:val="ac"/>
        <w:numPr>
          <w:ilvl w:val="0"/>
          <w:numId w:val="13"/>
        </w:numPr>
        <w:spacing w:line="360" w:lineRule="auto"/>
        <w:rPr>
          <w:rFonts w:asciiTheme="majorBidi" w:hAnsiTheme="majorBidi" w:cstheme="majorBidi"/>
          <w:sz w:val="24"/>
          <w:szCs w:val="24"/>
        </w:rPr>
      </w:pPr>
      <w:r w:rsidRPr="001637DD">
        <w:rPr>
          <w:rFonts w:asciiTheme="majorBidi" w:hAnsiTheme="majorBidi" w:cstheme="majorBidi"/>
          <w:sz w:val="24"/>
          <w:szCs w:val="24"/>
        </w:rPr>
        <w:t>Effets cancérigènes sur la prostate et les poumons, dû à la présence de métaux comme le plomb, le cadmium, le manganèse, etc.</w:t>
      </w:r>
    </w:p>
    <w:p w:rsidR="00E22EDF" w:rsidRPr="00B15284" w:rsidRDefault="00E22EDF" w:rsidP="00E22EDF">
      <w:pPr>
        <w:pStyle w:val="ac"/>
        <w:spacing w:line="360" w:lineRule="auto"/>
        <w:ind w:left="360"/>
        <w:rPr>
          <w:rFonts w:asciiTheme="majorBidi" w:hAnsiTheme="majorBidi" w:cstheme="majorBidi"/>
          <w:b/>
          <w:bCs/>
          <w:sz w:val="28"/>
          <w:szCs w:val="28"/>
        </w:rPr>
      </w:pPr>
      <w:r w:rsidRPr="00B15284">
        <w:rPr>
          <w:rFonts w:asciiTheme="majorBidi" w:hAnsiTheme="majorBidi" w:cstheme="majorBidi"/>
          <w:b/>
          <w:bCs/>
          <w:sz w:val="28"/>
          <w:szCs w:val="28"/>
          <w:u w:val="single"/>
        </w:rPr>
        <w:t>III.2.2.Les principaux effets directs sur l’environnement :</w:t>
      </w:r>
    </w:p>
    <w:p w:rsidR="00E22EDF" w:rsidRPr="001637DD" w:rsidRDefault="00E22EDF" w:rsidP="00E22EDF">
      <w:pPr>
        <w:pStyle w:val="ac"/>
        <w:numPr>
          <w:ilvl w:val="0"/>
          <w:numId w:val="14"/>
        </w:numPr>
        <w:spacing w:line="360" w:lineRule="auto"/>
        <w:rPr>
          <w:rFonts w:asciiTheme="majorBidi" w:hAnsiTheme="majorBidi" w:cstheme="majorBidi"/>
          <w:sz w:val="24"/>
          <w:szCs w:val="24"/>
        </w:rPr>
      </w:pPr>
      <w:r w:rsidRPr="001637DD">
        <w:rPr>
          <w:rFonts w:asciiTheme="majorBidi" w:hAnsiTheme="majorBidi" w:cstheme="majorBidi"/>
          <w:sz w:val="24"/>
          <w:szCs w:val="24"/>
        </w:rPr>
        <w:t>Pollution des terres, des fleuves et des océans due à une faible biodégradabilité.</w:t>
      </w:r>
    </w:p>
    <w:p w:rsidR="00E22EDF" w:rsidRPr="001637DD" w:rsidRDefault="00E22EDF" w:rsidP="00E22EDF">
      <w:pPr>
        <w:pStyle w:val="ac"/>
        <w:numPr>
          <w:ilvl w:val="0"/>
          <w:numId w:val="15"/>
        </w:numPr>
        <w:spacing w:line="360" w:lineRule="auto"/>
        <w:rPr>
          <w:rFonts w:asciiTheme="majorBidi" w:hAnsiTheme="majorBidi" w:cstheme="majorBidi"/>
          <w:sz w:val="24"/>
          <w:szCs w:val="24"/>
        </w:rPr>
      </w:pPr>
      <w:r w:rsidRPr="001637DD">
        <w:rPr>
          <w:rFonts w:asciiTheme="majorBidi" w:hAnsiTheme="majorBidi" w:cstheme="majorBidi"/>
          <w:sz w:val="24"/>
          <w:szCs w:val="24"/>
        </w:rPr>
        <w:t>En contact avec l’eau, production d’une pellicule empêchant la circulation de l’oxygène.</w:t>
      </w:r>
    </w:p>
    <w:p w:rsidR="00E22EDF" w:rsidRPr="001637DD" w:rsidRDefault="00E22EDF" w:rsidP="00E22EDF">
      <w:pPr>
        <w:pStyle w:val="ac"/>
        <w:numPr>
          <w:ilvl w:val="0"/>
          <w:numId w:val="16"/>
        </w:numPr>
        <w:spacing w:line="360" w:lineRule="auto"/>
        <w:rPr>
          <w:rFonts w:asciiTheme="majorBidi" w:hAnsiTheme="majorBidi" w:cstheme="majorBidi"/>
          <w:sz w:val="24"/>
          <w:szCs w:val="24"/>
        </w:rPr>
      </w:pPr>
      <w:r w:rsidRPr="001637DD">
        <w:rPr>
          <w:rFonts w:asciiTheme="majorBidi" w:hAnsiTheme="majorBidi" w:cstheme="majorBidi"/>
          <w:sz w:val="24"/>
          <w:szCs w:val="24"/>
        </w:rPr>
        <w:t>La combustion non-contrôlée peut entraîner l’émission dans l’atmosphère de gaz contenant du chlore, du plomb, et d’autres éléments, aux effets correspondants.</w:t>
      </w:r>
      <w:r w:rsidRPr="001637DD">
        <w:rPr>
          <w:rFonts w:asciiTheme="majorBidi" w:hAnsiTheme="majorBidi" w:cstheme="majorBidi"/>
          <w:b/>
          <w:bCs/>
          <w:sz w:val="24"/>
          <w:szCs w:val="24"/>
        </w:rPr>
        <w:t xml:space="preserve"> </w:t>
      </w:r>
      <m:oMath>
        <m:r>
          <m:rPr>
            <m:sty m:val="p"/>
          </m:rPr>
          <w:rPr>
            <w:rFonts w:ascii="Cambria Math" w:hAnsi="Cambria Math" w:cstheme="majorBidi"/>
            <w:color w:val="000000" w:themeColor="text1"/>
            <w:sz w:val="24"/>
            <w:szCs w:val="24"/>
          </w:rPr>
          <m:t>[ 19]</m:t>
        </m:r>
      </m:oMath>
    </w:p>
    <w:p w:rsidR="00E22EDF" w:rsidRPr="001D1C6D" w:rsidRDefault="00E22EDF" w:rsidP="00E22EDF">
      <w:pPr>
        <w:pStyle w:val="ac"/>
        <w:spacing w:line="360" w:lineRule="auto"/>
        <w:ind w:left="720"/>
        <w:rPr>
          <w:rFonts w:asciiTheme="majorBidi" w:hAnsiTheme="majorBidi" w:cstheme="majorBidi"/>
          <w:sz w:val="24"/>
          <w:szCs w:val="24"/>
          <w:u w:val="single"/>
        </w:rPr>
      </w:pPr>
      <w:r w:rsidRPr="001D1C6D">
        <w:rPr>
          <w:rFonts w:asciiTheme="majorBidi" w:hAnsiTheme="majorBidi" w:cstheme="majorBidi"/>
          <w:b/>
          <w:bCs/>
          <w:sz w:val="24"/>
          <w:szCs w:val="24"/>
        </w:rPr>
        <w:t xml:space="preserve"> </w:t>
      </w:r>
      <w:r w:rsidRPr="00AA2640">
        <w:rPr>
          <w:rFonts w:asciiTheme="majorBidi" w:hAnsiTheme="majorBidi" w:cstheme="majorBidi"/>
          <w:b/>
          <w:bCs/>
          <w:sz w:val="28"/>
          <w:szCs w:val="28"/>
          <w:u w:val="single"/>
        </w:rPr>
        <w:t>III.3.La gestion de ce type de déchets. Les lignes d’actions élémentaires sont les suivantes</w:t>
      </w:r>
      <w:r w:rsidRPr="001D1C6D">
        <w:rPr>
          <w:rFonts w:asciiTheme="majorBidi" w:hAnsiTheme="majorBidi" w:cstheme="majorBidi"/>
          <w:b/>
          <w:bCs/>
          <w:sz w:val="24"/>
          <w:szCs w:val="24"/>
          <w:u w:val="single"/>
        </w:rPr>
        <w:t xml:space="preserve"> :</w:t>
      </w:r>
      <w:r w:rsidRPr="001D1C6D">
        <w:rPr>
          <w:rFonts w:asciiTheme="majorBidi" w:hAnsiTheme="majorBidi" w:cstheme="majorBidi"/>
          <w:sz w:val="24"/>
          <w:szCs w:val="24"/>
          <w:u w:val="single"/>
        </w:rPr>
        <w:t xml:space="preserve"> </w:t>
      </w:r>
    </w:p>
    <w:p w:rsidR="00E22EDF" w:rsidRPr="001D1C6D" w:rsidRDefault="00857330" w:rsidP="00E22EDF">
      <w:pPr>
        <w:pStyle w:val="ac"/>
        <w:spacing w:before="240" w:after="240" w:line="360" w:lineRule="auto"/>
        <w:ind w:left="708"/>
        <w:rPr>
          <w:rFonts w:asciiTheme="majorBidi" w:hAnsiTheme="majorBidi" w:cstheme="majorBidi"/>
          <w:sz w:val="24"/>
          <w:szCs w:val="24"/>
        </w:rPr>
      </w:pPr>
      <w:r w:rsidRPr="00AA2640">
        <w:rPr>
          <w:rFonts w:asciiTheme="majorBidi" w:hAnsiTheme="majorBidi" w:cstheme="majorBidi"/>
          <w:b/>
          <w:bCs/>
          <w:sz w:val="28"/>
          <w:szCs w:val="28"/>
          <w:u w:val="single"/>
        </w:rPr>
        <w:t>III.3.1 .</w:t>
      </w:r>
      <w:r w:rsidR="00E22EDF" w:rsidRPr="00AA2640">
        <w:rPr>
          <w:rFonts w:asciiTheme="majorBidi" w:hAnsiTheme="majorBidi" w:cstheme="majorBidi"/>
          <w:b/>
          <w:bCs/>
          <w:sz w:val="28"/>
          <w:szCs w:val="28"/>
          <w:u w:val="single"/>
        </w:rPr>
        <w:t>Nouveau traitement, minimisation à la source :</w:t>
      </w:r>
      <w:r w:rsidR="00E22EDF" w:rsidRPr="001D1C6D">
        <w:rPr>
          <w:rFonts w:asciiTheme="majorBidi" w:hAnsiTheme="majorBidi" w:cstheme="majorBidi"/>
          <w:sz w:val="24"/>
          <w:szCs w:val="24"/>
        </w:rPr>
        <w:t xml:space="preserve"> Pour les huiles industrielles utilisées dans les systèmes hydrauliques, l’entreprise et le système hydraulique eux-mêmes peuvent procéder à une réutilisation après un traitement de nettoyage de l’huile. Ce traitement permet de prolonger le cycle de vie de l’huile.</w:t>
      </w:r>
    </w:p>
    <w:p w:rsidR="00E22EDF" w:rsidRPr="001D1C6D" w:rsidRDefault="00857330" w:rsidP="00E22EDF">
      <w:pPr>
        <w:pStyle w:val="ac"/>
        <w:spacing w:line="360" w:lineRule="auto"/>
        <w:ind w:left="708"/>
        <w:rPr>
          <w:rFonts w:asciiTheme="majorBidi" w:hAnsiTheme="majorBidi" w:cstheme="majorBidi"/>
          <w:sz w:val="24"/>
          <w:szCs w:val="24"/>
        </w:rPr>
      </w:pPr>
      <w:r w:rsidRPr="00AA2640">
        <w:rPr>
          <w:rFonts w:asciiTheme="majorBidi" w:hAnsiTheme="majorBidi" w:cstheme="majorBidi"/>
          <w:b/>
          <w:bCs/>
          <w:sz w:val="28"/>
          <w:szCs w:val="28"/>
          <w:u w:val="single"/>
        </w:rPr>
        <w:t>III.3.2 .</w:t>
      </w:r>
      <w:r w:rsidR="00E22EDF" w:rsidRPr="00AA2640">
        <w:rPr>
          <w:rFonts w:asciiTheme="majorBidi" w:hAnsiTheme="majorBidi" w:cstheme="majorBidi"/>
          <w:b/>
          <w:bCs/>
          <w:sz w:val="28"/>
          <w:szCs w:val="28"/>
          <w:u w:val="single"/>
        </w:rPr>
        <w:t>Reraffinage / Régénération :</w:t>
      </w:r>
      <w:r w:rsidR="00E22EDF" w:rsidRPr="001D1C6D">
        <w:rPr>
          <w:rFonts w:asciiTheme="majorBidi" w:hAnsiTheme="majorBidi" w:cstheme="majorBidi"/>
          <w:sz w:val="24"/>
          <w:szCs w:val="24"/>
        </w:rPr>
        <w:t xml:space="preserve"> les différents processus actuels de régénération ont pour objectif l’obtention d’huiles de base qui seront utilisées pour la production de nouvelles huiles. Les autres produits secondaires issus des processus sont destinés à d’autres applications.</w:t>
      </w:r>
    </w:p>
    <w:p w:rsidR="00E22EDF" w:rsidRPr="00AA2640" w:rsidRDefault="00E22EDF" w:rsidP="00E22EDF">
      <w:pPr>
        <w:pStyle w:val="ac"/>
        <w:spacing w:line="360" w:lineRule="auto"/>
        <w:ind w:left="708"/>
        <w:rPr>
          <w:rFonts w:asciiTheme="majorBidi" w:hAnsiTheme="majorBidi" w:cstheme="majorBidi"/>
          <w:b/>
          <w:bCs/>
          <w:sz w:val="28"/>
          <w:szCs w:val="28"/>
          <w:u w:val="single"/>
        </w:rPr>
      </w:pPr>
      <w:r w:rsidRPr="00AA2640">
        <w:rPr>
          <w:rFonts w:asciiTheme="majorBidi" w:hAnsiTheme="majorBidi" w:cstheme="majorBidi"/>
          <w:b/>
          <w:bCs/>
          <w:sz w:val="28"/>
          <w:szCs w:val="28"/>
          <w:u w:val="single"/>
        </w:rPr>
        <w:t>Combustion :</w:t>
      </w:r>
    </w:p>
    <w:p w:rsidR="00E22EDF" w:rsidRPr="001D1C6D" w:rsidRDefault="00E22EDF" w:rsidP="00E22EDF">
      <w:pPr>
        <w:pStyle w:val="ac"/>
        <w:spacing w:line="360" w:lineRule="auto"/>
        <w:ind w:left="708"/>
        <w:jc w:val="mediumKashida"/>
        <w:rPr>
          <w:rFonts w:asciiTheme="majorBidi" w:hAnsiTheme="majorBidi" w:cstheme="majorBidi"/>
          <w:sz w:val="24"/>
          <w:szCs w:val="24"/>
        </w:rPr>
      </w:pPr>
      <w:r>
        <w:rPr>
          <w:rFonts w:asciiTheme="majorBidi" w:hAnsiTheme="majorBidi" w:cstheme="majorBidi"/>
          <w:sz w:val="24"/>
          <w:szCs w:val="24"/>
        </w:rPr>
        <w:t xml:space="preserve">  </w:t>
      </w:r>
      <w:r w:rsidR="00C76376">
        <w:rPr>
          <w:rFonts w:asciiTheme="majorBidi" w:hAnsiTheme="majorBidi" w:cstheme="majorBidi"/>
          <w:sz w:val="24"/>
          <w:szCs w:val="24"/>
        </w:rPr>
        <w:t xml:space="preserve">      </w:t>
      </w:r>
      <w:r>
        <w:rPr>
          <w:rFonts w:asciiTheme="majorBidi" w:hAnsiTheme="majorBidi" w:cstheme="majorBidi"/>
          <w:sz w:val="24"/>
          <w:szCs w:val="24"/>
        </w:rPr>
        <w:t xml:space="preserve"> L</w:t>
      </w:r>
      <w:r w:rsidRPr="001D1C6D">
        <w:rPr>
          <w:rFonts w:asciiTheme="majorBidi" w:hAnsiTheme="majorBidi" w:cstheme="majorBidi"/>
          <w:sz w:val="24"/>
          <w:szCs w:val="24"/>
        </w:rPr>
        <w:t>’objectif final de la combustion est la valorisation énergétique pour l’obtention de chaleur, ce que l’on obtient dans des cimenteries, des centrales thermiques, des raffineries, ou la valorisation énergétique au moyen d’installations de co-génération, pour obtenir de l’électricité. Le processus de combustion est possible dès l’instant où les paramètres d’émission dans l’atmosphère sont respectés, particulièrement en ce qui concerne les émissions des métaux lourds présents dans les huiles usées. Ce processus peut se dérouler au sein d’installations dont la puissance est supérieure à 3MW.</w:t>
      </w:r>
    </w:p>
    <w:p w:rsidR="00E22EDF" w:rsidRPr="001D1C6D" w:rsidRDefault="00C76376" w:rsidP="00E22EDF">
      <w:pPr>
        <w:pStyle w:val="ac"/>
        <w:spacing w:line="360" w:lineRule="auto"/>
        <w:ind w:left="708"/>
        <w:jc w:val="mediumKashida"/>
        <w:rPr>
          <w:rFonts w:asciiTheme="majorBidi" w:hAnsiTheme="majorBidi" w:cstheme="majorBidi"/>
          <w:sz w:val="24"/>
          <w:szCs w:val="24"/>
        </w:rPr>
      </w:pPr>
      <w:r>
        <w:rPr>
          <w:rFonts w:asciiTheme="majorBidi" w:hAnsiTheme="majorBidi" w:cstheme="majorBidi"/>
          <w:sz w:val="24"/>
          <w:szCs w:val="24"/>
        </w:rPr>
        <w:lastRenderedPageBreak/>
        <w:t xml:space="preserve">   </w:t>
      </w:r>
      <w:r w:rsidR="00E22EDF">
        <w:rPr>
          <w:rFonts w:asciiTheme="majorBidi" w:hAnsiTheme="majorBidi" w:cstheme="majorBidi"/>
          <w:sz w:val="24"/>
          <w:szCs w:val="24"/>
        </w:rPr>
        <w:t xml:space="preserve">    </w:t>
      </w:r>
      <w:r w:rsidR="00E22EDF" w:rsidRPr="001D1C6D">
        <w:rPr>
          <w:rFonts w:asciiTheme="majorBidi" w:hAnsiTheme="majorBidi" w:cstheme="majorBidi"/>
          <w:sz w:val="24"/>
          <w:szCs w:val="24"/>
        </w:rPr>
        <w:t>D’après les informations recueillies auprès des différents pays, le rejet non-contrôlé des huiles usées n’est accepté en aucun cas.</w:t>
      </w:r>
    </w:p>
    <w:p w:rsidR="00E22EDF" w:rsidRDefault="00E22EDF" w:rsidP="00E22EDF">
      <w:pPr>
        <w:pStyle w:val="ac"/>
        <w:spacing w:line="360" w:lineRule="auto"/>
        <w:ind w:left="708"/>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La figure ci-jointe met en évidence les divers systèmes de traitement des huiles après que l’utilisation à laquelle elles étaient initialement destinées ait été rejetée.</w:t>
      </w:r>
    </w:p>
    <w:p w:rsidR="00E22EDF" w:rsidRDefault="00E22EDF" w:rsidP="00E22EDF">
      <w:pPr>
        <w:pStyle w:val="ac"/>
        <w:spacing w:line="360" w:lineRule="auto"/>
        <w:ind w:left="708"/>
        <w:jc w:val="mediumKashida"/>
        <w:rPr>
          <w:rFonts w:asciiTheme="majorBidi" w:hAnsiTheme="majorBidi" w:cstheme="majorBidi"/>
          <w:sz w:val="24"/>
          <w:szCs w:val="24"/>
        </w:rPr>
      </w:pPr>
      <w:r w:rsidRPr="007D5DF6">
        <w:rPr>
          <w:rFonts w:asciiTheme="majorBidi" w:hAnsiTheme="majorBidi" w:cstheme="majorBidi"/>
          <w:noProof/>
          <w:sz w:val="24"/>
          <w:szCs w:val="24"/>
        </w:rPr>
        <w:drawing>
          <wp:inline distT="0" distB="0" distL="0" distR="0">
            <wp:extent cx="5760720" cy="3094602"/>
            <wp:effectExtent l="19050" t="0" r="0" b="0"/>
            <wp:docPr id="75"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1" cstate="print"/>
                    <a:srcRect/>
                    <a:stretch>
                      <a:fillRect/>
                    </a:stretch>
                  </pic:blipFill>
                  <pic:spPr bwMode="auto">
                    <a:xfrm>
                      <a:off x="0" y="0"/>
                      <a:ext cx="5760720" cy="3094602"/>
                    </a:xfrm>
                    <a:prstGeom prst="rect">
                      <a:avLst/>
                    </a:prstGeom>
                    <a:noFill/>
                    <a:ln w="9525">
                      <a:noFill/>
                      <a:miter lim="800000"/>
                      <a:headEnd/>
                      <a:tailEnd/>
                    </a:ln>
                  </pic:spPr>
                </pic:pic>
              </a:graphicData>
            </a:graphic>
          </wp:inline>
        </w:drawing>
      </w:r>
    </w:p>
    <w:p w:rsidR="00E22EDF" w:rsidRPr="007D5DF6" w:rsidRDefault="00E22EDF" w:rsidP="00E22EDF">
      <w:pPr>
        <w:rPr>
          <w:lang w:eastAsia="fr-FR"/>
        </w:rPr>
      </w:pPr>
    </w:p>
    <w:p w:rsidR="00E22EDF" w:rsidRDefault="00E22EDF" w:rsidP="00E22EDF">
      <w:pPr>
        <w:rPr>
          <w:lang w:eastAsia="fr-FR"/>
        </w:rPr>
      </w:pPr>
    </w:p>
    <w:p w:rsidR="00E22EDF" w:rsidRPr="001D1C6D" w:rsidRDefault="00E22EDF" w:rsidP="00E22EDF">
      <w:pPr>
        <w:tabs>
          <w:tab w:val="left" w:pos="1350"/>
        </w:tabs>
        <w:jc w:val="center"/>
        <w:rPr>
          <w:rFonts w:asciiTheme="majorBidi" w:hAnsiTheme="majorBidi" w:cstheme="majorBidi"/>
          <w:b/>
          <w:bCs/>
          <w:sz w:val="24"/>
          <w:szCs w:val="24"/>
        </w:rPr>
      </w:pPr>
      <w:r>
        <w:rPr>
          <w:lang w:eastAsia="fr-FR"/>
        </w:rPr>
        <w:tab/>
      </w:r>
      <w:r w:rsidRPr="001D1C6D">
        <w:rPr>
          <w:rFonts w:asciiTheme="majorBidi" w:hAnsiTheme="majorBidi" w:cstheme="majorBidi"/>
          <w:b/>
          <w:bCs/>
          <w:sz w:val="24"/>
          <w:szCs w:val="24"/>
          <w:u w:val="single"/>
        </w:rPr>
        <w:t>Figure III.1</w:t>
      </w:r>
      <w:r w:rsidRPr="001D1C6D">
        <w:rPr>
          <w:rFonts w:asciiTheme="majorBidi" w:hAnsiTheme="majorBidi" w:cstheme="majorBidi"/>
          <w:b/>
          <w:bCs/>
          <w:sz w:val="24"/>
          <w:szCs w:val="24"/>
        </w:rPr>
        <w:t xml:space="preserve">. Systèmes de gestion des huiles usées </w:t>
      </w:r>
      <m:oMath>
        <m:r>
          <m:rPr>
            <m:sty m:val="p"/>
          </m:rPr>
          <w:rPr>
            <w:rFonts w:ascii="Cambria Math" w:hAnsi="Cambria Math" w:cstheme="majorBidi"/>
            <w:color w:val="000000" w:themeColor="text1"/>
            <w:sz w:val="28"/>
            <w:szCs w:val="28"/>
          </w:rPr>
          <m:t>[ 19]</m:t>
        </m:r>
      </m:oMath>
    </w:p>
    <w:p w:rsidR="00E22EDF" w:rsidRDefault="00E22EDF" w:rsidP="00E22EDF">
      <w:pPr>
        <w:spacing w:line="360" w:lineRule="auto"/>
        <w:rPr>
          <w:lang w:eastAsia="fr-FR"/>
        </w:rPr>
      </w:pPr>
    </w:p>
    <w:p w:rsidR="00E22EDF" w:rsidRPr="001D1C6D" w:rsidRDefault="00C76376" w:rsidP="00C76376">
      <w:pPr>
        <w:pStyle w:val="ac"/>
        <w:spacing w:line="360" w:lineRule="auto"/>
        <w:ind w:left="708"/>
        <w:jc w:val="mediumKashida"/>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Jusqu’à aujourd’hui, et étant donné que l’une des caractéristiques principales des huiles minérales usées est la possibilité physique d’être brûlées, la combustion est le procédé de gestion finale majoritairement utilisé  ceci, très logiquement, évite le rejet non-contrôlé, qui n’est pas considéré comme un système de gestion.</w:t>
      </w:r>
    </w:p>
    <w:p w:rsidR="00E22EDF" w:rsidRPr="007D5DF6" w:rsidRDefault="00E22EDF" w:rsidP="009502C3">
      <w:pPr>
        <w:spacing w:line="360" w:lineRule="auto"/>
        <w:ind w:left="708"/>
        <w:jc w:val="mediumKashida"/>
        <w:rPr>
          <w:lang w:eastAsia="fr-FR"/>
        </w:rPr>
        <w:sectPr w:rsidR="00E22EDF" w:rsidRPr="007D5DF6" w:rsidSect="00004297">
          <w:headerReference w:type="default" r:id="rId102"/>
          <w:footerReference w:type="default" r:id="rId103"/>
          <w:pgSz w:w="11906" w:h="16838" w:code="9"/>
          <w:pgMar w:top="1417" w:right="1417" w:bottom="1417" w:left="1417" w:header="737" w:footer="708" w:gutter="0"/>
          <w:pgNumType w:start="52" w:chapStyle="1"/>
          <w:cols w:space="708"/>
          <w:docGrid w:linePitch="360"/>
        </w:sectPr>
      </w:pPr>
      <w:r>
        <w:rPr>
          <w:rFonts w:asciiTheme="majorBidi" w:hAnsiTheme="majorBidi" w:cstheme="majorBidi"/>
          <w:sz w:val="24"/>
          <w:szCs w:val="24"/>
        </w:rPr>
        <w:t xml:space="preserve">      </w:t>
      </w:r>
      <w:r w:rsidRPr="001D1C6D">
        <w:rPr>
          <w:rFonts w:asciiTheme="majorBidi" w:hAnsiTheme="majorBidi" w:cstheme="majorBidi"/>
          <w:sz w:val="24"/>
          <w:szCs w:val="24"/>
        </w:rPr>
        <w:t>Sur ce point, il faut garder à l’esprit que la valorisation énergétique est clairement en concurrence avec d’autres sources d’obtention d’énergie, particulièrement avec les essences et les gas-oils. Au niveau industriel, les facteurs économiques restent prioritaires en ce qui concerne les questions environnementales : lorsqu’on a besoin d’énergie pour les processu</w:t>
      </w:r>
    </w:p>
    <w:p w:rsidR="00E22EDF" w:rsidRPr="001D1C6D" w:rsidRDefault="00E22EDF" w:rsidP="00520173">
      <w:pPr>
        <w:pStyle w:val="ac"/>
        <w:spacing w:line="360" w:lineRule="auto"/>
        <w:jc w:val="mediumKashida"/>
        <w:rPr>
          <w:rFonts w:asciiTheme="majorBidi" w:hAnsiTheme="majorBidi" w:cstheme="majorBidi"/>
          <w:sz w:val="24"/>
          <w:szCs w:val="24"/>
        </w:rPr>
      </w:pPr>
      <w:r>
        <w:rPr>
          <w:rFonts w:asciiTheme="majorBidi" w:hAnsiTheme="majorBidi" w:cstheme="majorBidi"/>
          <w:sz w:val="24"/>
          <w:szCs w:val="24"/>
        </w:rPr>
        <w:lastRenderedPageBreak/>
        <w:t xml:space="preserve">    </w:t>
      </w:r>
    </w:p>
    <w:p w:rsidR="00E22EDF" w:rsidRPr="001D1C6D" w:rsidRDefault="00E22EDF" w:rsidP="00E22EDF">
      <w:pPr>
        <w:pStyle w:val="ac"/>
        <w:spacing w:line="360" w:lineRule="auto"/>
        <w:ind w:left="708"/>
        <w:jc w:val="mediumKashida"/>
        <w:rPr>
          <w:rFonts w:asciiTheme="majorBidi" w:hAnsiTheme="majorBidi" w:cstheme="majorBidi"/>
          <w:sz w:val="24"/>
          <w:szCs w:val="24"/>
        </w:rPr>
      </w:pPr>
      <w:r w:rsidRPr="001D1C6D">
        <w:rPr>
          <w:rFonts w:asciiTheme="majorBidi" w:hAnsiTheme="majorBidi" w:cstheme="majorBidi"/>
          <w:sz w:val="24"/>
          <w:szCs w:val="24"/>
        </w:rPr>
        <w:t>industriels à mettre en place, on choisit la source énergétique de moindre coût, et normalement, le coût de l’huile usée est moindre que celui des essences et des gas-oils. Ainsi, c’est le secteur industriel lui-même qui a rendu possible la valorisation énergétique des huiles usées.</w:t>
      </w:r>
    </w:p>
    <w:p w:rsidR="00E22EDF" w:rsidRPr="001D1C6D" w:rsidRDefault="00E22EDF" w:rsidP="00E22EDF">
      <w:pPr>
        <w:pStyle w:val="ac"/>
        <w:spacing w:line="360" w:lineRule="auto"/>
        <w:ind w:left="708"/>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Les huiles minérales qui, après utilisation, deviennent des huiles usées, sont constituées de bases lubrifiantes et d’additifs spécifiquement développés pour la lubrification et qui donnent à l’huile des caractéristiques particulières. </w:t>
      </w:r>
      <w:r>
        <w:rPr>
          <w:rFonts w:asciiTheme="majorBidi" w:hAnsiTheme="majorBidi" w:cstheme="majorBidi"/>
          <w:sz w:val="24"/>
          <w:szCs w:val="24"/>
        </w:rPr>
        <w:t xml:space="preserve">      </w:t>
      </w:r>
      <w:r w:rsidRPr="001D1C6D">
        <w:rPr>
          <w:rFonts w:asciiTheme="majorBidi" w:hAnsiTheme="majorBidi" w:cstheme="majorBidi"/>
          <w:sz w:val="24"/>
          <w:szCs w:val="24"/>
        </w:rPr>
        <w:t xml:space="preserve">Les bases lubrifiantes sont majoritairement des hydrocarbures, et les additifs (15 à 20% du total de l’huile) contiennent des composés organiques dérivés du soufre, de l’azote ; ces additifs renferment également des métaux. </w:t>
      </w:r>
      <m:oMath>
        <m:r>
          <m:rPr>
            <m:sty m:val="p"/>
          </m:rPr>
          <w:rPr>
            <w:rFonts w:ascii="Cambria Math" w:hAnsi="Cambria Math" w:cstheme="majorBidi"/>
            <w:color w:val="000000" w:themeColor="text1"/>
            <w:sz w:val="28"/>
            <w:szCs w:val="28"/>
          </w:rPr>
          <m:t>[ 19]</m:t>
        </m:r>
      </m:oMath>
    </w:p>
    <w:p w:rsidR="00E22EDF" w:rsidRPr="00B37991" w:rsidRDefault="00E22EDF" w:rsidP="00E22EDF">
      <w:pPr>
        <w:pStyle w:val="ac"/>
        <w:spacing w:line="360" w:lineRule="auto"/>
        <w:ind w:left="708"/>
        <w:jc w:val="mediumKashida"/>
        <w:rPr>
          <w:rFonts w:asciiTheme="majorBidi" w:hAnsiTheme="majorBidi" w:cstheme="majorBidi"/>
          <w:b/>
          <w:bCs/>
          <w:sz w:val="28"/>
          <w:szCs w:val="28"/>
          <w:u w:val="single"/>
        </w:rPr>
      </w:pPr>
      <w:r w:rsidRPr="00B37991">
        <w:rPr>
          <w:rFonts w:asciiTheme="majorBidi" w:hAnsiTheme="majorBidi" w:cstheme="majorBidi"/>
          <w:b/>
          <w:bCs/>
          <w:sz w:val="28"/>
          <w:szCs w:val="28"/>
          <w:u w:val="single"/>
        </w:rPr>
        <w:t>III.4.Les constituants polluants</w:t>
      </w:r>
      <w:r w:rsidR="00B37991">
        <w:rPr>
          <w:rFonts w:asciiTheme="majorBidi" w:hAnsiTheme="majorBidi" w:cstheme="majorBidi"/>
          <w:b/>
          <w:bCs/>
          <w:sz w:val="28"/>
          <w:szCs w:val="28"/>
          <w:u w:val="single"/>
        </w:rPr>
        <w:t> :</w:t>
      </w:r>
    </w:p>
    <w:p w:rsidR="00E22EDF" w:rsidRPr="001D1C6D" w:rsidRDefault="00E22EDF" w:rsidP="00B37991">
      <w:pPr>
        <w:pStyle w:val="ac"/>
        <w:spacing w:line="360" w:lineRule="auto"/>
        <w:jc w:val="mediumKashida"/>
        <w:rPr>
          <w:rFonts w:asciiTheme="majorBidi" w:hAnsiTheme="majorBidi" w:cstheme="majorBidi"/>
          <w:b/>
          <w:bCs/>
          <w:sz w:val="24"/>
          <w:szCs w:val="24"/>
        </w:rPr>
      </w:pPr>
      <w:r w:rsidRPr="001D1C6D">
        <w:rPr>
          <w:rFonts w:asciiTheme="majorBidi" w:hAnsiTheme="majorBidi" w:cstheme="majorBidi"/>
          <w:b/>
          <w:bCs/>
          <w:noProof/>
          <w:sz w:val="24"/>
          <w:szCs w:val="24"/>
        </w:rPr>
        <w:drawing>
          <wp:inline distT="0" distB="0" distL="0" distR="0">
            <wp:extent cx="6248400" cy="5391150"/>
            <wp:effectExtent l="19050" t="0" r="0" b="0"/>
            <wp:docPr id="77"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4" cstate="print"/>
                    <a:srcRect/>
                    <a:stretch>
                      <a:fillRect/>
                    </a:stretch>
                  </pic:blipFill>
                  <pic:spPr bwMode="auto">
                    <a:xfrm>
                      <a:off x="0" y="0"/>
                      <a:ext cx="6248400" cy="5391150"/>
                    </a:xfrm>
                    <a:prstGeom prst="rect">
                      <a:avLst/>
                    </a:prstGeom>
                    <a:noFill/>
                    <a:ln w="9525">
                      <a:noFill/>
                      <a:miter lim="800000"/>
                      <a:headEnd/>
                      <a:tailEnd/>
                    </a:ln>
                  </pic:spPr>
                </pic:pic>
              </a:graphicData>
            </a:graphic>
          </wp:inline>
        </w:drawing>
      </w:r>
      <w:r w:rsidRPr="001D1C6D">
        <w:rPr>
          <w:rFonts w:asciiTheme="majorBidi" w:hAnsiTheme="majorBidi" w:cstheme="majorBidi"/>
          <w:b/>
          <w:bCs/>
          <w:sz w:val="24"/>
          <w:szCs w:val="24"/>
          <w:u w:val="single"/>
        </w:rPr>
        <w:t>Tableau III. 1</w:t>
      </w:r>
      <w:r w:rsidRPr="001D1C6D">
        <w:rPr>
          <w:rFonts w:asciiTheme="majorBidi" w:hAnsiTheme="majorBidi" w:cstheme="majorBidi"/>
          <w:b/>
          <w:bCs/>
          <w:sz w:val="24"/>
          <w:szCs w:val="24"/>
        </w:rPr>
        <w:t>. Composés polluants des huiles usées</w:t>
      </w:r>
      <w:r>
        <w:rPr>
          <w:rFonts w:asciiTheme="majorBidi" w:hAnsiTheme="majorBidi" w:cstheme="majorBidi"/>
          <w:b/>
          <w:bCs/>
          <w:sz w:val="24"/>
          <w:szCs w:val="24"/>
        </w:rPr>
        <w:t> .</w:t>
      </w:r>
      <m:oMath>
        <m:r>
          <m:rPr>
            <m:sty m:val="p"/>
          </m:rPr>
          <w:rPr>
            <w:rFonts w:ascii="Cambria Math" w:hAnsi="Cambria Math" w:cstheme="majorBidi"/>
            <w:color w:val="000000" w:themeColor="text1"/>
            <w:sz w:val="28"/>
            <w:szCs w:val="28"/>
          </w:rPr>
          <m:t xml:space="preserve"> [ 19]</m:t>
        </m:r>
      </m:oMath>
    </w:p>
    <w:p w:rsidR="00E22EDF" w:rsidRPr="001D1C6D" w:rsidRDefault="00E22EDF" w:rsidP="00E22EDF">
      <w:pPr>
        <w:jc w:val="mediumKashida"/>
        <w:rPr>
          <w:rFonts w:asciiTheme="majorBidi" w:hAnsiTheme="majorBidi" w:cstheme="majorBidi"/>
          <w:sz w:val="24"/>
          <w:szCs w:val="24"/>
        </w:rPr>
      </w:pPr>
    </w:p>
    <w:p w:rsidR="00E22EDF" w:rsidRPr="001D1C6D" w:rsidRDefault="00E22EDF" w:rsidP="00E22EDF">
      <w:pPr>
        <w:autoSpaceDE w:val="0"/>
        <w:autoSpaceDN w:val="0"/>
        <w:adjustRightInd w:val="0"/>
        <w:spacing w:after="0" w:line="360" w:lineRule="auto"/>
        <w:jc w:val="mediumKashida"/>
        <w:rPr>
          <w:rFonts w:asciiTheme="majorBidi" w:hAnsiTheme="majorBidi" w:cstheme="majorBidi"/>
          <w:b/>
          <w:bCs/>
          <w:noProof/>
          <w:sz w:val="24"/>
          <w:szCs w:val="24"/>
          <w:u w:val="single"/>
        </w:rPr>
      </w:pPr>
      <w:r w:rsidRPr="001D1C6D">
        <w:rPr>
          <w:rFonts w:asciiTheme="majorBidi" w:hAnsiTheme="majorBidi" w:cstheme="majorBidi"/>
          <w:b/>
          <w:bCs/>
          <w:sz w:val="24"/>
          <w:szCs w:val="24"/>
          <w:u w:val="single"/>
        </w:rPr>
        <w:t>III.5.Les applications possibles des huiles usées.</w:t>
      </w:r>
    </w:p>
    <w:p w:rsidR="00E22EDF" w:rsidRPr="001D1C6D" w:rsidRDefault="00E22EDF" w:rsidP="00E22EDF">
      <w:pPr>
        <w:jc w:val="mediumKashida"/>
        <w:rPr>
          <w:sz w:val="24"/>
          <w:szCs w:val="24"/>
          <w:u w:val="single"/>
        </w:rPr>
      </w:pPr>
    </w:p>
    <w:p w:rsidR="00E22EDF" w:rsidRPr="001D1C6D" w:rsidRDefault="00E22EDF" w:rsidP="00E22EDF">
      <w:pPr>
        <w:tabs>
          <w:tab w:val="left" w:pos="6508"/>
        </w:tabs>
        <w:bidi/>
        <w:jc w:val="mediumKashida"/>
        <w:rPr>
          <w:rFonts w:asciiTheme="majorBidi" w:hAnsiTheme="majorBidi" w:cstheme="majorBidi"/>
          <w:sz w:val="24"/>
          <w:szCs w:val="24"/>
        </w:rPr>
      </w:pPr>
      <w:r w:rsidRPr="001D1C6D">
        <w:rPr>
          <w:noProof/>
          <w:sz w:val="24"/>
          <w:szCs w:val="24"/>
          <w:lang w:eastAsia="fr-FR"/>
        </w:rPr>
        <w:drawing>
          <wp:inline distT="0" distB="0" distL="0" distR="0">
            <wp:extent cx="5819042" cy="6022731"/>
            <wp:effectExtent l="19050" t="0" r="0" b="0"/>
            <wp:docPr id="78"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5" cstate="print"/>
                    <a:srcRect/>
                    <a:stretch>
                      <a:fillRect/>
                    </a:stretch>
                  </pic:blipFill>
                  <pic:spPr bwMode="auto">
                    <a:xfrm>
                      <a:off x="0" y="0"/>
                      <a:ext cx="5821917" cy="6025707"/>
                    </a:xfrm>
                    <a:prstGeom prst="rect">
                      <a:avLst/>
                    </a:prstGeom>
                    <a:noFill/>
                    <a:ln w="9525">
                      <a:noFill/>
                      <a:miter lim="800000"/>
                      <a:headEnd/>
                      <a:tailEnd/>
                    </a:ln>
                  </pic:spPr>
                </pic:pic>
              </a:graphicData>
            </a:graphic>
          </wp:inline>
        </w:drawing>
      </w:r>
    </w:p>
    <w:p w:rsidR="00E22EDF" w:rsidRPr="001D1C6D" w:rsidRDefault="00E22EDF" w:rsidP="00E22EDF">
      <w:pPr>
        <w:tabs>
          <w:tab w:val="left" w:pos="5901"/>
        </w:tabs>
        <w:spacing w:line="360" w:lineRule="auto"/>
        <w:jc w:val="center"/>
        <w:rPr>
          <w:rFonts w:asciiTheme="majorBidi" w:hAnsiTheme="majorBidi" w:cstheme="majorBidi"/>
          <w:b/>
          <w:bCs/>
          <w:sz w:val="24"/>
          <w:szCs w:val="24"/>
        </w:rPr>
      </w:pPr>
      <w:r w:rsidRPr="001D1C6D">
        <w:rPr>
          <w:rFonts w:asciiTheme="majorBidi" w:hAnsiTheme="majorBidi" w:cstheme="majorBidi"/>
          <w:b/>
          <w:bCs/>
          <w:sz w:val="24"/>
          <w:szCs w:val="24"/>
          <w:u w:val="single"/>
        </w:rPr>
        <w:t>Figure III.2.</w:t>
      </w:r>
      <w:r w:rsidRPr="001D1C6D">
        <w:rPr>
          <w:rFonts w:asciiTheme="majorBidi" w:hAnsiTheme="majorBidi" w:cstheme="majorBidi"/>
          <w:b/>
          <w:bCs/>
          <w:sz w:val="24"/>
          <w:szCs w:val="24"/>
        </w:rPr>
        <w:t xml:space="preserve"> </w:t>
      </w:r>
      <w:r w:rsidRPr="00F1508F">
        <w:rPr>
          <w:rFonts w:asciiTheme="majorBidi" w:hAnsiTheme="majorBidi" w:cstheme="majorBidi"/>
          <w:b/>
          <w:bCs/>
          <w:sz w:val="24"/>
          <w:szCs w:val="24"/>
        </w:rPr>
        <w:t xml:space="preserve">Processus </w:t>
      </w:r>
      <w:r w:rsidRPr="001D1C6D">
        <w:rPr>
          <w:rFonts w:asciiTheme="majorBidi" w:hAnsiTheme="majorBidi" w:cstheme="majorBidi"/>
          <w:b/>
          <w:bCs/>
          <w:sz w:val="24"/>
          <w:szCs w:val="24"/>
        </w:rPr>
        <w:t xml:space="preserve">de génération des huiles usées </w:t>
      </w:r>
      <m:oMath>
        <m:r>
          <m:rPr>
            <m:sty m:val="p"/>
          </m:rPr>
          <w:rPr>
            <w:rFonts w:ascii="Cambria Math" w:hAnsi="Cambria Math" w:cstheme="majorBidi"/>
            <w:color w:val="000000" w:themeColor="text1"/>
            <w:sz w:val="28"/>
            <w:szCs w:val="28"/>
          </w:rPr>
          <m:t>[ 19]</m:t>
        </m:r>
      </m:oMath>
    </w:p>
    <w:p w:rsidR="00E22EDF" w:rsidRPr="001D1C6D" w:rsidRDefault="00E22EDF" w:rsidP="00E22EDF">
      <w:pPr>
        <w:spacing w:line="360" w:lineRule="auto"/>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Le pourcentage d’huile usée collectée par rapport au total d’huile potentiellement récupérable varie considérablement en fonction des pays et de la logistique de collecte utilisée, selon qu’elle est plus ou moins organisée. Dans le meilleur des cas, les valeurs atteignent environ 90 %, bien qu’en moyenne, pour les </w:t>
      </w:r>
      <w:r w:rsidRPr="001D1C6D">
        <w:rPr>
          <w:rFonts w:asciiTheme="majorBidi" w:hAnsiTheme="majorBidi" w:cstheme="majorBidi"/>
          <w:sz w:val="24"/>
          <w:szCs w:val="24"/>
        </w:rPr>
        <w:lastRenderedPageBreak/>
        <w:t>pays dotés d’une logistique de collecte efficace, ces valeurs se situent aux alentours de 80%</w:t>
      </w:r>
      <w:r>
        <w:rPr>
          <w:rFonts w:asciiTheme="majorBidi" w:hAnsiTheme="majorBidi" w:cstheme="majorBidi"/>
          <w:sz w:val="24"/>
          <w:szCs w:val="24"/>
        </w:rPr>
        <w:t> .</w:t>
      </w:r>
      <m:oMath>
        <m:r>
          <m:rPr>
            <m:sty m:val="p"/>
          </m:rPr>
          <w:rPr>
            <w:rFonts w:ascii="Cambria Math" w:hAnsi="Cambria Math" w:cstheme="majorBidi"/>
            <w:color w:val="000000" w:themeColor="text1"/>
            <w:sz w:val="28"/>
            <w:szCs w:val="28"/>
          </w:rPr>
          <m:t>[ 19]</m:t>
        </m:r>
      </m:oMath>
    </w:p>
    <w:p w:rsidR="00E22EDF" w:rsidRPr="001D1C6D" w:rsidRDefault="00E22EDF" w:rsidP="00E22EDF">
      <w:pPr>
        <w:spacing w:line="360" w:lineRule="auto"/>
        <w:jc w:val="mediumKashida"/>
        <w:rPr>
          <w:rFonts w:asciiTheme="majorBidi" w:hAnsiTheme="majorBidi" w:cstheme="majorBidi"/>
          <w:sz w:val="24"/>
          <w:szCs w:val="24"/>
        </w:rPr>
      </w:pPr>
      <w:r w:rsidRPr="00B37991">
        <w:rPr>
          <w:rFonts w:asciiTheme="majorBidi" w:hAnsiTheme="majorBidi" w:cstheme="majorBidi"/>
          <w:b/>
          <w:bCs/>
          <w:sz w:val="28"/>
          <w:szCs w:val="28"/>
          <w:u w:val="single"/>
        </w:rPr>
        <w:t>III.6. Logistique de collecte:</w:t>
      </w:r>
      <m:oMath>
        <m:r>
          <m:rPr>
            <m:sty m:val="p"/>
          </m:rPr>
          <w:rPr>
            <w:rFonts w:ascii="Cambria Math" w:hAnsi="Cambria Math" w:cstheme="majorBidi"/>
            <w:color w:val="000000" w:themeColor="text1"/>
            <w:sz w:val="28"/>
            <w:szCs w:val="28"/>
          </w:rPr>
          <m:t xml:space="preserve"> [ 19]</m:t>
        </m:r>
      </m:oMath>
      <w:r>
        <w:rPr>
          <w:rFonts w:asciiTheme="majorBidi" w:hAnsiTheme="majorBidi" w:cstheme="majorBidi"/>
          <w:sz w:val="24"/>
          <w:szCs w:val="24"/>
        </w:rPr>
        <w:t xml:space="preserve"> </w:t>
      </w:r>
      <w:r w:rsidRPr="001D1C6D">
        <w:rPr>
          <w:rFonts w:asciiTheme="majorBidi" w:hAnsiTheme="majorBidi" w:cstheme="majorBidi"/>
          <w:sz w:val="24"/>
          <w:szCs w:val="24"/>
        </w:rPr>
        <w:t>Les systèmes de collecte des huiles sont conditionnés par la typologie des centres de production.</w:t>
      </w:r>
    </w:p>
    <w:p w:rsidR="00E22EDF" w:rsidRPr="001D1C6D" w:rsidRDefault="00E22EDF" w:rsidP="009502C3">
      <w:pPr>
        <w:spacing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Il existe généralement une importante quantité de points de collecte, et les quantités à collecter sont en général faibles. Par ailleurs, les industries se consacrant à la récupération et au traitement des huiles sont peu nombreuses : chacune de ces industries doit donc se charger d’une vaste zone géographique.</w:t>
      </w:r>
    </w:p>
    <w:p w:rsidR="00E22EDF" w:rsidRPr="001D1C6D" w:rsidRDefault="00E22EDF" w:rsidP="00E22EDF">
      <w:pPr>
        <w:spacing w:line="360" w:lineRule="auto"/>
        <w:ind w:left="360"/>
        <w:jc w:val="mediumKashida"/>
        <w:rPr>
          <w:rFonts w:asciiTheme="majorBidi" w:hAnsiTheme="majorBidi" w:cstheme="majorBidi"/>
          <w:sz w:val="24"/>
          <w:szCs w:val="24"/>
        </w:rPr>
      </w:pPr>
      <w:r w:rsidRPr="001D1C6D">
        <w:rPr>
          <w:rFonts w:asciiTheme="majorBidi" w:hAnsiTheme="majorBidi" w:cstheme="majorBidi"/>
          <w:sz w:val="24"/>
          <w:szCs w:val="24"/>
        </w:rPr>
        <w:t>A l’effet de la logistique de collecte, il faut faire la différence entre :</w:t>
      </w:r>
    </w:p>
    <w:p w:rsidR="00E22EDF" w:rsidRPr="001D1C6D" w:rsidRDefault="00E22EDF" w:rsidP="00E22EDF">
      <w:pPr>
        <w:pStyle w:val="a5"/>
        <w:numPr>
          <w:ilvl w:val="0"/>
          <w:numId w:val="16"/>
        </w:numPr>
        <w:spacing w:line="360" w:lineRule="auto"/>
        <w:jc w:val="mediumKashida"/>
        <w:rPr>
          <w:rFonts w:asciiTheme="majorBidi" w:hAnsiTheme="majorBidi" w:cstheme="majorBidi"/>
          <w:sz w:val="24"/>
          <w:szCs w:val="24"/>
        </w:rPr>
      </w:pPr>
      <w:r w:rsidRPr="001D1C6D">
        <w:rPr>
          <w:rFonts w:asciiTheme="majorBidi" w:hAnsiTheme="majorBidi" w:cstheme="majorBidi"/>
          <w:sz w:val="24"/>
          <w:szCs w:val="24"/>
        </w:rPr>
        <w:t>La collecte et le stockage initial de l’huile usée, qui doit être effectué au sein des points de génération, c’est-à-dire dans les industries, les ateliers mécaniques, etc.</w:t>
      </w:r>
    </w:p>
    <w:p w:rsidR="00E22EDF" w:rsidRPr="001D1C6D" w:rsidRDefault="00E22EDF" w:rsidP="00E22EDF">
      <w:pPr>
        <w:pStyle w:val="a5"/>
        <w:numPr>
          <w:ilvl w:val="0"/>
          <w:numId w:val="16"/>
        </w:numPr>
        <w:spacing w:line="360" w:lineRule="auto"/>
        <w:jc w:val="mediumKashida"/>
        <w:rPr>
          <w:rFonts w:asciiTheme="majorBidi" w:hAnsiTheme="majorBidi" w:cstheme="majorBidi"/>
          <w:sz w:val="24"/>
          <w:szCs w:val="24"/>
        </w:rPr>
      </w:pPr>
      <w:r w:rsidRPr="001D1C6D">
        <w:rPr>
          <w:rFonts w:asciiTheme="majorBidi" w:hAnsiTheme="majorBidi" w:cstheme="majorBidi"/>
          <w:sz w:val="24"/>
          <w:szCs w:val="24"/>
        </w:rPr>
        <w:t>Le retrait et le transport depuis les points de génération jusqu’aux centres ou industries de traitement.</w:t>
      </w:r>
    </w:p>
    <w:p w:rsidR="00E22EDF" w:rsidRPr="001D1C6D" w:rsidRDefault="00E22EDF" w:rsidP="00E22EDF">
      <w:pPr>
        <w:spacing w:line="360" w:lineRule="auto"/>
        <w:ind w:left="360"/>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En ce qui concerne les conditions, les systèmes de collecte et le stockage initial dans les points de génération, pour les pays qui dépendent de la CEE, on suit les instructions données par les</w:t>
      </w:r>
    </w:p>
    <w:p w:rsidR="00E22EDF" w:rsidRPr="001D1C6D" w:rsidRDefault="00E22EDF" w:rsidP="00E22EDF">
      <w:pPr>
        <w:spacing w:line="360" w:lineRule="auto"/>
        <w:ind w:left="360"/>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Directives de l’Union Européenne. Généralement, l’huile usée est stockée dans des containers spécialement adaptés. Le principe selon lequel le générateur de l’huile usée est responsable de la collecte et du stockage dans des conditions acceptables au niveau environnemental est toujours en vigueur.</w:t>
      </w:r>
    </w:p>
    <w:p w:rsidR="00E22EDF" w:rsidRPr="001D1C6D" w:rsidRDefault="00E22EDF" w:rsidP="00E22EDF">
      <w:pPr>
        <w:spacing w:line="360" w:lineRule="auto"/>
        <w:ind w:left="360"/>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On considère que la logistique de collecte utilisée par les pays non-influencés par la CEE ne peut présenter de variations substantielles car les conditions des centres de production et des centres de traitement doivent approximativement être les mêmes.</w:t>
      </w:r>
    </w:p>
    <w:p w:rsidR="00E22EDF" w:rsidRPr="001D1C6D" w:rsidRDefault="00E22EDF" w:rsidP="00E22EDF">
      <w:pPr>
        <w:spacing w:line="360" w:lineRule="auto"/>
        <w:ind w:left="360"/>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Voici un critère important au niveau de l’organisation des systèmes de collecte : la séparation des différents types d’huiles usées à la source facilite le traitement postérieur et augmente par conséquent la valeur de l’huile usée ; en effet, ceci entraîne une réduction des niveaux d’éléments polluants dans les </w:t>
      </w:r>
      <w:r w:rsidRPr="001D1C6D">
        <w:rPr>
          <w:rFonts w:asciiTheme="majorBidi" w:hAnsiTheme="majorBidi" w:cstheme="majorBidi"/>
          <w:sz w:val="24"/>
          <w:szCs w:val="24"/>
        </w:rPr>
        <w:lastRenderedPageBreak/>
        <w:t>produits finaux. Les systèmes de collecte non-structurés, qui recueillent différents types d’huiles usées, entraînent de plus grandes difficultés et des frais plus importants lors des processus de traitement et de récupération postérieurs.</w:t>
      </w:r>
    </w:p>
    <w:p w:rsidR="00E22EDF" w:rsidRPr="001D1C6D" w:rsidRDefault="00E22EDF" w:rsidP="00E22EDF">
      <w:pPr>
        <w:spacing w:line="360" w:lineRule="auto"/>
        <w:ind w:left="360"/>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Par conséquent, il faut prendre en compte pour tout système de collecte les différentes sources de production de l’huile usée et s’efforcer de procéder à la séparation à la source, ce qui facilite les traitements postérieurs et réduit les coûts de ces derniers.</w:t>
      </w:r>
    </w:p>
    <w:p w:rsidR="00E22EDF" w:rsidRPr="001D1C6D" w:rsidRDefault="00E22EDF" w:rsidP="00E22EDF">
      <w:pPr>
        <w:spacing w:line="360" w:lineRule="auto"/>
        <w:ind w:left="360"/>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Il faut également souligner que, de manière générale, et selon la réglementation des divers pays, le rejet non-contrôlé des huiles usées est illégal. Cependant, il est évident que cette pratique est toujours en vigueur dans de nombreux pays, soit parce que ceux-ci ne disposent pas d’un système de collecte et de traitement, soit parce que la population n’est pas réceptive aux questions liées à l’environnement.</w:t>
      </w:r>
    </w:p>
    <w:p w:rsidR="00E22EDF" w:rsidRPr="001D1C6D" w:rsidRDefault="00E22EDF" w:rsidP="00E22EDF">
      <w:pPr>
        <w:spacing w:line="360" w:lineRule="auto"/>
        <w:ind w:left="360"/>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Le transport des huiles stockées des centres de production aux entreprises de gestion doit être effectué par des entreprises habilitées à réaliser ce service ; ces entreprises dépendent généralement d’organisations nationales (celles-ci organisent et contrôlent les actions en dernier ressort.)</w:t>
      </w:r>
    </w:p>
    <w:p w:rsidR="00E22EDF" w:rsidRPr="001D1C6D" w:rsidRDefault="00E22EDF" w:rsidP="00E22EDF">
      <w:pPr>
        <w:spacing w:line="360" w:lineRule="auto"/>
        <w:ind w:left="360"/>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Ces entreprises de transport doivent présenter un registre signalant les points de collecte, les quantités transportées et la typologie de l’huile collectée. Ainsi, lors de la collecte, on effectue deux relevés, correctement codifiés. L’un des deux relevés revient au producteur, et l’autre est conservé par la compagnie de transport. Ces deux relevés sont indispensables pour régler les éventuels problèmes (détection d’anomalies dans la composition de l’huile usée.)</w:t>
      </w:r>
    </w:p>
    <w:p w:rsidR="00E22EDF" w:rsidRPr="001D1C6D" w:rsidRDefault="00E22EDF" w:rsidP="00E22EDF">
      <w:pPr>
        <w:spacing w:line="360" w:lineRule="auto"/>
        <w:ind w:left="360"/>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En plus de l’huile collectée et transportée jusqu’aux centres de traitement dans </w:t>
      </w:r>
      <w:r>
        <w:rPr>
          <w:rFonts w:asciiTheme="majorBidi" w:hAnsiTheme="majorBidi" w:cstheme="majorBidi"/>
          <w:sz w:val="24"/>
          <w:szCs w:val="24"/>
        </w:rPr>
        <w:t xml:space="preserve"> </w:t>
      </w:r>
      <w:r w:rsidRPr="001D1C6D">
        <w:rPr>
          <w:rFonts w:asciiTheme="majorBidi" w:hAnsiTheme="majorBidi" w:cstheme="majorBidi"/>
          <w:sz w:val="24"/>
          <w:szCs w:val="24"/>
        </w:rPr>
        <w:t>des véhicules spécialement adaptés, le transporteur doit remettre à l’arrivée les relevés, qui serviront à réaliser les analyses correspondantes. On autorisera ou on refusera alors le traitement postérieur de l’huile dans l’usine de recyclage, en fonction des composants de l’huile. Parmi les examens analytiques généralement effectués, on distingue les déterminations de densité, la teneur en eau, en sédiments, en PCB, en métaux, en soufre, en chlore, etc.</w:t>
      </w:r>
    </w:p>
    <w:p w:rsidR="00E22EDF" w:rsidRPr="001D1C6D" w:rsidRDefault="00E22EDF" w:rsidP="00E22EDF">
      <w:pPr>
        <w:spacing w:line="360" w:lineRule="auto"/>
        <w:ind w:left="360"/>
        <w:jc w:val="mediumKashida"/>
        <w:rPr>
          <w:rFonts w:asciiTheme="majorBidi" w:hAnsiTheme="majorBidi" w:cstheme="majorBidi"/>
          <w:sz w:val="24"/>
          <w:szCs w:val="24"/>
        </w:rPr>
      </w:pPr>
      <w:r>
        <w:rPr>
          <w:rFonts w:asciiTheme="majorBidi" w:hAnsiTheme="majorBidi" w:cstheme="majorBidi"/>
          <w:sz w:val="24"/>
          <w:szCs w:val="24"/>
        </w:rPr>
        <w:lastRenderedPageBreak/>
        <w:t xml:space="preserve">    </w:t>
      </w:r>
      <w:r w:rsidR="00C76376">
        <w:rPr>
          <w:rFonts w:asciiTheme="majorBidi" w:hAnsiTheme="majorBidi" w:cstheme="majorBidi"/>
          <w:sz w:val="24"/>
          <w:szCs w:val="24"/>
        </w:rPr>
        <w:t xml:space="preserve">    </w:t>
      </w:r>
      <w:r w:rsidRPr="001D1C6D">
        <w:rPr>
          <w:rFonts w:asciiTheme="majorBidi" w:hAnsiTheme="majorBidi" w:cstheme="majorBidi"/>
          <w:sz w:val="24"/>
          <w:szCs w:val="24"/>
        </w:rPr>
        <w:t>Le transporteur a maintenant livré à l’entreprise l’huile usée pour son traitement postérieur ; l’huile est stockée en attendant les résultats des analyses. Une fois ces résultats connus, et en fonction de ceux-ci, l’huile passe ou ne passe pas au traitement.</w:t>
      </w:r>
    </w:p>
    <w:p w:rsidR="00E22EDF" w:rsidRPr="001D1C6D" w:rsidRDefault="00E22EDF" w:rsidP="00E22EDF">
      <w:pPr>
        <w:spacing w:line="360" w:lineRule="auto"/>
        <w:ind w:left="360"/>
        <w:jc w:val="mediumKashida"/>
        <w:rPr>
          <w:rFonts w:asciiTheme="majorBidi" w:hAnsiTheme="majorBidi" w:cstheme="majorBidi"/>
          <w:sz w:val="24"/>
          <w:szCs w:val="24"/>
        </w:rPr>
      </w:pPr>
      <w:r>
        <w:rPr>
          <w:rFonts w:asciiTheme="majorBidi" w:hAnsiTheme="majorBidi" w:cstheme="majorBidi"/>
          <w:sz w:val="24"/>
          <w:szCs w:val="24"/>
        </w:rPr>
        <w:t xml:space="preserve">    </w:t>
      </w:r>
      <w:r w:rsidR="00C76376">
        <w:rPr>
          <w:rFonts w:asciiTheme="majorBidi" w:hAnsiTheme="majorBidi" w:cstheme="majorBidi"/>
          <w:sz w:val="24"/>
          <w:szCs w:val="24"/>
        </w:rPr>
        <w:t xml:space="preserve">   </w:t>
      </w:r>
      <w:r w:rsidRPr="001D1C6D">
        <w:rPr>
          <w:rFonts w:asciiTheme="majorBidi" w:hAnsiTheme="majorBidi" w:cstheme="majorBidi"/>
          <w:sz w:val="24"/>
          <w:szCs w:val="24"/>
        </w:rPr>
        <w:t>Au fil du temps, les organisations et les entreprises de transport acquièrent une plus grande expérience dans le domaine des systèmes de collecte des huiles usées, et elles commencent à mettre en place leurs propres normes et conditions de collecte, principalement dans le domaine du niveau de polluants des divers lots collectés.</w:t>
      </w:r>
    </w:p>
    <w:p w:rsidR="00E22EDF" w:rsidRPr="001D1C6D" w:rsidRDefault="00E22EDF" w:rsidP="00E22EDF">
      <w:pPr>
        <w:spacing w:line="360" w:lineRule="auto"/>
        <w:ind w:left="360"/>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Les différents types d’huiles usées ont diverses applications, et, par conséquent, diverses valeurs commerciales. Plus la ségrégation de départ est importante, plus les huiles usées prennent de la valeur, ce qui augmente par conséquent le volume des huiles collectées.</w:t>
      </w:r>
    </w:p>
    <w:p w:rsidR="00E22EDF" w:rsidRPr="00B37991" w:rsidRDefault="00E22EDF" w:rsidP="00E22EDF">
      <w:pPr>
        <w:spacing w:line="360" w:lineRule="auto"/>
        <w:ind w:left="360"/>
        <w:jc w:val="mediumKashida"/>
        <w:rPr>
          <w:rFonts w:asciiTheme="majorBidi" w:hAnsiTheme="majorBidi" w:cstheme="majorBidi"/>
          <w:b/>
          <w:bCs/>
          <w:sz w:val="28"/>
          <w:szCs w:val="28"/>
        </w:rPr>
      </w:pPr>
      <w:r w:rsidRPr="00B37991">
        <w:rPr>
          <w:rFonts w:asciiTheme="majorBidi" w:hAnsiTheme="majorBidi" w:cstheme="majorBidi"/>
          <w:b/>
          <w:bCs/>
          <w:sz w:val="28"/>
          <w:szCs w:val="28"/>
        </w:rPr>
        <w:t>Voici le schéma de collecte et de transport des huiles usées :</w:t>
      </w:r>
    </w:p>
    <w:p w:rsidR="00E22EDF" w:rsidRPr="001D1C6D" w:rsidRDefault="00E22EDF" w:rsidP="00E22EDF">
      <w:pPr>
        <w:spacing w:line="360" w:lineRule="auto"/>
        <w:jc w:val="mediumKashida"/>
        <w:rPr>
          <w:rFonts w:asciiTheme="majorBidi" w:hAnsiTheme="majorBidi" w:cstheme="majorBidi"/>
          <w:sz w:val="24"/>
          <w:szCs w:val="24"/>
        </w:rPr>
      </w:pPr>
      <w:r w:rsidRPr="001D1C6D">
        <w:rPr>
          <w:rFonts w:asciiTheme="majorBidi" w:hAnsiTheme="majorBidi" w:cstheme="majorBidi"/>
          <w:noProof/>
          <w:sz w:val="24"/>
          <w:szCs w:val="24"/>
          <w:lang w:eastAsia="fr-FR"/>
        </w:rPr>
        <w:drawing>
          <wp:inline distT="0" distB="0" distL="0" distR="0">
            <wp:extent cx="5757497" cy="4325815"/>
            <wp:effectExtent l="19050" t="0" r="0" b="0"/>
            <wp:docPr id="79"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6" cstate="print"/>
                    <a:srcRect/>
                    <a:stretch>
                      <a:fillRect/>
                    </a:stretch>
                  </pic:blipFill>
                  <pic:spPr bwMode="auto">
                    <a:xfrm>
                      <a:off x="0" y="0"/>
                      <a:ext cx="5758815" cy="4326805"/>
                    </a:xfrm>
                    <a:prstGeom prst="rect">
                      <a:avLst/>
                    </a:prstGeom>
                    <a:noFill/>
                    <a:ln w="9525">
                      <a:noFill/>
                      <a:miter lim="800000"/>
                      <a:headEnd/>
                      <a:tailEnd/>
                    </a:ln>
                  </pic:spPr>
                </pic:pic>
              </a:graphicData>
            </a:graphic>
          </wp:inline>
        </w:drawing>
      </w:r>
    </w:p>
    <w:p w:rsidR="00E22EDF" w:rsidRPr="001D1C6D" w:rsidRDefault="00E22EDF" w:rsidP="00E22EDF">
      <w:pPr>
        <w:spacing w:line="360" w:lineRule="auto"/>
        <w:jc w:val="mediumKashida"/>
        <w:rPr>
          <w:rFonts w:asciiTheme="majorBidi" w:hAnsiTheme="majorBidi" w:cstheme="majorBidi"/>
          <w:sz w:val="24"/>
          <w:szCs w:val="24"/>
        </w:rPr>
      </w:pPr>
      <w:r w:rsidRPr="001D1C6D">
        <w:rPr>
          <w:rFonts w:asciiTheme="majorBidi" w:hAnsiTheme="majorBidi" w:cstheme="majorBidi"/>
          <w:b/>
          <w:bCs/>
          <w:sz w:val="24"/>
          <w:szCs w:val="24"/>
          <w:u w:val="single"/>
        </w:rPr>
        <w:lastRenderedPageBreak/>
        <w:t>Figure III. 3.</w:t>
      </w:r>
      <w:r w:rsidRPr="001D1C6D">
        <w:rPr>
          <w:rFonts w:asciiTheme="majorBidi" w:hAnsiTheme="majorBidi" w:cstheme="majorBidi"/>
          <w:sz w:val="24"/>
          <w:szCs w:val="24"/>
        </w:rPr>
        <w:t xml:space="preserve"> </w:t>
      </w:r>
      <w:r w:rsidRPr="00413F18">
        <w:rPr>
          <w:rFonts w:asciiTheme="majorBidi" w:hAnsiTheme="majorBidi" w:cstheme="majorBidi"/>
          <w:b/>
          <w:bCs/>
          <w:sz w:val="24"/>
          <w:szCs w:val="24"/>
        </w:rPr>
        <w:t>Diagramme de collecte et de transport de l’huile usée</w:t>
      </w:r>
      <w:r>
        <w:rPr>
          <w:rFonts w:asciiTheme="majorBidi" w:hAnsiTheme="majorBidi" w:cstheme="majorBidi"/>
          <w:b/>
          <w:bCs/>
          <w:sz w:val="24"/>
          <w:szCs w:val="24"/>
        </w:rPr>
        <w:t> :</w:t>
      </w:r>
      <m:oMath>
        <m:r>
          <m:rPr>
            <m:sty m:val="p"/>
          </m:rPr>
          <w:rPr>
            <w:rFonts w:ascii="Cambria Math" w:hAnsi="Cambria Math" w:cstheme="majorBidi"/>
            <w:color w:val="000000" w:themeColor="text1"/>
            <w:sz w:val="28"/>
            <w:szCs w:val="28"/>
          </w:rPr>
          <m:t>[ 19]</m:t>
        </m:r>
      </m:oMath>
      <w:r>
        <w:rPr>
          <w:rFonts w:asciiTheme="majorBidi" w:hAnsiTheme="majorBidi" w:cstheme="majorBidi"/>
          <w:sz w:val="24"/>
          <w:szCs w:val="24"/>
        </w:rPr>
        <w:t xml:space="preserve">       </w:t>
      </w:r>
      <w:r w:rsidRPr="001D1C6D">
        <w:rPr>
          <w:rFonts w:asciiTheme="majorBidi" w:hAnsiTheme="majorBidi" w:cstheme="majorBidi"/>
          <w:sz w:val="24"/>
          <w:szCs w:val="24"/>
        </w:rPr>
        <w:t>En Espagne, les huiles usées minérales sont réglementées par la loi 10/1998 du 22 avril sur les déchets. La classification en déchets dangereux est fixée par le Décret royal 952/1997.</w:t>
      </w:r>
    </w:p>
    <w:p w:rsidR="00E22EDF" w:rsidRPr="001D1C6D" w:rsidRDefault="00E22EDF" w:rsidP="00E22EDF">
      <w:pPr>
        <w:spacing w:line="360" w:lineRule="auto"/>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Les données espagnoles disponibles montrent que 500 000Tm d’huiles lubrifiantes sont commercialisées chaque année ; parmi ces 500 000 Tm, 60% sont destinées à l’automobilisme, et le reste, aux activités industrielles. 50%, soit 250 000 Tm, sont consommées au cours des processus qui les utilisent ; les 50% restants sont constitués d’huile usée qui aura éventuellement être collectée.</w:t>
      </w:r>
    </w:p>
    <w:p w:rsidR="00E22EDF" w:rsidRPr="001D1C6D" w:rsidRDefault="00E22EDF" w:rsidP="00E22EDF">
      <w:pPr>
        <w:spacing w:line="360" w:lineRule="auto"/>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Étant donné les caractéristiques des actions mises en place en Espagne, la gestion des huiles usées, depuis la collecte jusqu’au traitement final, est subventionnée chaque année. En ce qui concerne le traitement final, on établit des modules différents du montant de la subvention selon que l’huile est destinée à la régénération, au recyclage ou à la valorisation énergétique.</w:t>
      </w:r>
    </w:p>
    <w:p w:rsidR="00E22EDF" w:rsidRPr="001D1C6D" w:rsidRDefault="00E22EDF" w:rsidP="00E22EDF">
      <w:pPr>
        <w:spacing w:line="360" w:lineRule="auto"/>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Le tableau ci-dessous présente l’évolution de la collecte de l’huile ainsi que sa destination.</w:t>
      </w:r>
    </w:p>
    <w:p w:rsidR="00E22EDF" w:rsidRPr="001D1C6D" w:rsidRDefault="00E22EDF" w:rsidP="00E22EDF">
      <w:pPr>
        <w:spacing w:line="360" w:lineRule="auto"/>
        <w:jc w:val="mediumKashida"/>
        <w:rPr>
          <w:rFonts w:asciiTheme="majorBidi" w:hAnsiTheme="majorBidi" w:cstheme="majorBidi"/>
          <w:sz w:val="24"/>
          <w:szCs w:val="24"/>
        </w:rPr>
      </w:pPr>
      <w:r w:rsidRPr="001D1C6D">
        <w:rPr>
          <w:rFonts w:asciiTheme="majorBidi" w:hAnsiTheme="majorBidi" w:cstheme="majorBidi"/>
          <w:noProof/>
          <w:sz w:val="24"/>
          <w:szCs w:val="24"/>
          <w:lang w:eastAsia="fr-FR"/>
        </w:rPr>
        <w:drawing>
          <wp:inline distT="0" distB="0" distL="0" distR="0">
            <wp:extent cx="5758815" cy="2320925"/>
            <wp:effectExtent l="19050" t="0" r="0" b="0"/>
            <wp:docPr id="8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7" cstate="print"/>
                    <a:srcRect/>
                    <a:stretch>
                      <a:fillRect/>
                    </a:stretch>
                  </pic:blipFill>
                  <pic:spPr bwMode="auto">
                    <a:xfrm>
                      <a:off x="0" y="0"/>
                      <a:ext cx="5758815" cy="2320925"/>
                    </a:xfrm>
                    <a:prstGeom prst="rect">
                      <a:avLst/>
                    </a:prstGeom>
                    <a:noFill/>
                    <a:ln w="9525">
                      <a:noFill/>
                      <a:miter lim="800000"/>
                      <a:headEnd/>
                      <a:tailEnd/>
                    </a:ln>
                  </pic:spPr>
                </pic:pic>
              </a:graphicData>
            </a:graphic>
          </wp:inline>
        </w:drawing>
      </w:r>
    </w:p>
    <w:p w:rsidR="00E22EDF" w:rsidRPr="001D1C6D" w:rsidRDefault="00E22EDF" w:rsidP="00E22EDF">
      <w:pPr>
        <w:tabs>
          <w:tab w:val="left" w:pos="3060"/>
        </w:tabs>
        <w:spacing w:after="0" w:line="360" w:lineRule="auto"/>
        <w:jc w:val="mediumKashida"/>
        <w:rPr>
          <w:rFonts w:asciiTheme="majorBidi" w:hAnsiTheme="majorBidi" w:cstheme="majorBidi"/>
          <w:sz w:val="24"/>
          <w:szCs w:val="24"/>
        </w:rPr>
      </w:pPr>
      <w:r w:rsidRPr="001D1C6D">
        <w:rPr>
          <w:rFonts w:asciiTheme="majorBidi" w:hAnsiTheme="majorBidi" w:cstheme="majorBidi"/>
          <w:b/>
          <w:bCs/>
          <w:sz w:val="24"/>
          <w:szCs w:val="24"/>
          <w:u w:val="single"/>
        </w:rPr>
        <w:t>Tableau.III. 2.</w:t>
      </w:r>
      <w:r w:rsidRPr="001D1C6D">
        <w:rPr>
          <w:rFonts w:asciiTheme="majorBidi" w:hAnsiTheme="majorBidi" w:cstheme="majorBidi"/>
          <w:b/>
          <w:bCs/>
          <w:sz w:val="24"/>
          <w:szCs w:val="24"/>
        </w:rPr>
        <w:t>Collecte et destination de l’huile usée en Espagne par année</w:t>
      </w:r>
      <m:oMath>
        <m:r>
          <m:rPr>
            <m:sty m:val="p"/>
          </m:rPr>
          <w:rPr>
            <w:rFonts w:ascii="Cambria Math" w:hAnsi="Cambria Math" w:cstheme="majorBidi"/>
            <w:color w:val="000000" w:themeColor="text1"/>
            <w:sz w:val="28"/>
            <w:szCs w:val="28"/>
          </w:rPr>
          <m:t>[ 19]</m:t>
        </m:r>
      </m:oMath>
    </w:p>
    <w:p w:rsidR="00E22EDF" w:rsidRPr="001D1C6D" w:rsidRDefault="00E22EDF" w:rsidP="00E22EDF">
      <w:pPr>
        <w:autoSpaceDE w:val="0"/>
        <w:autoSpaceDN w:val="0"/>
        <w:adjustRightInd w:val="0"/>
        <w:spacing w:after="0" w:line="360" w:lineRule="auto"/>
        <w:jc w:val="mediumKashida"/>
        <w:rPr>
          <w:rFonts w:asciiTheme="majorBidi" w:hAnsiTheme="majorBidi" w:cstheme="majorBidi"/>
          <w:sz w:val="24"/>
          <w:szCs w:val="24"/>
        </w:rPr>
      </w:pPr>
      <w:r w:rsidRPr="001D1C6D">
        <w:rPr>
          <w:rFonts w:asciiTheme="majorBidi" w:hAnsiTheme="majorBidi" w:cstheme="majorBidi"/>
          <w:sz w:val="24"/>
          <w:szCs w:val="24"/>
        </w:rPr>
        <w:t>Voici les points à retenir à partir des données présentées plus haut :</w:t>
      </w:r>
    </w:p>
    <w:p w:rsidR="00E22EDF" w:rsidRPr="001D1C6D" w:rsidRDefault="00E22EDF" w:rsidP="000822F8">
      <w:pPr>
        <w:pStyle w:val="a5"/>
        <w:numPr>
          <w:ilvl w:val="0"/>
          <w:numId w:val="16"/>
        </w:numPr>
        <w:autoSpaceDE w:val="0"/>
        <w:autoSpaceDN w:val="0"/>
        <w:adjustRightInd w:val="0"/>
        <w:spacing w:after="0" w:line="360" w:lineRule="auto"/>
        <w:jc w:val="both"/>
        <w:rPr>
          <w:rFonts w:asciiTheme="majorBidi" w:hAnsiTheme="majorBidi" w:cstheme="majorBidi"/>
          <w:sz w:val="24"/>
          <w:szCs w:val="24"/>
        </w:rPr>
      </w:pPr>
      <w:r w:rsidRPr="001D1C6D">
        <w:rPr>
          <w:rFonts w:asciiTheme="majorBidi" w:hAnsiTheme="majorBidi" w:cstheme="majorBidi"/>
          <w:sz w:val="24"/>
          <w:szCs w:val="24"/>
        </w:rPr>
        <w:t>Augmentation de la quantité d’huile usée collectée depuis 1994, (augmentation de 250% en 5 ans.)</w:t>
      </w:r>
    </w:p>
    <w:p w:rsidR="00E22EDF" w:rsidRPr="001D1C6D" w:rsidRDefault="00E22EDF" w:rsidP="00E22EDF">
      <w:pPr>
        <w:pStyle w:val="a5"/>
        <w:numPr>
          <w:ilvl w:val="0"/>
          <w:numId w:val="16"/>
        </w:numPr>
        <w:autoSpaceDE w:val="0"/>
        <w:autoSpaceDN w:val="0"/>
        <w:adjustRightInd w:val="0"/>
        <w:spacing w:after="0" w:line="360" w:lineRule="auto"/>
        <w:jc w:val="mediumKashida"/>
        <w:rPr>
          <w:rFonts w:asciiTheme="majorBidi" w:hAnsiTheme="majorBidi" w:cstheme="majorBidi"/>
          <w:sz w:val="24"/>
          <w:szCs w:val="24"/>
        </w:rPr>
      </w:pPr>
      <w:r w:rsidRPr="001D1C6D">
        <w:rPr>
          <w:rFonts w:asciiTheme="majorBidi" w:hAnsiTheme="majorBidi" w:cstheme="majorBidi"/>
          <w:sz w:val="24"/>
          <w:szCs w:val="24"/>
        </w:rPr>
        <w:t xml:space="preserve">Augmentation des traitements qui impliquent la régénération et la production électrique et diminution des processus destinés à l’obtention de chaleur. Étant </w:t>
      </w:r>
      <w:r w:rsidRPr="001D1C6D">
        <w:rPr>
          <w:rFonts w:asciiTheme="majorBidi" w:hAnsiTheme="majorBidi" w:cstheme="majorBidi"/>
          <w:sz w:val="24"/>
          <w:szCs w:val="24"/>
        </w:rPr>
        <w:lastRenderedPageBreak/>
        <w:t>donné les divers projets actuellement en voie d’exécution, on prévoit pour les années à venir une augmentation de la régénération.</w:t>
      </w:r>
    </w:p>
    <w:p w:rsidR="00E22EDF" w:rsidRPr="001D1C6D" w:rsidRDefault="00E22EDF" w:rsidP="009502C3">
      <w:pPr>
        <w:pStyle w:val="a5"/>
        <w:numPr>
          <w:ilvl w:val="0"/>
          <w:numId w:val="17"/>
        </w:numPr>
        <w:autoSpaceDE w:val="0"/>
        <w:autoSpaceDN w:val="0"/>
        <w:adjustRightInd w:val="0"/>
        <w:spacing w:after="0" w:line="360" w:lineRule="auto"/>
        <w:jc w:val="lowKashida"/>
        <w:rPr>
          <w:rFonts w:asciiTheme="majorBidi" w:hAnsiTheme="majorBidi" w:cstheme="majorBidi"/>
          <w:sz w:val="24"/>
          <w:szCs w:val="24"/>
        </w:rPr>
      </w:pPr>
      <w:r w:rsidRPr="001D1C6D">
        <w:rPr>
          <w:rFonts w:asciiTheme="majorBidi" w:hAnsiTheme="majorBidi" w:cstheme="majorBidi"/>
          <w:sz w:val="24"/>
          <w:szCs w:val="24"/>
        </w:rPr>
        <w:t>Entre 75 000 et 80 000 Tm d’huile usée ont une destination finale inconnue ; il est probable que cette huile finit rejetée, sans contrôle préalable.</w:t>
      </w:r>
    </w:p>
    <w:p w:rsidR="00E22EDF" w:rsidRPr="00B37991" w:rsidRDefault="00E22EDF" w:rsidP="00B37991">
      <w:pPr>
        <w:spacing w:before="240"/>
        <w:jc w:val="lowKashida"/>
        <w:rPr>
          <w:rFonts w:asciiTheme="majorBidi" w:hAnsiTheme="majorBidi" w:cstheme="majorBidi"/>
          <w:b/>
          <w:bCs/>
          <w:sz w:val="28"/>
          <w:szCs w:val="28"/>
          <w:u w:val="single"/>
        </w:rPr>
      </w:pPr>
      <w:r w:rsidRPr="001D1C6D">
        <w:rPr>
          <w:rFonts w:asciiTheme="majorBidi" w:hAnsiTheme="majorBidi" w:cstheme="majorBidi"/>
          <w:b/>
          <w:bCs/>
          <w:sz w:val="24"/>
          <w:szCs w:val="24"/>
          <w:u w:val="single"/>
        </w:rPr>
        <w:t>III.7.</w:t>
      </w:r>
      <w:r w:rsidRPr="00B37991">
        <w:rPr>
          <w:rFonts w:asciiTheme="majorBidi" w:hAnsiTheme="majorBidi" w:cstheme="majorBidi"/>
          <w:b/>
          <w:bCs/>
          <w:sz w:val="28"/>
          <w:szCs w:val="28"/>
          <w:u w:val="single"/>
        </w:rPr>
        <w:t>Processus de reraffinage/régénération des huiles minérales usées</w:t>
      </w:r>
      <m:oMath>
        <m:r>
          <m:rPr>
            <m:sty m:val="p"/>
          </m:rPr>
          <w:rPr>
            <w:rFonts w:ascii="Cambria Math" w:hAnsi="Cambria Math" w:cstheme="majorBidi"/>
            <w:color w:val="000000" w:themeColor="text1"/>
            <w:sz w:val="28"/>
            <w:szCs w:val="28"/>
          </w:rPr>
          <m:t>[19]</m:t>
        </m:r>
      </m:oMath>
      <w:r w:rsidRPr="00B37991">
        <w:rPr>
          <w:rFonts w:asciiTheme="majorBidi" w:hAnsiTheme="majorBidi" w:cstheme="majorBidi"/>
          <w:b/>
          <w:bCs/>
          <w:sz w:val="28"/>
          <w:szCs w:val="28"/>
          <w:u w:val="single"/>
        </w:rPr>
        <w:t> </w:t>
      </w:r>
      <w:r w:rsidR="00B37991" w:rsidRPr="00B37991">
        <w:rPr>
          <w:rFonts w:asciiTheme="majorBidi" w:hAnsiTheme="majorBidi" w:cstheme="majorBidi"/>
          <w:b/>
          <w:bCs/>
          <w:sz w:val="28"/>
          <w:szCs w:val="28"/>
          <w:u w:val="single"/>
        </w:rPr>
        <w:t xml:space="preserve">  </w:t>
      </w:r>
    </w:p>
    <w:p w:rsidR="00E22EDF" w:rsidRPr="001D1C6D" w:rsidRDefault="00E22EDF" w:rsidP="00E22EDF">
      <w:pPr>
        <w:spacing w:after="0" w:line="360" w:lineRule="auto"/>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Avec l’augmentation de la variété des huiles usées ces dernières années, les procédés</w:t>
      </w:r>
      <w:r>
        <w:rPr>
          <w:rFonts w:asciiTheme="majorBidi" w:hAnsiTheme="majorBidi" w:cstheme="majorBidi"/>
          <w:sz w:val="24"/>
          <w:szCs w:val="24"/>
        </w:rPr>
        <w:t> .</w:t>
      </w:r>
    </w:p>
    <w:p w:rsidR="00E22EDF" w:rsidRPr="001D1C6D" w:rsidRDefault="00E22EDF" w:rsidP="00E22EDF">
      <w:pPr>
        <w:spacing w:after="0" w:line="360" w:lineRule="auto"/>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Traditionnels de traitement des huiles, basées sur des technologies acide/terres, ne parviennent pas à produire des huiles de base aux qualités finales désirées. En outre, les inquiétudes liées aux questions environnementales rendent encore plus difficile l’obtention de processus adéquats.</w:t>
      </w:r>
    </w:p>
    <w:p w:rsidR="00E22EDF" w:rsidRPr="001D1C6D" w:rsidRDefault="00E22EDF" w:rsidP="00E22EDF">
      <w:pPr>
        <w:spacing w:after="0" w:line="360" w:lineRule="auto"/>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Les technologies précédentes basées sur des processus utilisant de l’acide et des terres sont actuellement en voie de disparition en raison de problèmes environnementaux et économiques.</w:t>
      </w:r>
    </w:p>
    <w:p w:rsidR="00E22EDF" w:rsidRPr="001D1C6D" w:rsidRDefault="00E22EDF" w:rsidP="00E145C9">
      <w:pPr>
        <w:spacing w:after="0" w:line="360" w:lineRule="auto"/>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Au niveau économique, ces installations représentent un fort coût d’investissement ; au niveau environnemental, le problème est celui du traitement des terres acides générées au cours du processus. Dans le but de résoudre ces problèmes, on a introduit des technologies utilisant des</w:t>
      </w:r>
      <w:r w:rsidR="00E145C9">
        <w:rPr>
          <w:rFonts w:asciiTheme="majorBidi" w:hAnsiTheme="majorBidi" w:cstheme="majorBidi"/>
          <w:sz w:val="24"/>
          <w:szCs w:val="24"/>
        </w:rPr>
        <w:t xml:space="preserve"> p</w:t>
      </w:r>
      <w:r w:rsidRPr="001D1C6D">
        <w:rPr>
          <w:rFonts w:asciiTheme="majorBidi" w:hAnsiTheme="majorBidi" w:cstheme="majorBidi"/>
          <w:sz w:val="24"/>
          <w:szCs w:val="24"/>
        </w:rPr>
        <w:t>rocessus de distillation sous vide et d’hydrogénation.</w:t>
      </w:r>
    </w:p>
    <w:p w:rsidR="00E22EDF" w:rsidRPr="001D1C6D" w:rsidRDefault="00E22EDF" w:rsidP="00E22EDF">
      <w:pPr>
        <w:spacing w:line="360" w:lineRule="auto"/>
        <w:jc w:val="mediumKashida"/>
        <w:rPr>
          <w:rFonts w:asciiTheme="majorBidi" w:hAnsiTheme="majorBidi" w:cstheme="majorBidi"/>
          <w:sz w:val="24"/>
          <w:szCs w:val="24"/>
        </w:rPr>
      </w:pPr>
      <w:r w:rsidRPr="001D1C6D">
        <w:rPr>
          <w:rFonts w:asciiTheme="majorBidi" w:hAnsiTheme="majorBidi" w:cstheme="majorBidi"/>
          <w:sz w:val="24"/>
          <w:szCs w:val="24"/>
        </w:rPr>
        <w:t>Les processus basés sur la distillation sous vide et l’hydrogénation ont pour caractéristiques communes les méthodes suivantes :</w:t>
      </w:r>
    </w:p>
    <w:p w:rsidR="00E22EDF" w:rsidRPr="001D1C6D" w:rsidRDefault="00E22EDF" w:rsidP="00E22EDF">
      <w:pPr>
        <w:pStyle w:val="a5"/>
        <w:numPr>
          <w:ilvl w:val="0"/>
          <w:numId w:val="17"/>
        </w:numPr>
        <w:spacing w:line="360" w:lineRule="auto"/>
        <w:jc w:val="mediumKashida"/>
        <w:rPr>
          <w:rFonts w:asciiTheme="majorBidi" w:hAnsiTheme="majorBidi" w:cstheme="majorBidi"/>
          <w:sz w:val="24"/>
          <w:szCs w:val="24"/>
        </w:rPr>
      </w:pPr>
      <w:r w:rsidRPr="001D1C6D">
        <w:rPr>
          <w:rFonts w:asciiTheme="majorBidi" w:hAnsiTheme="majorBidi" w:cstheme="majorBidi"/>
          <w:sz w:val="24"/>
          <w:szCs w:val="24"/>
        </w:rPr>
        <w:t>Distillation d’huiles usées préalablement deshydratées.</w:t>
      </w:r>
    </w:p>
    <w:p w:rsidR="00E22EDF" w:rsidRPr="001D1C6D" w:rsidRDefault="00E22EDF" w:rsidP="00E22EDF">
      <w:pPr>
        <w:pStyle w:val="a5"/>
        <w:numPr>
          <w:ilvl w:val="0"/>
          <w:numId w:val="17"/>
        </w:numPr>
        <w:spacing w:line="360" w:lineRule="auto"/>
        <w:jc w:val="mediumKashida"/>
        <w:rPr>
          <w:rFonts w:asciiTheme="majorBidi" w:hAnsiTheme="majorBidi" w:cstheme="majorBidi"/>
          <w:sz w:val="24"/>
          <w:szCs w:val="24"/>
        </w:rPr>
      </w:pPr>
      <w:r w:rsidRPr="001D1C6D">
        <w:rPr>
          <w:rFonts w:asciiTheme="majorBidi" w:hAnsiTheme="majorBidi" w:cstheme="majorBidi"/>
          <w:sz w:val="24"/>
          <w:szCs w:val="24"/>
        </w:rPr>
        <w:t>Hydrogénation des produits distillés.</w:t>
      </w:r>
    </w:p>
    <w:p w:rsidR="00E22EDF" w:rsidRPr="001D1C6D" w:rsidRDefault="00E22EDF" w:rsidP="00E22EDF">
      <w:pPr>
        <w:spacing w:line="360" w:lineRule="auto"/>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Voici à présent une description des différents processus existant, regroupés en fonction des technologies basiques à utiliser :</w:t>
      </w:r>
    </w:p>
    <w:p w:rsidR="00E22EDF" w:rsidRPr="001D1C6D" w:rsidRDefault="00E22EDF" w:rsidP="00E22EDF">
      <w:pPr>
        <w:pStyle w:val="a5"/>
        <w:numPr>
          <w:ilvl w:val="0"/>
          <w:numId w:val="18"/>
        </w:numPr>
        <w:spacing w:line="360" w:lineRule="auto"/>
        <w:jc w:val="mediumKashida"/>
        <w:rPr>
          <w:rFonts w:asciiTheme="majorBidi" w:hAnsiTheme="majorBidi" w:cstheme="majorBidi"/>
          <w:sz w:val="24"/>
          <w:szCs w:val="24"/>
        </w:rPr>
      </w:pPr>
      <w:r w:rsidRPr="001D1C6D">
        <w:rPr>
          <w:rFonts w:asciiTheme="majorBidi" w:hAnsiTheme="majorBidi" w:cstheme="majorBidi"/>
          <w:sz w:val="24"/>
          <w:szCs w:val="24"/>
        </w:rPr>
        <w:t>Technologies basées sur le traitement acide / terres.</w:t>
      </w:r>
    </w:p>
    <w:p w:rsidR="00E22EDF" w:rsidRPr="001D1C6D" w:rsidRDefault="00E22EDF" w:rsidP="00E22EDF">
      <w:pPr>
        <w:pStyle w:val="a5"/>
        <w:numPr>
          <w:ilvl w:val="0"/>
          <w:numId w:val="18"/>
        </w:numPr>
        <w:spacing w:line="360" w:lineRule="auto"/>
        <w:jc w:val="mediumKashida"/>
        <w:rPr>
          <w:rFonts w:asciiTheme="majorBidi" w:hAnsiTheme="majorBidi" w:cstheme="majorBidi"/>
          <w:sz w:val="24"/>
          <w:szCs w:val="24"/>
        </w:rPr>
      </w:pPr>
      <w:r w:rsidRPr="001D1C6D">
        <w:rPr>
          <w:rFonts w:asciiTheme="majorBidi" w:hAnsiTheme="majorBidi" w:cstheme="majorBidi"/>
          <w:sz w:val="24"/>
          <w:szCs w:val="24"/>
        </w:rPr>
        <w:t>Technologies basées sur la distillation sous vide et l’hydrogénation.</w:t>
      </w:r>
    </w:p>
    <w:p w:rsidR="00E22EDF" w:rsidRPr="001D1C6D" w:rsidRDefault="00E22EDF" w:rsidP="00E22EDF">
      <w:pPr>
        <w:pStyle w:val="a5"/>
        <w:numPr>
          <w:ilvl w:val="0"/>
          <w:numId w:val="18"/>
        </w:numPr>
        <w:spacing w:line="360" w:lineRule="auto"/>
        <w:jc w:val="mediumKashida"/>
        <w:rPr>
          <w:rFonts w:asciiTheme="majorBidi" w:hAnsiTheme="majorBidi" w:cstheme="majorBidi"/>
          <w:sz w:val="24"/>
          <w:szCs w:val="24"/>
        </w:rPr>
      </w:pPr>
      <w:r w:rsidRPr="001D1C6D">
        <w:rPr>
          <w:rFonts w:asciiTheme="majorBidi" w:hAnsiTheme="majorBidi" w:cstheme="majorBidi"/>
          <w:sz w:val="24"/>
          <w:szCs w:val="24"/>
        </w:rPr>
        <w:t>Technologies basées sur la distillation sous vide et le traitement en terres.</w:t>
      </w:r>
    </w:p>
    <w:p w:rsidR="00E22EDF" w:rsidRPr="00B37991" w:rsidRDefault="00E22EDF" w:rsidP="00E22EDF">
      <w:pPr>
        <w:spacing w:line="360" w:lineRule="auto"/>
        <w:ind w:left="360"/>
        <w:jc w:val="mediumKashida"/>
        <w:rPr>
          <w:rFonts w:asciiTheme="majorBidi" w:hAnsiTheme="majorBidi" w:cstheme="majorBidi"/>
          <w:b/>
          <w:bCs/>
          <w:sz w:val="28"/>
          <w:szCs w:val="28"/>
          <w:u w:val="single"/>
        </w:rPr>
      </w:pPr>
      <w:r w:rsidRPr="00B37991">
        <w:rPr>
          <w:rFonts w:asciiTheme="majorBidi" w:hAnsiTheme="majorBidi" w:cstheme="majorBidi"/>
          <w:b/>
          <w:bCs/>
          <w:sz w:val="28"/>
          <w:szCs w:val="28"/>
          <w:u w:val="single"/>
        </w:rPr>
        <w:t>III.8.Processus de traitement en acide / terres :</w:t>
      </w:r>
    </w:p>
    <w:p w:rsidR="00E22EDF" w:rsidRPr="001D1C6D" w:rsidRDefault="00E22EDF" w:rsidP="00E22EDF">
      <w:pPr>
        <w:spacing w:after="0" w:line="360" w:lineRule="auto"/>
        <w:ind w:left="708"/>
        <w:jc w:val="mediumKashida"/>
        <w:rPr>
          <w:rFonts w:asciiTheme="majorBidi" w:hAnsiTheme="majorBidi" w:cstheme="majorBidi"/>
          <w:sz w:val="24"/>
          <w:szCs w:val="24"/>
        </w:rPr>
      </w:pPr>
      <w:r>
        <w:rPr>
          <w:rFonts w:asciiTheme="majorBidi" w:hAnsiTheme="majorBidi" w:cstheme="majorBidi"/>
          <w:sz w:val="24"/>
          <w:szCs w:val="24"/>
        </w:rPr>
        <w:lastRenderedPageBreak/>
        <w:t xml:space="preserve">      </w:t>
      </w:r>
      <w:r w:rsidRPr="001D1C6D">
        <w:rPr>
          <w:rFonts w:asciiTheme="majorBidi" w:hAnsiTheme="majorBidi" w:cstheme="majorBidi"/>
          <w:sz w:val="24"/>
          <w:szCs w:val="24"/>
        </w:rPr>
        <w:t>Il s’agit de processus obsolètes actuellement en voie de disparition. Le diagramme ci-dessous les présente :</w:t>
      </w:r>
    </w:p>
    <w:p w:rsidR="00E22EDF" w:rsidRPr="001D1C6D" w:rsidRDefault="00E22EDF" w:rsidP="00E22EDF">
      <w:pPr>
        <w:spacing w:after="0" w:line="360" w:lineRule="auto"/>
        <w:jc w:val="mediumKashida"/>
        <w:rPr>
          <w:rFonts w:asciiTheme="majorBidi" w:hAnsiTheme="majorBidi" w:cstheme="majorBidi"/>
          <w:sz w:val="24"/>
          <w:szCs w:val="24"/>
        </w:rPr>
      </w:pPr>
      <w:r w:rsidRPr="001D1C6D">
        <w:rPr>
          <w:rFonts w:asciiTheme="majorBidi" w:hAnsiTheme="majorBidi" w:cstheme="majorBidi"/>
          <w:noProof/>
          <w:sz w:val="24"/>
          <w:szCs w:val="24"/>
          <w:lang w:eastAsia="fr-FR"/>
        </w:rPr>
        <w:drawing>
          <wp:inline distT="0" distB="0" distL="0" distR="0">
            <wp:extent cx="5749569" cy="5029200"/>
            <wp:effectExtent l="19050" t="0" r="3531" b="0"/>
            <wp:docPr id="8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8" cstate="print"/>
                    <a:srcRect/>
                    <a:stretch>
                      <a:fillRect/>
                    </a:stretch>
                  </pic:blipFill>
                  <pic:spPr bwMode="auto">
                    <a:xfrm>
                      <a:off x="0" y="0"/>
                      <a:ext cx="5749925" cy="5029511"/>
                    </a:xfrm>
                    <a:prstGeom prst="rect">
                      <a:avLst/>
                    </a:prstGeom>
                    <a:noFill/>
                    <a:ln w="9525">
                      <a:noFill/>
                      <a:miter lim="800000"/>
                      <a:headEnd/>
                      <a:tailEnd/>
                    </a:ln>
                  </pic:spPr>
                </pic:pic>
              </a:graphicData>
            </a:graphic>
          </wp:inline>
        </w:drawing>
      </w:r>
    </w:p>
    <w:p w:rsidR="00E22EDF" w:rsidRPr="001D1C6D" w:rsidRDefault="00E22EDF" w:rsidP="00E22EDF">
      <w:pPr>
        <w:spacing w:line="360" w:lineRule="auto"/>
        <w:ind w:left="708"/>
        <w:jc w:val="mediumKashida"/>
        <w:rPr>
          <w:rFonts w:asciiTheme="majorBidi" w:hAnsiTheme="majorBidi" w:cstheme="majorBidi"/>
          <w:b/>
          <w:bCs/>
          <w:sz w:val="24"/>
          <w:szCs w:val="24"/>
        </w:rPr>
      </w:pPr>
      <w:r w:rsidRPr="001D1C6D">
        <w:rPr>
          <w:rFonts w:asciiTheme="majorBidi" w:hAnsiTheme="majorBidi" w:cstheme="majorBidi"/>
          <w:b/>
          <w:bCs/>
          <w:sz w:val="24"/>
          <w:szCs w:val="24"/>
          <w:u w:val="single"/>
        </w:rPr>
        <w:t>Figure III. 4.</w:t>
      </w:r>
      <w:r w:rsidRPr="001D1C6D">
        <w:rPr>
          <w:rFonts w:asciiTheme="majorBidi" w:hAnsiTheme="majorBidi" w:cstheme="majorBidi"/>
          <w:b/>
          <w:bCs/>
          <w:sz w:val="24"/>
          <w:szCs w:val="24"/>
        </w:rPr>
        <w:t xml:space="preserve"> Schéma de base des technologies de traitement acide/terres</w:t>
      </w:r>
      <m:oMath>
        <m:r>
          <m:rPr>
            <m:sty m:val="p"/>
          </m:rPr>
          <w:rPr>
            <w:rFonts w:ascii="Cambria Math" w:hAnsi="Cambria Math" w:cstheme="majorBidi"/>
            <w:color w:val="000000" w:themeColor="text1"/>
            <w:sz w:val="28"/>
            <w:szCs w:val="28"/>
          </w:rPr>
          <m:t>[19]</m:t>
        </m:r>
      </m:oMath>
    </w:p>
    <w:p w:rsidR="00E22EDF" w:rsidRPr="001D1C6D" w:rsidRDefault="00E22EDF" w:rsidP="00E22EDF">
      <w:pPr>
        <w:spacing w:after="0" w:line="360" w:lineRule="auto"/>
        <w:ind w:left="708"/>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Les technologies acide/terres sont basées sur le traitement du substrat avec de l’acide sulfurique, ce qui élimine les éléments polluants, et sur un traitement postérieur avec des terres, ce qui neutralise le produit obtenu. Ainsi, le traitement avec des terres permet d’obtenir la couleur et l’odeur désirée. Il reste cependant le problème de l’utilisation et de l’application postérieure du déchet acide généré, qui doit souvent être considéré comme toxique et dangereux (problèmes concernant son élimination dans des décharges.) </w:t>
      </w:r>
      <m:oMath>
        <m:r>
          <m:rPr>
            <m:sty m:val="p"/>
          </m:rPr>
          <w:rPr>
            <w:rFonts w:ascii="Cambria Math" w:hAnsi="Cambria Math" w:cstheme="majorBidi"/>
            <w:color w:val="000000" w:themeColor="text1"/>
            <w:sz w:val="28"/>
            <w:szCs w:val="28"/>
          </w:rPr>
          <m:t>[ 19]</m:t>
        </m:r>
      </m:oMath>
    </w:p>
    <w:p w:rsidR="00E22EDF" w:rsidRPr="00B37991" w:rsidRDefault="00E22EDF" w:rsidP="00B37991">
      <w:pPr>
        <w:spacing w:after="0" w:line="360" w:lineRule="auto"/>
        <w:ind w:left="708"/>
        <w:jc w:val="both"/>
        <w:rPr>
          <w:rFonts w:asciiTheme="majorBidi" w:hAnsiTheme="majorBidi" w:cstheme="majorBidi"/>
          <w:b/>
          <w:bCs/>
          <w:sz w:val="28"/>
          <w:szCs w:val="28"/>
          <w:u w:val="single"/>
        </w:rPr>
      </w:pPr>
      <w:r w:rsidRPr="00B37991">
        <w:rPr>
          <w:rFonts w:asciiTheme="majorBidi" w:hAnsiTheme="majorBidi" w:cstheme="majorBidi"/>
          <w:b/>
          <w:bCs/>
          <w:sz w:val="28"/>
          <w:szCs w:val="28"/>
          <w:u w:val="single"/>
        </w:rPr>
        <w:t xml:space="preserve">III.9.Les </w:t>
      </w:r>
      <w:r w:rsidR="00327000" w:rsidRPr="00B37991">
        <w:rPr>
          <w:rFonts w:asciiTheme="majorBidi" w:hAnsiTheme="majorBidi" w:cstheme="majorBidi"/>
          <w:b/>
          <w:bCs/>
          <w:sz w:val="28"/>
          <w:szCs w:val="28"/>
          <w:u w:val="single"/>
        </w:rPr>
        <w:t xml:space="preserve">étapes </w:t>
      </w:r>
      <w:r w:rsidRPr="00B37991">
        <w:rPr>
          <w:rFonts w:asciiTheme="majorBidi" w:hAnsiTheme="majorBidi" w:cstheme="majorBidi"/>
          <w:b/>
          <w:bCs/>
          <w:sz w:val="28"/>
          <w:szCs w:val="28"/>
          <w:u w:val="single"/>
        </w:rPr>
        <w:t>principales du procédé mis en place par CATOR :</w:t>
      </w:r>
    </w:p>
    <w:p w:rsidR="00E22EDF" w:rsidRPr="00B37991" w:rsidRDefault="00412C6E" w:rsidP="00412C6E">
      <w:pPr>
        <w:spacing w:after="0" w:line="360" w:lineRule="auto"/>
        <w:ind w:left="1135"/>
        <w:jc w:val="mediumKashida"/>
        <w:rPr>
          <w:rFonts w:asciiTheme="majorBidi" w:hAnsiTheme="majorBidi" w:cstheme="majorBidi"/>
          <w:b/>
          <w:bCs/>
          <w:sz w:val="28"/>
          <w:szCs w:val="28"/>
          <w:u w:val="single"/>
        </w:rPr>
      </w:pPr>
      <w:r w:rsidRPr="00B37991">
        <w:rPr>
          <w:rFonts w:asciiTheme="majorBidi" w:hAnsiTheme="majorBidi" w:cstheme="majorBidi"/>
          <w:b/>
          <w:bCs/>
          <w:sz w:val="28"/>
          <w:szCs w:val="28"/>
          <w:u w:val="single"/>
        </w:rPr>
        <w:lastRenderedPageBreak/>
        <w:t>III.9.1.</w:t>
      </w:r>
      <w:r w:rsidR="00E22EDF" w:rsidRPr="00B37991">
        <w:rPr>
          <w:rFonts w:asciiTheme="majorBidi" w:hAnsiTheme="majorBidi" w:cstheme="majorBidi"/>
          <w:b/>
          <w:bCs/>
          <w:sz w:val="28"/>
          <w:szCs w:val="28"/>
          <w:u w:val="single"/>
        </w:rPr>
        <w:t>Distillation fractionnée sous vide :</w:t>
      </w:r>
      <m:oMath>
        <m:r>
          <m:rPr>
            <m:sty m:val="p"/>
          </m:rPr>
          <w:rPr>
            <w:rFonts w:ascii="Cambria Math" w:hAnsi="Cambria Math" w:cstheme="majorBidi"/>
            <w:color w:val="000000" w:themeColor="text1"/>
            <w:sz w:val="28"/>
            <w:szCs w:val="28"/>
          </w:rPr>
          <m:t xml:space="preserve"> [ 19]</m:t>
        </m:r>
      </m:oMath>
    </w:p>
    <w:p w:rsidR="00E22EDF" w:rsidRPr="001D1C6D" w:rsidRDefault="00E22EDF" w:rsidP="00E22EDF">
      <w:pPr>
        <w:spacing w:line="360" w:lineRule="auto"/>
        <w:ind w:left="708"/>
        <w:jc w:val="mediumKashida"/>
        <w:rPr>
          <w:rFonts w:asciiTheme="majorBidi" w:hAnsiTheme="majorBidi" w:cstheme="majorBidi"/>
          <w:sz w:val="24"/>
          <w:szCs w:val="24"/>
        </w:rPr>
      </w:pPr>
      <w:r>
        <w:rPr>
          <w:rFonts w:asciiTheme="majorBidi" w:hAnsiTheme="majorBidi" w:cstheme="majorBidi"/>
          <w:sz w:val="24"/>
          <w:szCs w:val="24"/>
        </w:rPr>
        <w:t xml:space="preserve">      </w:t>
      </w:r>
      <w:r w:rsidRPr="001D1C6D">
        <w:rPr>
          <w:rFonts w:asciiTheme="majorBidi" w:hAnsiTheme="majorBidi" w:cstheme="majorBidi"/>
          <w:sz w:val="24"/>
          <w:szCs w:val="24"/>
        </w:rPr>
        <w:t xml:space="preserve"> Lors de cette phase, on réalise la séparation totale de tous les composants des huiles usées. Cette partie du procédé se déroule dans quatre modules de distillation qui travaillent dans des conditions de température et de vide différentes.</w:t>
      </w:r>
    </w:p>
    <w:p w:rsidR="00E22EDF" w:rsidRPr="001D1C6D" w:rsidRDefault="00E22EDF" w:rsidP="00C76376">
      <w:pPr>
        <w:spacing w:line="360" w:lineRule="auto"/>
        <w:ind w:left="708"/>
        <w:jc w:val="both"/>
        <w:rPr>
          <w:rFonts w:asciiTheme="majorBidi" w:hAnsiTheme="majorBidi" w:cstheme="majorBidi"/>
          <w:sz w:val="24"/>
          <w:szCs w:val="24"/>
        </w:rPr>
      </w:pPr>
      <w:r w:rsidRPr="001D1C6D">
        <w:rPr>
          <w:rFonts w:asciiTheme="majorBidi" w:hAnsiTheme="majorBidi" w:cstheme="majorBidi"/>
          <w:b/>
          <w:bCs/>
          <w:sz w:val="24"/>
          <w:szCs w:val="24"/>
        </w:rPr>
        <w:t>A</w:t>
      </w:r>
      <w:r w:rsidRPr="001D1C6D">
        <w:rPr>
          <w:rFonts w:asciiTheme="majorBidi" w:hAnsiTheme="majorBidi" w:cstheme="majorBidi"/>
          <w:sz w:val="24"/>
          <w:szCs w:val="24"/>
        </w:rPr>
        <w:t>. Le module travaille à 200ºC et à 0,5 bars de pression. Lors de cette première distillation, on sépare l’eau, les hydrocarbures légers (par exemple, l’essence) qui sont plus tard utilisés comme combustible pour l’usine elle-même. Les eaux sont envoyées dans une Station</w:t>
      </w:r>
      <w:r w:rsidR="00C76376">
        <w:rPr>
          <w:rFonts w:asciiTheme="majorBidi" w:hAnsiTheme="majorBidi" w:cstheme="majorBidi"/>
          <w:sz w:val="24"/>
          <w:szCs w:val="24"/>
        </w:rPr>
        <w:t xml:space="preserve"> d</w:t>
      </w:r>
      <w:r w:rsidRPr="001D1C6D">
        <w:rPr>
          <w:rFonts w:asciiTheme="majorBidi" w:hAnsiTheme="majorBidi" w:cstheme="majorBidi"/>
          <w:sz w:val="24"/>
          <w:szCs w:val="24"/>
        </w:rPr>
        <w:t>épuratrice d’Eaux Résiduaires spécifiquement destinée au traitement des eaux à fortes demandes Chimiques en Oxygène. Les eaux issues de la plante d’épuration d’eaux résiduaires peuvent être utilisées dans les services généraux de la raffinerie ainsi que dans les circuits de réfrigération. Le rejet à l’extérieur n’est pratiqué en aucun cas.</w:t>
      </w:r>
    </w:p>
    <w:p w:rsidR="00E22EDF" w:rsidRPr="001D1C6D" w:rsidRDefault="00E22EDF" w:rsidP="00E22EDF">
      <w:pPr>
        <w:spacing w:line="360" w:lineRule="auto"/>
        <w:ind w:left="708"/>
        <w:jc w:val="mediumKashida"/>
        <w:rPr>
          <w:rFonts w:asciiTheme="majorBidi" w:hAnsiTheme="majorBidi" w:cstheme="majorBidi"/>
          <w:sz w:val="24"/>
          <w:szCs w:val="24"/>
        </w:rPr>
      </w:pPr>
      <w:r w:rsidRPr="001D1C6D">
        <w:rPr>
          <w:rFonts w:asciiTheme="majorBidi" w:hAnsiTheme="majorBidi" w:cstheme="majorBidi"/>
          <w:b/>
          <w:bCs/>
          <w:sz w:val="24"/>
          <w:szCs w:val="24"/>
        </w:rPr>
        <w:t>B</w:t>
      </w:r>
      <w:r w:rsidRPr="001D1C6D">
        <w:rPr>
          <w:rFonts w:asciiTheme="majorBidi" w:hAnsiTheme="majorBidi" w:cstheme="majorBidi"/>
          <w:sz w:val="24"/>
          <w:szCs w:val="24"/>
        </w:rPr>
        <w:t>. L’huile qui n’a pas été distillée dans le premier module passe dans le second ; ce deuxième module travaille à une température de 280ºC et à une pression de 75 mbars. Lors de cette phase, on obtient du gas-oil léger et des huiles de type spindle qui sont envoyées dans des réservoirs de stockage adaptés.</w:t>
      </w:r>
    </w:p>
    <w:p w:rsidR="00E22EDF" w:rsidRPr="001D1C6D" w:rsidRDefault="00E22EDF" w:rsidP="00E22EDF">
      <w:pPr>
        <w:spacing w:line="360" w:lineRule="auto"/>
        <w:ind w:left="708"/>
        <w:jc w:val="mediumKashida"/>
        <w:rPr>
          <w:rFonts w:asciiTheme="majorBidi" w:hAnsiTheme="majorBidi" w:cstheme="majorBidi"/>
          <w:sz w:val="24"/>
          <w:szCs w:val="24"/>
        </w:rPr>
      </w:pPr>
      <w:r w:rsidRPr="001D1C6D">
        <w:rPr>
          <w:rFonts w:asciiTheme="majorBidi" w:hAnsiTheme="majorBidi" w:cstheme="majorBidi"/>
          <w:b/>
          <w:bCs/>
          <w:sz w:val="24"/>
          <w:szCs w:val="24"/>
        </w:rPr>
        <w:t>C</w:t>
      </w:r>
      <w:r w:rsidRPr="001D1C6D">
        <w:rPr>
          <w:rFonts w:asciiTheme="majorBidi" w:hAnsiTheme="majorBidi" w:cstheme="majorBidi"/>
          <w:sz w:val="24"/>
          <w:szCs w:val="24"/>
        </w:rPr>
        <w:t>. Lors de cette phase, le travail s’effectue à 310ºC et la pression baisse pour atteindre 15 mbars. On traite ici le produit qui n’a pas été distillé lors de la phase précédente. Ce module permet d’obtenir des huiles de base équivalentes à celles connues sur le marché sous le nom de SN 100 et SN 150 (les SN sont des solvants neutres de nature paraffinique), qui sont ensuite envoyées dans des réservoirs de stockage adaptés.</w:t>
      </w:r>
    </w:p>
    <w:p w:rsidR="00E22EDF" w:rsidRPr="001D1C6D" w:rsidRDefault="00E22EDF" w:rsidP="00E22EDF">
      <w:pPr>
        <w:spacing w:after="0" w:line="360" w:lineRule="auto"/>
        <w:ind w:left="708"/>
        <w:jc w:val="mediumKashida"/>
        <w:rPr>
          <w:rFonts w:asciiTheme="majorBidi" w:hAnsiTheme="majorBidi" w:cstheme="majorBidi"/>
          <w:sz w:val="24"/>
          <w:szCs w:val="24"/>
        </w:rPr>
      </w:pPr>
      <w:r w:rsidRPr="001D1C6D">
        <w:rPr>
          <w:rFonts w:asciiTheme="majorBidi" w:hAnsiTheme="majorBidi" w:cstheme="majorBidi"/>
          <w:b/>
          <w:bCs/>
          <w:sz w:val="24"/>
          <w:szCs w:val="24"/>
        </w:rPr>
        <w:t>D</w:t>
      </w:r>
      <w:r w:rsidRPr="001D1C6D">
        <w:rPr>
          <w:rFonts w:asciiTheme="majorBidi" w:hAnsiTheme="majorBidi" w:cstheme="majorBidi"/>
          <w:sz w:val="24"/>
          <w:szCs w:val="24"/>
        </w:rPr>
        <w:t>. Les composés qui n’ont pas été distillés dans les modules précédents arrivent à cette phase ; le travail s’effectue à une température de 350ºC et à une pression de 5-10 mbars.</w:t>
      </w:r>
    </w:p>
    <w:p w:rsidR="00E22EDF" w:rsidRPr="001D1C6D" w:rsidRDefault="00E22EDF" w:rsidP="00E22EDF">
      <w:pPr>
        <w:spacing w:after="0" w:line="360" w:lineRule="auto"/>
        <w:ind w:left="708"/>
        <w:jc w:val="mediumKashida"/>
        <w:rPr>
          <w:rFonts w:asciiTheme="majorBidi" w:hAnsiTheme="majorBidi" w:cstheme="majorBidi"/>
          <w:sz w:val="24"/>
          <w:szCs w:val="24"/>
        </w:rPr>
      </w:pPr>
      <w:r w:rsidRPr="001D1C6D">
        <w:rPr>
          <w:rFonts w:asciiTheme="majorBidi" w:hAnsiTheme="majorBidi" w:cstheme="majorBidi"/>
          <w:sz w:val="24"/>
          <w:szCs w:val="24"/>
        </w:rPr>
        <w:t xml:space="preserve">On obtient des huiles de base équivalentes aux SN 150 et SN 330, que l’on envoie dans les réservoirs de stockage. Les composés non-distillés sont des produits de nature bitumineuse, ils renferment des polymères et des métaux lourds issus des additifs et de l’usure des moteurs et des machines qui les ont utilisés. Les analyses de lixiviation réalisées montrent qu’il s’agit de produits </w:t>
      </w:r>
      <w:r w:rsidRPr="001D1C6D">
        <w:rPr>
          <w:rFonts w:asciiTheme="majorBidi" w:hAnsiTheme="majorBidi" w:cstheme="majorBidi"/>
          <w:sz w:val="24"/>
          <w:szCs w:val="24"/>
        </w:rPr>
        <w:lastRenderedPageBreak/>
        <w:t>parfaitement fixés aux substrats utilisés. Ces produits de nature bitumineuse sont placés dans des réservoirs adaptés.</w:t>
      </w:r>
    </w:p>
    <w:p w:rsidR="00E22EDF" w:rsidRPr="00B37991" w:rsidRDefault="00412C6E" w:rsidP="00412C6E">
      <w:pPr>
        <w:ind w:left="1135"/>
        <w:jc w:val="mediumKashida"/>
        <w:rPr>
          <w:rFonts w:asciiTheme="majorBidi" w:hAnsiTheme="majorBidi" w:cstheme="majorBidi"/>
          <w:sz w:val="28"/>
          <w:szCs w:val="28"/>
          <w:u w:val="single"/>
        </w:rPr>
      </w:pPr>
      <w:r w:rsidRPr="00B37991">
        <w:rPr>
          <w:rFonts w:asciiTheme="majorBidi" w:hAnsiTheme="majorBidi" w:cstheme="majorBidi"/>
          <w:b/>
          <w:bCs/>
          <w:sz w:val="28"/>
          <w:szCs w:val="28"/>
          <w:u w:val="single"/>
        </w:rPr>
        <w:t>III.9.2.</w:t>
      </w:r>
      <w:r w:rsidR="00E22EDF" w:rsidRPr="00B37991">
        <w:rPr>
          <w:rFonts w:asciiTheme="majorBidi" w:hAnsiTheme="majorBidi" w:cstheme="majorBidi"/>
          <w:b/>
          <w:bCs/>
          <w:sz w:val="28"/>
          <w:szCs w:val="28"/>
          <w:u w:val="single"/>
        </w:rPr>
        <w:t>Traitement chimique :</w:t>
      </w:r>
    </w:p>
    <w:p w:rsidR="00E22EDF" w:rsidRPr="001D1C6D" w:rsidRDefault="00E22EDF" w:rsidP="00AD67E8">
      <w:pPr>
        <w:spacing w:line="360" w:lineRule="auto"/>
        <w:ind w:left="708"/>
        <w:jc w:val="both"/>
        <w:rPr>
          <w:rFonts w:asciiTheme="majorBidi" w:hAnsiTheme="majorBidi" w:cstheme="majorBidi"/>
          <w:sz w:val="24"/>
          <w:szCs w:val="24"/>
        </w:rPr>
      </w:pPr>
      <w:r w:rsidRPr="001D1C6D">
        <w:rPr>
          <w:rFonts w:asciiTheme="majorBidi" w:hAnsiTheme="majorBidi" w:cstheme="majorBidi"/>
          <w:sz w:val="24"/>
          <w:szCs w:val="24"/>
        </w:rPr>
        <w:t xml:space="preserve"> </w:t>
      </w:r>
      <w:r w:rsidR="006D0B0B">
        <w:rPr>
          <w:rFonts w:asciiTheme="majorBidi" w:hAnsiTheme="majorBidi" w:cstheme="majorBidi"/>
          <w:sz w:val="24"/>
          <w:szCs w:val="24"/>
        </w:rPr>
        <w:t xml:space="preserve">        </w:t>
      </w:r>
      <w:r w:rsidRPr="001D1C6D">
        <w:rPr>
          <w:rFonts w:asciiTheme="majorBidi" w:hAnsiTheme="majorBidi" w:cstheme="majorBidi"/>
          <w:sz w:val="24"/>
          <w:szCs w:val="24"/>
        </w:rPr>
        <w:t>Les différents produits obtenus, libres de toute impureté et de métaux, sont traités individuellement dans un réacteur à température, avec une solution d’hydroxyde potassique, afin de nettoyer l’huile une nouvelle fois. Par la suite, on sépare les eaux potassiques et on sèche l’huile.</w:t>
      </w:r>
    </w:p>
    <w:p w:rsidR="00E22EDF" w:rsidRPr="00B37991" w:rsidRDefault="00412C6E" w:rsidP="00412C6E">
      <w:pPr>
        <w:ind w:left="1135"/>
        <w:jc w:val="mediumKashida"/>
        <w:rPr>
          <w:rFonts w:asciiTheme="majorBidi" w:hAnsiTheme="majorBidi" w:cstheme="majorBidi"/>
          <w:sz w:val="28"/>
          <w:szCs w:val="28"/>
          <w:u w:val="single"/>
        </w:rPr>
      </w:pPr>
      <w:r w:rsidRPr="00B37991">
        <w:rPr>
          <w:rFonts w:asciiTheme="majorBidi" w:hAnsiTheme="majorBidi" w:cstheme="majorBidi"/>
          <w:b/>
          <w:bCs/>
          <w:sz w:val="28"/>
          <w:szCs w:val="28"/>
          <w:u w:val="single"/>
        </w:rPr>
        <w:t>III.9.3.</w:t>
      </w:r>
      <w:r w:rsidR="00E22EDF" w:rsidRPr="00B37991">
        <w:rPr>
          <w:rFonts w:asciiTheme="majorBidi" w:hAnsiTheme="majorBidi" w:cstheme="majorBidi"/>
          <w:b/>
          <w:bCs/>
          <w:sz w:val="28"/>
          <w:szCs w:val="28"/>
          <w:u w:val="single"/>
        </w:rPr>
        <w:t>Distillat sous vide :</w:t>
      </w:r>
      <w:r w:rsidR="00E22EDF" w:rsidRPr="00B37991">
        <w:rPr>
          <w:rFonts w:asciiTheme="majorBidi" w:hAnsiTheme="majorBidi" w:cstheme="majorBidi"/>
          <w:sz w:val="28"/>
          <w:szCs w:val="28"/>
          <w:u w:val="single"/>
        </w:rPr>
        <w:t xml:space="preserve"> </w:t>
      </w:r>
    </w:p>
    <w:p w:rsidR="00E22EDF" w:rsidRPr="001D1C6D" w:rsidRDefault="00E22EDF" w:rsidP="00AD67E8">
      <w:pPr>
        <w:spacing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006D0B0B">
        <w:rPr>
          <w:rFonts w:asciiTheme="majorBidi" w:hAnsiTheme="majorBidi" w:cstheme="majorBidi"/>
          <w:sz w:val="24"/>
          <w:szCs w:val="24"/>
        </w:rPr>
        <w:t xml:space="preserve">    </w:t>
      </w:r>
      <w:r>
        <w:rPr>
          <w:rFonts w:asciiTheme="majorBidi" w:hAnsiTheme="majorBidi" w:cstheme="majorBidi"/>
          <w:sz w:val="24"/>
          <w:szCs w:val="24"/>
        </w:rPr>
        <w:t xml:space="preserve">  </w:t>
      </w:r>
      <w:r w:rsidRPr="001D1C6D">
        <w:rPr>
          <w:rFonts w:asciiTheme="majorBidi" w:hAnsiTheme="majorBidi" w:cstheme="majorBidi"/>
          <w:sz w:val="24"/>
          <w:szCs w:val="24"/>
        </w:rPr>
        <w:t>L’huile sèche est soumise à une dernière distillation à 340ºC et à un vide de 10 mbars. Cette distillation permet de définir le produit de manière exacte et d’obtenir une qualité qui sera au minimum égale, et dans certains cas supérieure, à celle des huiles de premier raffinage.</w:t>
      </w:r>
    </w:p>
    <w:p w:rsidR="00E22EDF" w:rsidRPr="001D1C6D" w:rsidRDefault="00E22EDF" w:rsidP="00AD67E8">
      <w:pPr>
        <w:spacing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006D0B0B">
        <w:rPr>
          <w:rFonts w:asciiTheme="majorBidi" w:hAnsiTheme="majorBidi" w:cstheme="majorBidi"/>
          <w:sz w:val="24"/>
          <w:szCs w:val="24"/>
        </w:rPr>
        <w:t xml:space="preserve">  </w:t>
      </w:r>
      <w:r>
        <w:rPr>
          <w:rFonts w:asciiTheme="majorBidi" w:hAnsiTheme="majorBidi" w:cstheme="majorBidi"/>
          <w:sz w:val="24"/>
          <w:szCs w:val="24"/>
        </w:rPr>
        <w:t xml:space="preserve"> </w:t>
      </w:r>
      <w:r w:rsidRPr="001D1C6D">
        <w:rPr>
          <w:rFonts w:asciiTheme="majorBidi" w:hAnsiTheme="majorBidi" w:cstheme="majorBidi"/>
          <w:sz w:val="24"/>
          <w:szCs w:val="24"/>
        </w:rPr>
        <w:t>Toutes les huiles obtenues au cours de ce processus sont aptes aussi bien à la fabrication d’huiles de moteur qu’à celle de lubrifiants industriels.</w:t>
      </w:r>
    </w:p>
    <w:p w:rsidR="00E22EDF" w:rsidRPr="001D1C6D" w:rsidRDefault="00AD67E8" w:rsidP="00AD67E8">
      <w:pPr>
        <w:spacing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00E22EDF" w:rsidRPr="001D1C6D">
        <w:rPr>
          <w:rFonts w:asciiTheme="majorBidi" w:hAnsiTheme="majorBidi" w:cstheme="majorBidi"/>
          <w:sz w:val="24"/>
          <w:szCs w:val="24"/>
        </w:rPr>
        <w:t>Voici à présent le schéma de ce procédé.</w:t>
      </w:r>
    </w:p>
    <w:p w:rsidR="00E22EDF" w:rsidRPr="001D1C6D" w:rsidRDefault="00E22EDF" w:rsidP="00E22EDF">
      <w:pPr>
        <w:spacing w:line="360" w:lineRule="auto"/>
        <w:jc w:val="mediumKashida"/>
        <w:rPr>
          <w:rFonts w:asciiTheme="majorBidi" w:hAnsiTheme="majorBidi" w:cstheme="majorBidi"/>
          <w:sz w:val="24"/>
          <w:szCs w:val="24"/>
        </w:rPr>
      </w:pPr>
      <w:r w:rsidRPr="001D1C6D">
        <w:rPr>
          <w:rFonts w:asciiTheme="majorBidi" w:hAnsiTheme="majorBidi" w:cstheme="majorBidi"/>
          <w:noProof/>
          <w:sz w:val="24"/>
          <w:szCs w:val="24"/>
          <w:lang w:eastAsia="fr-FR"/>
        </w:rPr>
        <w:lastRenderedPageBreak/>
        <w:drawing>
          <wp:inline distT="0" distB="0" distL="0" distR="0">
            <wp:extent cx="5757497" cy="5495193"/>
            <wp:effectExtent l="19050" t="0" r="0" b="0"/>
            <wp:docPr id="8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9" cstate="print"/>
                    <a:srcRect/>
                    <a:stretch>
                      <a:fillRect/>
                    </a:stretch>
                  </pic:blipFill>
                  <pic:spPr bwMode="auto">
                    <a:xfrm>
                      <a:off x="0" y="0"/>
                      <a:ext cx="5757497" cy="5495193"/>
                    </a:xfrm>
                    <a:prstGeom prst="rect">
                      <a:avLst/>
                    </a:prstGeom>
                    <a:noFill/>
                    <a:ln w="9525">
                      <a:noFill/>
                      <a:miter lim="800000"/>
                      <a:headEnd/>
                      <a:tailEnd/>
                    </a:ln>
                  </pic:spPr>
                </pic:pic>
              </a:graphicData>
            </a:graphic>
          </wp:inline>
        </w:drawing>
      </w:r>
    </w:p>
    <w:p w:rsidR="00E22EDF" w:rsidRPr="001D1C6D" w:rsidRDefault="00E22EDF" w:rsidP="00E22EDF">
      <w:pPr>
        <w:jc w:val="mediumKashida"/>
        <w:rPr>
          <w:rFonts w:asciiTheme="majorBidi" w:hAnsiTheme="majorBidi" w:cstheme="majorBidi"/>
          <w:b/>
          <w:bCs/>
          <w:sz w:val="24"/>
          <w:szCs w:val="24"/>
        </w:rPr>
      </w:pPr>
      <w:r w:rsidRPr="001D1C6D">
        <w:rPr>
          <w:rFonts w:asciiTheme="majorBidi" w:hAnsiTheme="majorBidi" w:cstheme="majorBidi"/>
          <w:b/>
          <w:bCs/>
          <w:sz w:val="24"/>
          <w:szCs w:val="24"/>
        </w:rPr>
        <w:t xml:space="preserve">           </w:t>
      </w:r>
      <w:r w:rsidRPr="001D1C6D">
        <w:rPr>
          <w:rFonts w:asciiTheme="majorBidi" w:hAnsiTheme="majorBidi" w:cstheme="majorBidi"/>
          <w:b/>
          <w:bCs/>
          <w:sz w:val="24"/>
          <w:szCs w:val="24"/>
          <w:u w:val="single"/>
        </w:rPr>
        <w:t>Figure III.5.</w:t>
      </w:r>
      <w:r w:rsidRPr="001D1C6D">
        <w:rPr>
          <w:rFonts w:asciiTheme="majorBidi" w:hAnsiTheme="majorBidi" w:cstheme="majorBidi"/>
          <w:b/>
          <w:bCs/>
          <w:sz w:val="24"/>
          <w:szCs w:val="24"/>
        </w:rPr>
        <w:t xml:space="preserve"> Diagramme du procédé de Cator</w:t>
      </w:r>
      <w:r>
        <w:rPr>
          <w:rFonts w:asciiTheme="majorBidi" w:hAnsiTheme="majorBidi" w:cstheme="majorBidi"/>
          <w:b/>
          <w:bCs/>
          <w:sz w:val="24"/>
          <w:szCs w:val="24"/>
        </w:rPr>
        <w:t>.</w:t>
      </w:r>
      <m:oMath>
        <m:r>
          <m:rPr>
            <m:sty m:val="p"/>
          </m:rPr>
          <w:rPr>
            <w:rFonts w:ascii="Cambria Math" w:hAnsi="Cambria Math" w:cstheme="majorBidi"/>
            <w:color w:val="000000" w:themeColor="text1"/>
            <w:sz w:val="28"/>
            <w:szCs w:val="28"/>
          </w:rPr>
          <m:t>[ 19]</m:t>
        </m:r>
      </m:oMath>
    </w:p>
    <w:p w:rsidR="00E22EDF" w:rsidRPr="001D1C6D" w:rsidRDefault="00E22EDF" w:rsidP="00E22EDF">
      <w:pPr>
        <w:spacing w:line="360" w:lineRule="auto"/>
        <w:jc w:val="mediumKashida"/>
        <w:rPr>
          <w:rFonts w:asciiTheme="majorBidi" w:hAnsiTheme="majorBidi" w:cstheme="majorBidi"/>
          <w:b/>
          <w:bCs/>
          <w:sz w:val="24"/>
          <w:szCs w:val="24"/>
        </w:rPr>
      </w:pPr>
    </w:p>
    <w:p w:rsidR="00E22EDF" w:rsidRDefault="00E22EDF" w:rsidP="00E22EDF">
      <w:pPr>
        <w:pStyle w:val="Default"/>
        <w:jc w:val="mediumKashida"/>
        <w:rPr>
          <w:rFonts w:asciiTheme="majorBidi" w:hAnsiTheme="majorBidi" w:cstheme="majorBidi"/>
        </w:rPr>
        <w:sectPr w:rsidR="00E22EDF" w:rsidSect="00004297">
          <w:headerReference w:type="default" r:id="rId110"/>
          <w:pgSz w:w="11906" w:h="16838" w:code="9"/>
          <w:pgMar w:top="1417" w:right="1417" w:bottom="1417" w:left="1417" w:header="708" w:footer="708" w:gutter="0"/>
          <w:cols w:space="708"/>
          <w:docGrid w:linePitch="360"/>
        </w:sectPr>
      </w:pPr>
    </w:p>
    <w:p w:rsidR="00E22EDF" w:rsidRDefault="00E22EDF" w:rsidP="00E22EDF">
      <w:pPr>
        <w:pStyle w:val="Default"/>
        <w:jc w:val="mediumKashida"/>
        <w:rPr>
          <w:rFonts w:asciiTheme="majorBidi" w:hAnsiTheme="majorBidi" w:cstheme="majorBidi"/>
        </w:rPr>
      </w:pPr>
    </w:p>
    <w:p w:rsidR="00E22EDF" w:rsidRPr="00EA23F8" w:rsidRDefault="00E22EDF" w:rsidP="00E22EDF"/>
    <w:p w:rsidR="00E22EDF" w:rsidRPr="00EA23F8" w:rsidRDefault="00E22EDF" w:rsidP="00E22EDF"/>
    <w:p w:rsidR="00E22EDF" w:rsidRDefault="00E22EDF" w:rsidP="00E22EDF"/>
    <w:p w:rsidR="00E22EDF" w:rsidRDefault="00E22EDF" w:rsidP="004A445A">
      <w:pPr>
        <w:tabs>
          <w:tab w:val="left" w:pos="1218"/>
        </w:tabs>
        <w:jc w:val="center"/>
      </w:pPr>
    </w:p>
    <w:p w:rsidR="00E22EDF" w:rsidRDefault="00E22EDF" w:rsidP="00E22EDF"/>
    <w:p w:rsidR="00E22EDF" w:rsidRDefault="00E22EDF" w:rsidP="00E22EDF"/>
    <w:p w:rsidR="00E22EDF" w:rsidRDefault="00D74B40" w:rsidP="004A445A">
      <w:pPr>
        <w:jc w:val="center"/>
      </w:pPr>
      <w:r w:rsidRPr="00D74B40">
        <w:rPr>
          <w:rFonts w:asciiTheme="majorBidi" w:hAnsiTheme="majorBidi" w:cstheme="majorBidi"/>
          <w:color w:val="4F81BD" w:themeColor="accent1"/>
        </w:rPr>
        <w:pict>
          <v:shape id="_x0000_i1032" type="#_x0000_t136" style="width:396.4pt;height:101.95pt;mso-position-horizontal:absolute" strokecolor="black [3213]">
            <v:shadow on="t" opacity="52429f"/>
            <v:textpath style="font-family:&quot;Arial Black&quot;;font-style:italic;v-text-kern:t" trim="t" fitpath="t" string="CHAPITRE IV"/>
          </v:shape>
        </w:pict>
      </w:r>
    </w:p>
    <w:p w:rsidR="00E22EDF" w:rsidRDefault="00E22EDF" w:rsidP="00E22EDF"/>
    <w:p w:rsidR="00E22EDF" w:rsidRDefault="00E22EDF" w:rsidP="00E22EDF"/>
    <w:p w:rsidR="00E22EDF" w:rsidRDefault="00E22EDF" w:rsidP="00E22EDF"/>
    <w:p w:rsidR="00E22EDF" w:rsidRDefault="00E22EDF" w:rsidP="00E22EDF"/>
    <w:p w:rsidR="00E22EDF" w:rsidRDefault="00D74B40" w:rsidP="00E22EDF">
      <w:pPr>
        <w:sectPr w:rsidR="00E22EDF" w:rsidSect="00004297">
          <w:headerReference w:type="default" r:id="rId111"/>
          <w:footerReference w:type="default" r:id="rId112"/>
          <w:pgSz w:w="11906" w:h="16838" w:code="9"/>
          <w:pgMar w:top="1418" w:right="1418" w:bottom="1418" w:left="1418" w:header="709" w:footer="709" w:gutter="0"/>
          <w:cols w:space="708"/>
          <w:docGrid w:linePitch="360"/>
        </w:sectPr>
      </w:pPr>
      <w:r w:rsidRPr="00D74B40">
        <w:rPr>
          <w:rFonts w:asciiTheme="majorBidi" w:eastAsiaTheme="majorEastAsia" w:hAnsiTheme="majorBidi" w:cstheme="majorBidi"/>
          <w:b/>
          <w:bCs/>
          <w:sz w:val="24"/>
          <w:szCs w:val="24"/>
        </w:rPr>
        <w:pict>
          <v:shape id="_x0000_i1033" type="#_x0000_t136" style="width:453.85pt;height:177.15pt">
            <v:shadow color="#868686"/>
            <v:textpath style="font-family:&quot;Arial Black&quot;;v-text-kern:t" trim="t" fitpath="t" string="Partie expérimentale :&#10;détermination des viscosités"/>
          </v:shape>
        </w:pict>
      </w:r>
    </w:p>
    <w:p w:rsidR="00E22EDF" w:rsidRPr="00413F18" w:rsidRDefault="00E22EDF" w:rsidP="00E22EDF">
      <w:pPr>
        <w:pStyle w:val="a5"/>
        <w:autoSpaceDE w:val="0"/>
        <w:autoSpaceDN w:val="0"/>
        <w:adjustRightInd w:val="0"/>
        <w:spacing w:after="0" w:line="360" w:lineRule="auto"/>
        <w:ind w:left="708"/>
        <w:jc w:val="both"/>
        <w:rPr>
          <w:rFonts w:asciiTheme="majorBidi" w:hAnsiTheme="majorBidi" w:cstheme="majorBidi"/>
          <w:b/>
          <w:bCs/>
          <w:sz w:val="28"/>
          <w:szCs w:val="28"/>
          <w:u w:val="single"/>
        </w:rPr>
      </w:pPr>
      <w:r w:rsidRPr="00413F18">
        <w:rPr>
          <w:rFonts w:asciiTheme="majorBidi" w:hAnsiTheme="majorBidi" w:cstheme="majorBidi"/>
          <w:b/>
          <w:bCs/>
          <w:sz w:val="28"/>
          <w:szCs w:val="28"/>
          <w:u w:val="single"/>
        </w:rPr>
        <w:lastRenderedPageBreak/>
        <w:t>IV. Partie expérimentale :</w:t>
      </w:r>
    </w:p>
    <w:p w:rsidR="00E22EDF" w:rsidRPr="006D0B0B" w:rsidRDefault="00E22EDF" w:rsidP="006D0B0B">
      <w:pPr>
        <w:pStyle w:val="a5"/>
        <w:autoSpaceDE w:val="0"/>
        <w:autoSpaceDN w:val="0"/>
        <w:adjustRightInd w:val="0"/>
        <w:spacing w:after="0" w:line="360" w:lineRule="auto"/>
        <w:ind w:left="708"/>
        <w:jc w:val="center"/>
        <w:rPr>
          <w:rFonts w:asciiTheme="majorBidi" w:hAnsiTheme="majorBidi" w:cstheme="majorBidi"/>
          <w:sz w:val="24"/>
          <w:szCs w:val="24"/>
        </w:rPr>
      </w:pPr>
      <w:r w:rsidRPr="006D0B0B">
        <w:rPr>
          <w:rFonts w:asciiTheme="majorBidi" w:hAnsiTheme="majorBidi" w:cstheme="majorBidi"/>
          <w:sz w:val="24"/>
          <w:szCs w:val="24"/>
        </w:rPr>
        <w:t>Détermination de la variation de la viscosité de l’huile usagée et non usagé pour les différentes diamètre et températures</w:t>
      </w:r>
    </w:p>
    <w:p w:rsidR="00E22EDF" w:rsidRPr="00236772" w:rsidRDefault="00E22EDF" w:rsidP="00E22EDF">
      <w:pPr>
        <w:pStyle w:val="a5"/>
        <w:autoSpaceDE w:val="0"/>
        <w:autoSpaceDN w:val="0"/>
        <w:adjustRightInd w:val="0"/>
        <w:spacing w:after="0" w:line="360" w:lineRule="auto"/>
        <w:ind w:left="708"/>
        <w:jc w:val="both"/>
        <w:rPr>
          <w:rFonts w:asciiTheme="majorBidi" w:hAnsiTheme="majorBidi" w:cstheme="majorBidi"/>
          <w:b/>
          <w:bCs/>
          <w:sz w:val="28"/>
          <w:szCs w:val="28"/>
        </w:rPr>
      </w:pPr>
      <w:r w:rsidRPr="00413F18">
        <w:rPr>
          <w:rFonts w:asciiTheme="majorBidi" w:hAnsiTheme="majorBidi" w:cstheme="majorBidi"/>
          <w:b/>
          <w:bCs/>
          <w:sz w:val="28"/>
          <w:szCs w:val="28"/>
          <w:u w:val="single"/>
        </w:rPr>
        <w:t>IV.</w:t>
      </w:r>
      <w:r>
        <w:rPr>
          <w:rFonts w:asciiTheme="majorBidi" w:hAnsiTheme="majorBidi" w:cstheme="majorBidi"/>
          <w:b/>
          <w:bCs/>
          <w:sz w:val="28"/>
          <w:szCs w:val="28"/>
          <w:u w:val="single"/>
        </w:rPr>
        <w:t>1.</w:t>
      </w:r>
      <w:r w:rsidRPr="00413F18">
        <w:rPr>
          <w:rFonts w:asciiTheme="majorBidi" w:hAnsiTheme="majorBidi" w:cstheme="majorBidi"/>
          <w:b/>
          <w:bCs/>
          <w:sz w:val="28"/>
          <w:szCs w:val="28"/>
          <w:u w:val="single"/>
        </w:rPr>
        <w:t xml:space="preserve"> </w:t>
      </w:r>
      <w:r w:rsidRPr="00236772">
        <w:rPr>
          <w:rFonts w:asciiTheme="majorBidi" w:hAnsiTheme="majorBidi" w:cstheme="majorBidi"/>
          <w:b/>
          <w:bCs/>
          <w:sz w:val="28"/>
          <w:szCs w:val="28"/>
          <w:u w:val="single"/>
        </w:rPr>
        <w:t>Mesure de la viscosité d’un</w:t>
      </w:r>
      <w:r w:rsidRPr="00236772">
        <w:rPr>
          <w:b/>
          <w:bCs/>
          <w:sz w:val="28"/>
          <w:szCs w:val="28"/>
          <w:u w:val="single"/>
        </w:rPr>
        <w:t xml:space="preserve"> </w:t>
      </w:r>
      <w:r w:rsidRPr="00236772">
        <w:rPr>
          <w:rFonts w:asciiTheme="majorBidi" w:hAnsiTheme="majorBidi" w:cstheme="majorBidi"/>
          <w:b/>
          <w:bCs/>
          <w:sz w:val="28"/>
          <w:szCs w:val="28"/>
          <w:u w:val="single"/>
        </w:rPr>
        <w:t>liquide</w:t>
      </w:r>
      <w:r w:rsidRPr="00236772">
        <w:rPr>
          <w:rFonts w:asciiTheme="majorBidi" w:hAnsiTheme="majorBidi" w:cstheme="majorBidi"/>
          <w:b/>
          <w:bCs/>
          <w:sz w:val="28"/>
          <w:szCs w:val="28"/>
        </w:rPr>
        <w:t> :</w:t>
      </w:r>
    </w:p>
    <w:p w:rsidR="00E22EDF" w:rsidRPr="00236772" w:rsidRDefault="00E22EDF" w:rsidP="00E22EDF">
      <w:pPr>
        <w:pStyle w:val="a5"/>
        <w:autoSpaceDE w:val="0"/>
        <w:autoSpaceDN w:val="0"/>
        <w:adjustRightInd w:val="0"/>
        <w:spacing w:after="0" w:line="360" w:lineRule="auto"/>
        <w:ind w:left="708"/>
        <w:jc w:val="both"/>
        <w:rPr>
          <w:rFonts w:asciiTheme="majorBidi" w:hAnsiTheme="majorBidi" w:cstheme="majorBidi"/>
          <w:b/>
          <w:bCs/>
          <w:sz w:val="28"/>
          <w:szCs w:val="28"/>
        </w:rPr>
      </w:pPr>
      <w:r w:rsidRPr="00413F18">
        <w:rPr>
          <w:rFonts w:asciiTheme="majorBidi" w:hAnsiTheme="majorBidi" w:cstheme="majorBidi"/>
          <w:b/>
          <w:bCs/>
          <w:sz w:val="28"/>
          <w:szCs w:val="28"/>
          <w:u w:val="single"/>
        </w:rPr>
        <w:t>IV.</w:t>
      </w:r>
      <w:r>
        <w:rPr>
          <w:rFonts w:asciiTheme="majorBidi" w:hAnsiTheme="majorBidi" w:cstheme="majorBidi"/>
          <w:b/>
          <w:bCs/>
          <w:sz w:val="28"/>
          <w:szCs w:val="28"/>
          <w:u w:val="single"/>
        </w:rPr>
        <w:t>1.</w:t>
      </w:r>
      <w:r w:rsidRPr="00413F18">
        <w:rPr>
          <w:rFonts w:asciiTheme="majorBidi" w:hAnsiTheme="majorBidi" w:cstheme="majorBidi"/>
          <w:b/>
          <w:bCs/>
          <w:sz w:val="28"/>
          <w:szCs w:val="28"/>
          <w:u w:val="single"/>
        </w:rPr>
        <w:t xml:space="preserve"> </w:t>
      </w:r>
      <w:r>
        <w:rPr>
          <w:rFonts w:asciiTheme="majorBidi" w:hAnsiTheme="majorBidi" w:cstheme="majorBidi"/>
          <w:b/>
          <w:bCs/>
          <w:sz w:val="28"/>
          <w:szCs w:val="28"/>
          <w:u w:val="single"/>
        </w:rPr>
        <w:t xml:space="preserve">1. </w:t>
      </w:r>
      <w:r w:rsidRPr="00236772">
        <w:rPr>
          <w:rFonts w:asciiTheme="majorBidi" w:hAnsiTheme="majorBidi" w:cstheme="majorBidi"/>
          <w:b/>
          <w:bCs/>
          <w:sz w:val="28"/>
          <w:szCs w:val="28"/>
          <w:u w:val="single"/>
        </w:rPr>
        <w:t>Introduction</w:t>
      </w:r>
      <w:r w:rsidRPr="00236772">
        <w:rPr>
          <w:rFonts w:asciiTheme="majorBidi" w:hAnsiTheme="majorBidi" w:cstheme="majorBidi"/>
          <w:b/>
          <w:bCs/>
          <w:sz w:val="28"/>
          <w:szCs w:val="28"/>
        </w:rPr>
        <w:t> :</w:t>
      </w:r>
    </w:p>
    <w:p w:rsidR="00E22EDF" w:rsidRPr="00923DD8" w:rsidRDefault="00E22EDF" w:rsidP="00E22EDF">
      <w:pPr>
        <w:pStyle w:val="a5"/>
        <w:autoSpaceDE w:val="0"/>
        <w:autoSpaceDN w:val="0"/>
        <w:adjustRightInd w:val="0"/>
        <w:spacing w:after="0" w:line="360" w:lineRule="auto"/>
        <w:ind w:left="708"/>
        <w:jc w:val="both"/>
        <w:rPr>
          <w:rFonts w:asciiTheme="majorBidi" w:hAnsiTheme="majorBidi" w:cstheme="majorBidi"/>
          <w:sz w:val="24"/>
          <w:szCs w:val="24"/>
        </w:rPr>
      </w:pPr>
      <w:r>
        <w:rPr>
          <w:rFonts w:asciiTheme="majorBidi" w:hAnsiTheme="majorBidi" w:cstheme="majorBidi"/>
          <w:sz w:val="26"/>
          <w:szCs w:val="26"/>
        </w:rPr>
        <w:t xml:space="preserve">     </w:t>
      </w:r>
      <w:r w:rsidRPr="00415CAE">
        <w:rPr>
          <w:rFonts w:asciiTheme="majorBidi" w:hAnsiTheme="majorBidi" w:cstheme="majorBidi"/>
          <w:sz w:val="26"/>
          <w:szCs w:val="26"/>
        </w:rPr>
        <w:t xml:space="preserve"> </w:t>
      </w:r>
      <w:r w:rsidRPr="00236772">
        <w:rPr>
          <w:rFonts w:asciiTheme="majorBidi" w:hAnsiTheme="majorBidi" w:cstheme="majorBidi"/>
          <w:sz w:val="24"/>
          <w:szCs w:val="24"/>
        </w:rPr>
        <w:t xml:space="preserve">Comme la viscosité d’un fluide est la propriété qui exprime sa résistance à une force tangentielle, elle est due principalement à l’interaction entre les molécules de ce fluide. </w:t>
      </w:r>
      <w:r w:rsidRPr="00923DD8">
        <w:rPr>
          <w:rFonts w:asciiTheme="majorBidi" w:hAnsiTheme="majorBidi" w:cstheme="majorBidi"/>
          <w:sz w:val="24"/>
          <w:szCs w:val="24"/>
        </w:rPr>
        <w:t>Sa détermination expérimentale se fait en mesurant la valeur de la vitesse limite atteinte par une bille tombante en chute libre dans un récipient contenant ce liquide. La viscosité de notre  fluide (huile usagés de vidange d’un moteur à combustion interne) μ appelée viscosité absolue (ou dynamique) dépend aussi de la température et s’exprime en Pa.s (Pascal. seconde)</w:t>
      </w:r>
      <w:r>
        <w:rPr>
          <w:rFonts w:asciiTheme="majorBidi" w:hAnsiTheme="majorBidi" w:cstheme="majorBidi"/>
          <w:sz w:val="24"/>
          <w:szCs w:val="24"/>
        </w:rPr>
        <w:t>.</w:t>
      </w:r>
    </w:p>
    <w:p w:rsidR="00E22EDF" w:rsidRPr="00DD4635" w:rsidRDefault="00E22EDF" w:rsidP="00E22EDF">
      <w:pPr>
        <w:pStyle w:val="a5"/>
        <w:autoSpaceDE w:val="0"/>
        <w:autoSpaceDN w:val="0"/>
        <w:adjustRightInd w:val="0"/>
        <w:spacing w:after="0" w:line="360" w:lineRule="auto"/>
        <w:ind w:left="708"/>
        <w:jc w:val="both"/>
        <w:rPr>
          <w:rFonts w:asciiTheme="majorBidi" w:hAnsiTheme="majorBidi" w:cstheme="majorBidi"/>
          <w:b/>
          <w:bCs/>
          <w:sz w:val="28"/>
          <w:szCs w:val="28"/>
          <w:u w:val="single"/>
        </w:rPr>
      </w:pPr>
      <w:r w:rsidRPr="00413F18">
        <w:rPr>
          <w:rFonts w:asciiTheme="majorBidi" w:hAnsiTheme="majorBidi" w:cstheme="majorBidi"/>
          <w:b/>
          <w:bCs/>
          <w:sz w:val="28"/>
          <w:szCs w:val="28"/>
          <w:u w:val="single"/>
        </w:rPr>
        <w:t>IV.</w:t>
      </w:r>
      <w:r>
        <w:rPr>
          <w:rFonts w:asciiTheme="majorBidi" w:hAnsiTheme="majorBidi" w:cstheme="majorBidi"/>
          <w:b/>
          <w:bCs/>
          <w:sz w:val="28"/>
          <w:szCs w:val="28"/>
          <w:u w:val="single"/>
        </w:rPr>
        <w:t>1.</w:t>
      </w:r>
      <w:r w:rsidRPr="00413F18">
        <w:rPr>
          <w:rFonts w:asciiTheme="majorBidi" w:hAnsiTheme="majorBidi" w:cstheme="majorBidi"/>
          <w:b/>
          <w:bCs/>
          <w:sz w:val="28"/>
          <w:szCs w:val="28"/>
          <w:u w:val="single"/>
        </w:rPr>
        <w:t xml:space="preserve"> </w:t>
      </w:r>
      <w:r w:rsidRPr="00DD4635">
        <w:rPr>
          <w:rFonts w:asciiTheme="majorBidi" w:hAnsiTheme="majorBidi" w:cstheme="majorBidi"/>
          <w:b/>
          <w:bCs/>
          <w:sz w:val="28"/>
          <w:szCs w:val="28"/>
          <w:u w:val="single"/>
        </w:rPr>
        <w:t>2. Notions théoriques :</w:t>
      </w:r>
    </w:p>
    <w:p w:rsidR="00E22EDF" w:rsidRPr="00236772" w:rsidRDefault="00E22EDF" w:rsidP="006A3B15">
      <w:pPr>
        <w:pStyle w:val="a5"/>
        <w:autoSpaceDE w:val="0"/>
        <w:autoSpaceDN w:val="0"/>
        <w:adjustRightInd w:val="0"/>
        <w:spacing w:after="0" w:line="360" w:lineRule="auto"/>
        <w:ind w:left="708"/>
        <w:jc w:val="mediumKashida"/>
        <w:rPr>
          <w:rFonts w:asciiTheme="majorBidi" w:hAnsiTheme="majorBidi" w:cstheme="majorBidi"/>
          <w:sz w:val="24"/>
          <w:szCs w:val="24"/>
        </w:rPr>
      </w:pPr>
      <w:r>
        <w:rPr>
          <w:rFonts w:asciiTheme="majorBidi" w:hAnsiTheme="majorBidi" w:cstheme="majorBidi"/>
          <w:sz w:val="24"/>
          <w:szCs w:val="24"/>
        </w:rPr>
        <w:t xml:space="preserve">    </w:t>
      </w:r>
      <w:r w:rsidRPr="00236772">
        <w:rPr>
          <w:rFonts w:asciiTheme="majorBidi" w:hAnsiTheme="majorBidi" w:cstheme="majorBidi"/>
          <w:sz w:val="24"/>
          <w:szCs w:val="24"/>
        </w:rPr>
        <w:t xml:space="preserve">Une bille de rayon r tombe dans un fluide. Après une phase de mouvement accéléré, la </w:t>
      </w:r>
      <w:r>
        <w:rPr>
          <w:rFonts w:asciiTheme="majorBidi" w:hAnsiTheme="majorBidi" w:cstheme="majorBidi"/>
          <w:sz w:val="24"/>
          <w:szCs w:val="24"/>
        </w:rPr>
        <w:t xml:space="preserve"> </w:t>
      </w:r>
      <w:r w:rsidRPr="00236772">
        <w:rPr>
          <w:rFonts w:asciiTheme="majorBidi" w:hAnsiTheme="majorBidi" w:cstheme="majorBidi"/>
          <w:sz w:val="24"/>
          <w:szCs w:val="24"/>
        </w:rPr>
        <w:t>bille aura un mouvement rectiligne uniforme car son poids P est égal à la somme de la poussée d'Archimède</w:t>
      </w:r>
      <m:oMath>
        <m:sSub>
          <m:sSubPr>
            <m:ctrlPr>
              <w:rPr>
                <w:rFonts w:ascii="Cambria Math" w:hAnsi="Cambria Math" w:cstheme="majorBidi"/>
                <w:sz w:val="24"/>
                <w:szCs w:val="24"/>
              </w:rPr>
            </m:ctrlPr>
          </m:sSubPr>
          <m:e>
            <m:r>
              <m:rPr>
                <m:sty m:val="p"/>
              </m:rPr>
              <w:rPr>
                <w:rFonts w:ascii="Cambria Math" w:hAnsi="Cambria Math" w:cstheme="majorBidi"/>
                <w:sz w:val="24"/>
                <w:szCs w:val="24"/>
              </w:rPr>
              <m:t xml:space="preserve">   F</m:t>
            </m:r>
          </m:e>
          <m:sub>
            <m:r>
              <m:rPr>
                <m:sty m:val="p"/>
              </m:rPr>
              <w:rPr>
                <w:rFonts w:ascii="Cambria Math" w:hAnsi="Cambria Math" w:cstheme="majorBidi"/>
                <w:sz w:val="24"/>
                <w:szCs w:val="24"/>
              </w:rPr>
              <m:t>A</m:t>
            </m:r>
          </m:sub>
        </m:sSub>
        <m:r>
          <m:rPr>
            <m:sty m:val="p"/>
          </m:rPr>
          <w:rPr>
            <w:rFonts w:ascii="Cambria Math" w:hAnsi="Cambria Math" w:cstheme="majorBidi"/>
            <w:sz w:val="24"/>
            <w:szCs w:val="24"/>
          </w:rPr>
          <m:t xml:space="preserve">  </m:t>
        </m:r>
      </m:oMath>
      <w:r w:rsidRPr="00236772">
        <w:rPr>
          <w:rFonts w:asciiTheme="majorBidi" w:hAnsiTheme="majorBidi" w:cstheme="majorBidi"/>
          <w:sz w:val="24"/>
          <w:szCs w:val="24"/>
        </w:rPr>
        <w:t>et de la force de frottement</w:t>
      </w:r>
      <m:oMath>
        <m:sSub>
          <m:sSubPr>
            <m:ctrlPr>
              <w:rPr>
                <w:rFonts w:ascii="Cambria Math" w:hAnsi="Cambria Math" w:cstheme="majorBidi"/>
                <w:sz w:val="24"/>
                <w:szCs w:val="24"/>
              </w:rPr>
            </m:ctrlPr>
          </m:sSubPr>
          <m:e>
            <m:r>
              <m:rPr>
                <m:sty m:val="p"/>
              </m:rPr>
              <w:rPr>
                <w:rFonts w:ascii="Cambria Math" w:hAnsi="Cambria Math" w:cstheme="majorBidi"/>
                <w:sz w:val="24"/>
                <w:szCs w:val="24"/>
              </w:rPr>
              <m:t>F</m:t>
            </m:r>
          </m:e>
          <m:sub>
            <m:r>
              <m:rPr>
                <m:sty m:val="p"/>
              </m:rPr>
              <w:rPr>
                <w:rFonts w:ascii="Cambria Math" w:hAnsi="Cambria Math" w:cstheme="majorBidi"/>
                <w:sz w:val="24"/>
                <w:szCs w:val="24"/>
              </w:rPr>
              <m:t>f</m:t>
            </m:r>
          </m:sub>
        </m:sSub>
      </m:oMath>
      <w:r w:rsidRPr="00236772">
        <w:rPr>
          <w:rFonts w:asciiTheme="majorBidi" w:hAnsiTheme="majorBidi" w:cstheme="majorBidi"/>
          <w:sz w:val="24"/>
          <w:szCs w:val="24"/>
        </w:rPr>
        <w:t xml:space="preserve"> (relation de Stokes) :</w:t>
      </w:r>
    </w:p>
    <w:p w:rsidR="00E22EDF" w:rsidRPr="00236772" w:rsidRDefault="00D74B40" w:rsidP="00E22EDF">
      <w:pPr>
        <w:pStyle w:val="a5"/>
        <w:autoSpaceDE w:val="0"/>
        <w:autoSpaceDN w:val="0"/>
        <w:adjustRightInd w:val="0"/>
        <w:spacing w:after="0" w:line="360" w:lineRule="auto"/>
        <w:ind w:left="0"/>
        <w:jc w:val="center"/>
        <w:rPr>
          <w:rFonts w:asciiTheme="majorBidi" w:hAnsiTheme="majorBidi" w:cstheme="majorBidi"/>
          <w:i/>
          <w:iCs/>
          <w:sz w:val="24"/>
          <w:szCs w:val="24"/>
        </w:rPr>
      </w:pPr>
      <m:oMath>
        <m:acc>
          <m:accPr>
            <m:chr m:val="⃗"/>
            <m:ctrlPr>
              <w:rPr>
                <w:rFonts w:ascii="Cambria Math" w:hAnsi="Cambria Math" w:cstheme="majorBidi"/>
                <w:i/>
                <w:iCs/>
                <w:sz w:val="24"/>
                <w:szCs w:val="24"/>
              </w:rPr>
            </m:ctrlPr>
          </m:accPr>
          <m:e>
            <m:r>
              <w:rPr>
                <w:rFonts w:ascii="Cambria Math" w:hAnsi="Cambria Math" w:cstheme="majorBidi"/>
                <w:sz w:val="24"/>
                <w:szCs w:val="24"/>
              </w:rPr>
              <m:t>P</m:t>
            </m:r>
          </m:e>
        </m:acc>
        <m:r>
          <w:rPr>
            <w:rFonts w:ascii="Cambria Math" w:hAnsi="Cambria Math" w:cstheme="majorBidi"/>
            <w:sz w:val="24"/>
            <w:szCs w:val="24"/>
          </w:rPr>
          <m:t>+</m:t>
        </m:r>
        <m:acc>
          <m:accPr>
            <m:chr m:val="⃗"/>
            <m:ctrlPr>
              <w:rPr>
                <w:rFonts w:ascii="Cambria Math" w:hAnsi="Cambria Math" w:cstheme="majorBidi"/>
                <w:i/>
                <w:iCs/>
                <w:sz w:val="24"/>
                <w:szCs w:val="24"/>
              </w:rPr>
            </m:ctrlPr>
          </m:accPr>
          <m:e>
            <m:sSub>
              <m:sSubPr>
                <m:ctrlPr>
                  <w:rPr>
                    <w:rFonts w:ascii="Cambria Math" w:hAnsi="Cambria Math" w:cstheme="majorBidi"/>
                    <w:i/>
                    <w:iCs/>
                    <w:sz w:val="24"/>
                    <w:szCs w:val="24"/>
                  </w:rPr>
                </m:ctrlPr>
              </m:sSubPr>
              <m:e>
                <m:r>
                  <w:rPr>
                    <w:rFonts w:ascii="Cambria Math" w:hAnsi="Cambria Math" w:cstheme="majorBidi"/>
                    <w:sz w:val="24"/>
                    <w:szCs w:val="24"/>
                  </w:rPr>
                  <m:t>F</m:t>
                </m:r>
              </m:e>
              <m:sub>
                <m:r>
                  <w:rPr>
                    <w:rFonts w:ascii="Cambria Math" w:hAnsi="Cambria Math" w:cstheme="majorBidi"/>
                    <w:sz w:val="24"/>
                    <w:szCs w:val="24"/>
                  </w:rPr>
                  <m:t>A</m:t>
                </m:r>
              </m:sub>
            </m:sSub>
          </m:e>
        </m:acc>
        <m:r>
          <w:rPr>
            <w:rFonts w:ascii="Cambria Math" w:hAnsi="Cambria Math" w:cstheme="majorBidi"/>
            <w:sz w:val="24"/>
            <w:szCs w:val="24"/>
          </w:rPr>
          <m:t>+</m:t>
        </m:r>
        <m:acc>
          <m:accPr>
            <m:chr m:val="⃗"/>
            <m:ctrlPr>
              <w:rPr>
                <w:rFonts w:ascii="Cambria Math" w:hAnsi="Cambria Math" w:cstheme="majorBidi"/>
                <w:i/>
                <w:iCs/>
                <w:sz w:val="24"/>
                <w:szCs w:val="24"/>
              </w:rPr>
            </m:ctrlPr>
          </m:accPr>
          <m:e>
            <m:sSub>
              <m:sSubPr>
                <m:ctrlPr>
                  <w:rPr>
                    <w:rFonts w:ascii="Cambria Math" w:hAnsi="Cambria Math" w:cstheme="majorBidi"/>
                    <w:i/>
                    <w:iCs/>
                    <w:sz w:val="24"/>
                    <w:szCs w:val="24"/>
                  </w:rPr>
                </m:ctrlPr>
              </m:sSubPr>
              <m:e>
                <m:r>
                  <w:rPr>
                    <w:rFonts w:ascii="Cambria Math" w:hAnsi="Cambria Math" w:cstheme="majorBidi"/>
                    <w:sz w:val="24"/>
                    <w:szCs w:val="24"/>
                  </w:rPr>
                  <m:t>F</m:t>
                </m:r>
              </m:e>
              <m:sub>
                <m:r>
                  <w:rPr>
                    <w:rFonts w:ascii="Cambria Math" w:hAnsi="Cambria Math" w:cstheme="majorBidi"/>
                    <w:sz w:val="24"/>
                    <w:szCs w:val="24"/>
                  </w:rPr>
                  <m:t>f</m:t>
                </m:r>
              </m:sub>
            </m:sSub>
          </m:e>
        </m:acc>
        <m:r>
          <w:rPr>
            <w:rFonts w:ascii="Cambria Math" w:hAnsi="Cambria Math" w:cstheme="majorBidi"/>
            <w:sz w:val="24"/>
            <w:szCs w:val="24"/>
          </w:rPr>
          <m:t>=0 </m:t>
        </m:r>
      </m:oMath>
      <w:r w:rsidR="00E22EDF" w:rsidRPr="00236772">
        <w:rPr>
          <w:rFonts w:asciiTheme="majorBidi" w:eastAsiaTheme="minorEastAsia" w:hAnsiTheme="majorBidi" w:cstheme="majorBidi"/>
          <w:i/>
          <w:sz w:val="24"/>
          <w:szCs w:val="24"/>
        </w:rPr>
        <w:t>……………1</w:t>
      </w:r>
    </w:p>
    <w:p w:rsidR="00E22EDF" w:rsidRPr="00236772" w:rsidRDefault="00E22EDF" w:rsidP="00E22EDF">
      <w:pPr>
        <w:pStyle w:val="a5"/>
        <w:autoSpaceDE w:val="0"/>
        <w:autoSpaceDN w:val="0"/>
        <w:adjustRightInd w:val="0"/>
        <w:spacing w:after="0" w:line="360" w:lineRule="auto"/>
        <w:ind w:left="708"/>
        <w:jc w:val="both"/>
        <w:rPr>
          <w:rFonts w:asciiTheme="majorBidi" w:hAnsiTheme="majorBidi" w:cstheme="majorBidi"/>
          <w:sz w:val="24"/>
          <w:szCs w:val="24"/>
        </w:rPr>
      </w:pPr>
      <w:r w:rsidRPr="00236772">
        <w:rPr>
          <w:rFonts w:asciiTheme="majorBidi" w:hAnsiTheme="majorBidi" w:cstheme="majorBidi"/>
          <w:sz w:val="24"/>
          <w:szCs w:val="24"/>
        </w:rPr>
        <w:t>Où :</w:t>
      </w:r>
    </w:p>
    <w:p w:rsidR="00E22EDF" w:rsidRPr="00236772" w:rsidRDefault="00E22EDF" w:rsidP="00E22EDF">
      <w:pPr>
        <w:pStyle w:val="a5"/>
        <w:autoSpaceDE w:val="0"/>
        <w:autoSpaceDN w:val="0"/>
        <w:adjustRightInd w:val="0"/>
        <w:spacing w:after="0" w:line="360" w:lineRule="auto"/>
        <w:ind w:left="708"/>
        <w:jc w:val="both"/>
        <w:rPr>
          <w:rFonts w:asciiTheme="majorBidi" w:hAnsiTheme="majorBidi" w:cstheme="majorBidi"/>
          <w:i/>
          <w:iCs/>
          <w:sz w:val="24"/>
          <w:szCs w:val="24"/>
        </w:rPr>
      </w:pPr>
      <w:r w:rsidRPr="00236772">
        <w:rPr>
          <w:rFonts w:asciiTheme="majorBidi" w:hAnsiTheme="majorBidi" w:cstheme="majorBidi"/>
          <w:sz w:val="24"/>
          <w:szCs w:val="24"/>
        </w:rPr>
        <w:t>P- le poids P de la bille</w:t>
      </w:r>
      <w:r w:rsidRPr="00236772">
        <w:rPr>
          <w:rFonts w:asciiTheme="majorBidi" w:hAnsiTheme="majorBidi" w:cstheme="majorBidi"/>
          <w:i/>
          <w:iCs/>
          <w:sz w:val="24"/>
          <w:szCs w:val="24"/>
        </w:rPr>
        <w:t xml:space="preserve">: </w:t>
      </w:r>
    </w:p>
    <w:p w:rsidR="00E22EDF" w:rsidRPr="00236772" w:rsidRDefault="00E22EDF" w:rsidP="00E22EDF">
      <w:pPr>
        <w:pStyle w:val="a5"/>
        <w:autoSpaceDE w:val="0"/>
        <w:autoSpaceDN w:val="0"/>
        <w:adjustRightInd w:val="0"/>
        <w:spacing w:after="0" w:line="360" w:lineRule="auto"/>
        <w:ind w:left="0"/>
        <w:jc w:val="center"/>
        <w:rPr>
          <w:rFonts w:asciiTheme="majorBidi" w:hAnsiTheme="majorBidi" w:cstheme="majorBidi"/>
          <w:i/>
          <w:iCs/>
          <w:sz w:val="24"/>
          <w:szCs w:val="24"/>
        </w:rPr>
      </w:pPr>
      <m:oMath>
        <m:r>
          <w:rPr>
            <w:rFonts w:ascii="Cambria Math" w:hAnsi="Cambria Math" w:cstheme="majorBidi"/>
            <w:sz w:val="24"/>
            <w:szCs w:val="24"/>
          </w:rPr>
          <m:t>P=m.g=</m:t>
        </m:r>
        <m:sSub>
          <m:sSubPr>
            <m:ctrlPr>
              <w:rPr>
                <w:rFonts w:ascii="Cambria Math" w:hAnsi="Cambria Math" w:cstheme="majorBidi"/>
                <w:i/>
                <w:iCs/>
                <w:sz w:val="24"/>
                <w:szCs w:val="24"/>
              </w:rPr>
            </m:ctrlPr>
          </m:sSubPr>
          <m:e>
            <m:r>
              <w:rPr>
                <w:rFonts w:ascii="Cambria Math" w:hAnsi="Cambria Math" w:cstheme="majorBidi"/>
                <w:sz w:val="24"/>
                <w:szCs w:val="24"/>
              </w:rPr>
              <m:t>ρ</m:t>
            </m:r>
          </m:e>
          <m:sub>
            <m:r>
              <w:rPr>
                <w:rFonts w:ascii="Cambria Math" w:hAnsi="Cambria Math" w:cstheme="majorBidi"/>
                <w:sz w:val="24"/>
                <w:szCs w:val="24"/>
              </w:rPr>
              <m:t>bille</m:t>
            </m:r>
          </m:sub>
        </m:sSub>
        <m:r>
          <w:rPr>
            <w:rFonts w:ascii="Cambria Math" w:hAnsi="Cambria Math" w:cstheme="majorBidi"/>
            <w:sz w:val="24"/>
            <w:szCs w:val="24"/>
          </w:rPr>
          <m:t>.</m:t>
        </m:r>
        <m:sSub>
          <m:sSubPr>
            <m:ctrlPr>
              <w:rPr>
                <w:rFonts w:ascii="Cambria Math" w:hAnsi="Cambria Math" w:cstheme="majorBidi"/>
                <w:i/>
                <w:iCs/>
                <w:sz w:val="24"/>
                <w:szCs w:val="24"/>
              </w:rPr>
            </m:ctrlPr>
          </m:sSubPr>
          <m:e>
            <m:r>
              <w:rPr>
                <w:rFonts w:ascii="Cambria Math" w:hAnsi="Cambria Math" w:cstheme="majorBidi"/>
                <w:sz w:val="24"/>
                <w:szCs w:val="24"/>
              </w:rPr>
              <m:t>V</m:t>
            </m:r>
          </m:e>
          <m:sub>
            <m:r>
              <w:rPr>
                <w:rFonts w:ascii="Cambria Math" w:hAnsi="Cambria Math" w:cstheme="majorBidi"/>
                <w:sz w:val="24"/>
                <w:szCs w:val="24"/>
              </w:rPr>
              <m:t>bille</m:t>
            </m:r>
          </m:sub>
        </m:sSub>
        <m:r>
          <w:rPr>
            <w:rFonts w:ascii="Cambria Math" w:hAnsi="Cambria Math" w:cstheme="majorBidi"/>
            <w:sz w:val="24"/>
            <w:szCs w:val="24"/>
          </w:rPr>
          <m:t>.g</m:t>
        </m:r>
      </m:oMath>
      <w:r w:rsidRPr="00236772">
        <w:rPr>
          <w:rFonts w:asciiTheme="majorBidi" w:eastAsiaTheme="minorEastAsia" w:hAnsiTheme="majorBidi" w:cstheme="majorBidi"/>
          <w:i/>
          <w:sz w:val="24"/>
          <w:szCs w:val="24"/>
        </w:rPr>
        <w:t xml:space="preserve"> …………..2</w:t>
      </w:r>
    </w:p>
    <w:p w:rsidR="00E22EDF" w:rsidRPr="00236772" w:rsidRDefault="00D74B40" w:rsidP="00E22EDF">
      <w:pPr>
        <w:pStyle w:val="a5"/>
        <w:autoSpaceDE w:val="0"/>
        <w:autoSpaceDN w:val="0"/>
        <w:adjustRightInd w:val="0"/>
        <w:spacing w:after="0" w:line="360" w:lineRule="auto"/>
        <w:ind w:left="708"/>
        <w:jc w:val="both"/>
        <w:rPr>
          <w:rFonts w:asciiTheme="majorBidi" w:hAnsiTheme="majorBidi" w:cstheme="majorBidi"/>
          <w:sz w:val="24"/>
          <w:szCs w:val="24"/>
        </w:rPr>
      </w:pPr>
      <m:oMath>
        <m:sSub>
          <m:sSubPr>
            <m:ctrlPr>
              <w:rPr>
                <w:rFonts w:ascii="Cambria Math" w:hAnsi="Cambria Math" w:cstheme="majorBidi"/>
                <w:i/>
                <w:iCs/>
                <w:sz w:val="24"/>
                <w:szCs w:val="24"/>
              </w:rPr>
            </m:ctrlPr>
          </m:sSubPr>
          <m:e>
            <m:r>
              <w:rPr>
                <w:rFonts w:ascii="Cambria Math" w:hAnsi="Cambria Math" w:cstheme="majorBidi"/>
                <w:sz w:val="24"/>
                <w:szCs w:val="24"/>
              </w:rPr>
              <m:t>V</m:t>
            </m:r>
          </m:e>
          <m:sub>
            <m:r>
              <w:rPr>
                <w:rFonts w:ascii="Cambria Math" w:hAnsi="Cambria Math" w:cstheme="majorBidi"/>
                <w:sz w:val="24"/>
                <w:szCs w:val="24"/>
              </w:rPr>
              <m:t>bille</m:t>
            </m:r>
          </m:sub>
        </m:sSub>
      </m:oMath>
      <w:r w:rsidR="00E22EDF" w:rsidRPr="00236772">
        <w:rPr>
          <w:rFonts w:asciiTheme="majorBidi" w:hAnsiTheme="majorBidi" w:cstheme="majorBidi"/>
          <w:sz w:val="24"/>
          <w:szCs w:val="24"/>
        </w:rPr>
        <w:t xml:space="preserve"> = volume de la bille </w:t>
      </w:r>
    </w:p>
    <w:p w:rsidR="00E22EDF" w:rsidRPr="00236772" w:rsidRDefault="00E22EDF" w:rsidP="00E22EDF">
      <w:pPr>
        <w:pStyle w:val="a5"/>
        <w:autoSpaceDE w:val="0"/>
        <w:autoSpaceDN w:val="0"/>
        <w:adjustRightInd w:val="0"/>
        <w:spacing w:after="0" w:line="360" w:lineRule="auto"/>
        <w:ind w:left="708"/>
        <w:jc w:val="both"/>
        <w:rPr>
          <w:rFonts w:asciiTheme="majorBidi" w:hAnsiTheme="majorBidi" w:cstheme="majorBidi"/>
          <w:sz w:val="24"/>
          <w:szCs w:val="24"/>
        </w:rPr>
      </w:pPr>
      <w:r w:rsidRPr="00236772">
        <w:rPr>
          <w:rFonts w:asciiTheme="majorBidi" w:hAnsiTheme="majorBidi" w:cstheme="majorBidi"/>
          <w:sz w:val="24"/>
          <w:szCs w:val="24"/>
        </w:rPr>
        <w:t xml:space="preserve"> </w:t>
      </w:r>
      <m:oMath>
        <m:sSub>
          <m:sSubPr>
            <m:ctrlPr>
              <w:rPr>
                <w:rFonts w:ascii="Cambria Math" w:hAnsi="Cambria Math" w:cstheme="majorBidi"/>
                <w:sz w:val="24"/>
                <w:szCs w:val="24"/>
              </w:rPr>
            </m:ctrlPr>
          </m:sSubPr>
          <m:e>
            <m:r>
              <m:rPr>
                <m:sty m:val="p"/>
              </m:rPr>
              <w:rPr>
                <w:rFonts w:ascii="Cambria Math" w:hAnsi="Cambria Math" w:cstheme="majorBidi"/>
                <w:sz w:val="24"/>
                <w:szCs w:val="24"/>
              </w:rPr>
              <m:t>ρ</m:t>
            </m:r>
          </m:e>
          <m:sub>
            <m:r>
              <m:rPr>
                <m:sty m:val="p"/>
              </m:rPr>
              <w:rPr>
                <w:rFonts w:ascii="Cambria Math" w:hAnsi="Cambria Math" w:cstheme="majorBidi"/>
                <w:sz w:val="24"/>
                <w:szCs w:val="24"/>
              </w:rPr>
              <m:t>bille</m:t>
            </m:r>
          </m:sub>
        </m:sSub>
      </m:oMath>
      <w:r w:rsidRPr="00236772">
        <w:rPr>
          <w:rFonts w:asciiTheme="majorBidi" w:hAnsiTheme="majorBidi" w:cstheme="majorBidi"/>
          <w:sz w:val="24"/>
          <w:szCs w:val="24"/>
        </w:rPr>
        <w:t xml:space="preserve">= masse volumique de la bille </w:t>
      </w:r>
    </w:p>
    <w:p w:rsidR="00E22EDF" w:rsidRPr="00236772" w:rsidRDefault="00E22EDF" w:rsidP="00E22EDF">
      <w:pPr>
        <w:pStyle w:val="a5"/>
        <w:autoSpaceDE w:val="0"/>
        <w:autoSpaceDN w:val="0"/>
        <w:adjustRightInd w:val="0"/>
        <w:spacing w:after="0" w:line="360" w:lineRule="auto"/>
        <w:ind w:left="708"/>
        <w:jc w:val="both"/>
        <w:rPr>
          <w:rFonts w:asciiTheme="majorBidi" w:hAnsiTheme="majorBidi" w:cstheme="majorBidi"/>
          <w:sz w:val="24"/>
          <w:szCs w:val="24"/>
        </w:rPr>
      </w:pPr>
      <w:r w:rsidRPr="00236772">
        <w:rPr>
          <w:rFonts w:asciiTheme="majorBidi" w:hAnsiTheme="majorBidi" w:cstheme="majorBidi"/>
          <w:sz w:val="24"/>
          <w:szCs w:val="24"/>
        </w:rPr>
        <w:t>* la poussée d’Archimède</w:t>
      </w:r>
      <m:oMath>
        <m:r>
          <m:rPr>
            <m:sty m:val="p"/>
          </m:rPr>
          <w:rPr>
            <w:rFonts w:ascii="Cambria Math" w:hAnsi="Cambria Math" w:cstheme="majorBidi"/>
            <w:sz w:val="24"/>
            <w:szCs w:val="24"/>
          </w:rPr>
          <m:t xml:space="preserve"> </m:t>
        </m:r>
        <m:acc>
          <m:accPr>
            <m:chr m:val="⃗"/>
            <m:ctrlPr>
              <w:rPr>
                <w:rFonts w:ascii="Cambria Math" w:hAnsi="Cambria Math" w:cstheme="majorBidi"/>
                <w:sz w:val="24"/>
                <w:szCs w:val="24"/>
              </w:rPr>
            </m:ctrlPr>
          </m:accPr>
          <m:e>
            <m:sSub>
              <m:sSubPr>
                <m:ctrlPr>
                  <w:rPr>
                    <w:rFonts w:ascii="Cambria Math" w:hAnsi="Cambria Math" w:cstheme="majorBidi"/>
                    <w:sz w:val="24"/>
                    <w:szCs w:val="24"/>
                  </w:rPr>
                </m:ctrlPr>
              </m:sSubPr>
              <m:e>
                <m:r>
                  <m:rPr>
                    <m:sty m:val="p"/>
                  </m:rPr>
                  <w:rPr>
                    <w:rFonts w:ascii="Cambria Math" w:hAnsi="Cambria Math" w:cstheme="majorBidi"/>
                    <w:sz w:val="24"/>
                    <w:szCs w:val="24"/>
                  </w:rPr>
                  <m:t>F</m:t>
                </m:r>
              </m:e>
              <m:sub>
                <m:r>
                  <m:rPr>
                    <m:sty m:val="p"/>
                  </m:rPr>
                  <w:rPr>
                    <w:rFonts w:ascii="Cambria Math" w:hAnsi="Cambria Math" w:cstheme="majorBidi"/>
                    <w:sz w:val="24"/>
                    <w:szCs w:val="24"/>
                  </w:rPr>
                  <m:t>f</m:t>
                </m:r>
              </m:sub>
            </m:sSub>
          </m:e>
        </m:acc>
        <m:r>
          <m:rPr>
            <m:sty m:val="p"/>
          </m:rPr>
          <w:rPr>
            <w:rFonts w:ascii="Cambria Math" w:hAnsi="Cambria Math" w:cstheme="majorBidi"/>
            <w:sz w:val="24"/>
            <w:szCs w:val="24"/>
          </w:rPr>
          <m:t>=</m:t>
        </m:r>
      </m:oMath>
      <w:r w:rsidRPr="00236772">
        <w:rPr>
          <w:rFonts w:asciiTheme="majorBidi" w:hAnsiTheme="majorBidi" w:cstheme="majorBidi"/>
          <w:sz w:val="24"/>
          <w:szCs w:val="24"/>
        </w:rPr>
        <w:t xml:space="preserve"> :</w:t>
      </w:r>
    </w:p>
    <w:p w:rsidR="00E22EDF" w:rsidRPr="00236772" w:rsidRDefault="00D74B40" w:rsidP="00E22EDF">
      <w:pPr>
        <w:pStyle w:val="a5"/>
        <w:autoSpaceDE w:val="0"/>
        <w:autoSpaceDN w:val="0"/>
        <w:adjustRightInd w:val="0"/>
        <w:spacing w:after="0" w:line="360" w:lineRule="auto"/>
        <w:ind w:left="0"/>
        <w:jc w:val="center"/>
        <w:rPr>
          <w:rFonts w:asciiTheme="majorBidi" w:hAnsiTheme="majorBidi" w:cstheme="majorBidi"/>
          <w:i/>
          <w:iCs/>
          <w:sz w:val="24"/>
          <w:szCs w:val="24"/>
        </w:rPr>
      </w:pPr>
      <m:oMath>
        <m:sSub>
          <m:sSubPr>
            <m:ctrlPr>
              <w:rPr>
                <w:rFonts w:ascii="Cambria Math" w:hAnsi="Cambria Math" w:cstheme="majorBidi"/>
                <w:i/>
                <w:iCs/>
                <w:sz w:val="24"/>
                <w:szCs w:val="24"/>
              </w:rPr>
            </m:ctrlPr>
          </m:sSubPr>
          <m:e>
            <m:r>
              <w:rPr>
                <w:rFonts w:ascii="Cambria Math" w:hAnsi="Cambria Math" w:cstheme="majorBidi"/>
                <w:sz w:val="24"/>
                <w:szCs w:val="24"/>
              </w:rPr>
              <m:t>F</m:t>
            </m:r>
          </m:e>
          <m:sub>
            <m:r>
              <w:rPr>
                <w:rFonts w:ascii="Cambria Math" w:hAnsi="Cambria Math" w:cstheme="majorBidi"/>
                <w:sz w:val="24"/>
                <w:szCs w:val="24"/>
              </w:rPr>
              <m:t>A</m:t>
            </m:r>
          </m:sub>
        </m:sSub>
        <m:r>
          <w:rPr>
            <w:rFonts w:ascii="Cambria Math" w:hAnsi="Cambria Math" w:cstheme="majorBidi"/>
            <w:sz w:val="24"/>
            <w:szCs w:val="24"/>
          </w:rPr>
          <m:t>=</m:t>
        </m:r>
        <m:sSub>
          <m:sSubPr>
            <m:ctrlPr>
              <w:rPr>
                <w:rFonts w:ascii="Cambria Math" w:hAnsi="Cambria Math" w:cstheme="majorBidi"/>
                <w:i/>
                <w:iCs/>
                <w:sz w:val="24"/>
                <w:szCs w:val="24"/>
              </w:rPr>
            </m:ctrlPr>
          </m:sSubPr>
          <m:e>
            <m:r>
              <w:rPr>
                <w:rFonts w:ascii="Cambria Math" w:hAnsi="Cambria Math" w:cstheme="majorBidi"/>
                <w:sz w:val="24"/>
                <w:szCs w:val="24"/>
              </w:rPr>
              <m:t>ρ</m:t>
            </m:r>
          </m:e>
          <m:sub>
            <m:r>
              <w:rPr>
                <w:rFonts w:ascii="Cambria Math" w:hAnsi="Cambria Math" w:cstheme="majorBidi"/>
                <w:sz w:val="24"/>
                <w:szCs w:val="24"/>
              </w:rPr>
              <m:t>liquide</m:t>
            </m:r>
          </m:sub>
        </m:sSub>
        <m:r>
          <w:rPr>
            <w:rFonts w:ascii="Cambria Math" w:hAnsi="Cambria Math" w:cstheme="majorBidi"/>
            <w:sz w:val="24"/>
            <w:szCs w:val="24"/>
          </w:rPr>
          <m:t>.</m:t>
        </m:r>
        <m:sSub>
          <m:sSubPr>
            <m:ctrlPr>
              <w:rPr>
                <w:rFonts w:ascii="Cambria Math" w:hAnsi="Cambria Math" w:cstheme="majorBidi"/>
                <w:i/>
                <w:iCs/>
                <w:sz w:val="24"/>
                <w:szCs w:val="24"/>
              </w:rPr>
            </m:ctrlPr>
          </m:sSubPr>
          <m:e>
            <m:r>
              <w:rPr>
                <w:rFonts w:ascii="Cambria Math" w:hAnsi="Cambria Math" w:cstheme="majorBidi"/>
                <w:sz w:val="24"/>
                <w:szCs w:val="24"/>
              </w:rPr>
              <m:t>V</m:t>
            </m:r>
          </m:e>
          <m:sub>
            <m:r>
              <w:rPr>
                <w:rFonts w:ascii="Cambria Math" w:hAnsi="Cambria Math" w:cstheme="majorBidi"/>
                <w:sz w:val="24"/>
                <w:szCs w:val="24"/>
              </w:rPr>
              <m:t>bille</m:t>
            </m:r>
          </m:sub>
        </m:sSub>
        <m:r>
          <w:rPr>
            <w:rFonts w:ascii="Cambria Math" w:hAnsi="Cambria Math" w:cstheme="majorBidi"/>
            <w:sz w:val="24"/>
            <w:szCs w:val="24"/>
          </w:rPr>
          <m:t>.g</m:t>
        </m:r>
      </m:oMath>
      <w:r w:rsidR="00E22EDF" w:rsidRPr="00236772">
        <w:rPr>
          <w:rFonts w:asciiTheme="majorBidi" w:eastAsiaTheme="minorEastAsia" w:hAnsiTheme="majorBidi" w:cstheme="majorBidi"/>
          <w:i/>
          <w:sz w:val="24"/>
          <w:szCs w:val="24"/>
        </w:rPr>
        <w:t>……………………3</w:t>
      </w:r>
    </w:p>
    <w:p w:rsidR="00E22EDF" w:rsidRPr="00236772" w:rsidRDefault="00D74B40" w:rsidP="00E22EDF">
      <w:pPr>
        <w:pStyle w:val="a5"/>
        <w:autoSpaceDE w:val="0"/>
        <w:autoSpaceDN w:val="0"/>
        <w:adjustRightInd w:val="0"/>
        <w:spacing w:after="0" w:line="360" w:lineRule="auto"/>
        <w:ind w:left="708"/>
        <w:jc w:val="both"/>
        <w:rPr>
          <w:rFonts w:asciiTheme="majorBidi" w:hAnsiTheme="majorBidi" w:cstheme="majorBidi"/>
          <w:sz w:val="24"/>
          <w:szCs w:val="24"/>
        </w:rPr>
      </w:pPr>
      <m:oMath>
        <m:sSub>
          <m:sSubPr>
            <m:ctrlPr>
              <w:rPr>
                <w:rFonts w:ascii="Cambria Math" w:hAnsi="Cambria Math" w:cstheme="majorBidi"/>
                <w:sz w:val="24"/>
                <w:szCs w:val="24"/>
              </w:rPr>
            </m:ctrlPr>
          </m:sSubPr>
          <m:e>
            <m:r>
              <m:rPr>
                <m:sty m:val="p"/>
              </m:rPr>
              <w:rPr>
                <w:rFonts w:ascii="Cambria Math" w:hAnsi="Cambria Math" w:cstheme="majorBidi"/>
                <w:sz w:val="24"/>
                <w:szCs w:val="24"/>
              </w:rPr>
              <m:t>ρ</m:t>
            </m:r>
          </m:e>
          <m:sub>
            <m:r>
              <m:rPr>
                <m:sty m:val="p"/>
              </m:rPr>
              <w:rPr>
                <w:rFonts w:ascii="Cambria Math" w:hAnsi="Cambria Math" w:cstheme="majorBidi"/>
                <w:sz w:val="24"/>
                <w:szCs w:val="24"/>
              </w:rPr>
              <m:t>liquide</m:t>
            </m:r>
          </m:sub>
        </m:sSub>
      </m:oMath>
      <w:r w:rsidR="00E22EDF" w:rsidRPr="00236772">
        <w:rPr>
          <w:rFonts w:asciiTheme="majorBidi" w:hAnsiTheme="majorBidi" w:cstheme="majorBidi"/>
          <w:sz w:val="24"/>
          <w:szCs w:val="24"/>
        </w:rPr>
        <w:t xml:space="preserve"> = masse volumique du liquide </w:t>
      </w:r>
    </w:p>
    <w:p w:rsidR="00E22EDF" w:rsidRPr="00236772" w:rsidRDefault="00E22EDF" w:rsidP="00E22EDF">
      <w:pPr>
        <w:pStyle w:val="a5"/>
        <w:autoSpaceDE w:val="0"/>
        <w:autoSpaceDN w:val="0"/>
        <w:adjustRightInd w:val="0"/>
        <w:spacing w:after="0" w:line="360" w:lineRule="auto"/>
        <w:ind w:left="708"/>
        <w:jc w:val="both"/>
        <w:rPr>
          <w:rFonts w:asciiTheme="majorBidi" w:hAnsiTheme="majorBidi" w:cstheme="majorBidi"/>
          <w:sz w:val="24"/>
          <w:szCs w:val="24"/>
        </w:rPr>
      </w:pPr>
      <w:r w:rsidRPr="00236772">
        <w:rPr>
          <w:rFonts w:asciiTheme="majorBidi" w:hAnsiTheme="majorBidi" w:cstheme="majorBidi"/>
          <w:sz w:val="24"/>
          <w:szCs w:val="24"/>
        </w:rPr>
        <w:t>* la force de frottement visqueuse</w:t>
      </w:r>
      <m:oMath>
        <m:acc>
          <m:accPr>
            <m:chr m:val="⃗"/>
            <m:ctrlPr>
              <w:rPr>
                <w:rFonts w:ascii="Cambria Math" w:hAnsi="Cambria Math" w:cstheme="majorBidi"/>
                <w:sz w:val="24"/>
                <w:szCs w:val="24"/>
              </w:rPr>
            </m:ctrlPr>
          </m:accPr>
          <m:e>
            <m:sSub>
              <m:sSubPr>
                <m:ctrlPr>
                  <w:rPr>
                    <w:rFonts w:ascii="Cambria Math" w:hAnsi="Cambria Math" w:cstheme="majorBidi"/>
                    <w:sz w:val="24"/>
                    <w:szCs w:val="24"/>
                  </w:rPr>
                </m:ctrlPr>
              </m:sSubPr>
              <m:e>
                <m:r>
                  <m:rPr>
                    <m:sty m:val="p"/>
                  </m:rPr>
                  <w:rPr>
                    <w:rFonts w:ascii="Cambria Math" w:hAnsi="Cambria Math" w:cstheme="majorBidi"/>
                    <w:sz w:val="24"/>
                    <w:szCs w:val="24"/>
                  </w:rPr>
                  <m:t xml:space="preserve"> F</m:t>
                </m:r>
              </m:e>
              <m:sub>
                <m:r>
                  <m:rPr>
                    <m:sty m:val="p"/>
                  </m:rPr>
                  <w:rPr>
                    <w:rFonts w:ascii="Cambria Math" w:hAnsi="Cambria Math" w:cstheme="majorBidi"/>
                    <w:sz w:val="24"/>
                    <w:szCs w:val="24"/>
                  </w:rPr>
                  <m:t>f</m:t>
                </m:r>
              </m:sub>
            </m:sSub>
          </m:e>
        </m:acc>
      </m:oMath>
      <w:r w:rsidRPr="00236772">
        <w:rPr>
          <w:rFonts w:asciiTheme="majorBidi" w:hAnsiTheme="majorBidi" w:cstheme="majorBidi"/>
          <w:sz w:val="24"/>
          <w:szCs w:val="24"/>
        </w:rPr>
        <w:t xml:space="preserve"> , donnée par la relation de Stokes :</w:t>
      </w:r>
    </w:p>
    <w:p w:rsidR="00E22EDF" w:rsidRPr="00236772" w:rsidRDefault="00D74B40" w:rsidP="00E22EDF">
      <w:pPr>
        <w:pStyle w:val="a5"/>
        <w:autoSpaceDE w:val="0"/>
        <w:autoSpaceDN w:val="0"/>
        <w:adjustRightInd w:val="0"/>
        <w:spacing w:after="0" w:line="360" w:lineRule="auto"/>
        <w:ind w:left="0"/>
        <w:jc w:val="center"/>
        <w:rPr>
          <w:rFonts w:asciiTheme="majorBidi" w:hAnsiTheme="majorBidi" w:cstheme="majorBidi"/>
          <w:sz w:val="24"/>
          <w:szCs w:val="24"/>
        </w:rPr>
      </w:pPr>
      <m:oMath>
        <m:sSub>
          <m:sSubPr>
            <m:ctrlPr>
              <w:rPr>
                <w:rFonts w:ascii="Cambria Math" w:hAnsi="Cambria Math" w:cstheme="majorBidi"/>
                <w:sz w:val="24"/>
                <w:szCs w:val="24"/>
              </w:rPr>
            </m:ctrlPr>
          </m:sSubPr>
          <m:e>
            <m:r>
              <m:rPr>
                <m:sty m:val="p"/>
              </m:rPr>
              <w:rPr>
                <w:rFonts w:ascii="Cambria Math" w:hAnsi="Cambria Math" w:cstheme="majorBidi"/>
                <w:sz w:val="24"/>
                <w:szCs w:val="24"/>
              </w:rPr>
              <m:t>F</m:t>
            </m:r>
          </m:e>
          <m:sub>
            <m:r>
              <m:rPr>
                <m:sty m:val="p"/>
              </m:rPr>
              <w:rPr>
                <w:rFonts w:ascii="Cambria Math" w:hAnsi="Cambria Math" w:cstheme="majorBidi"/>
                <w:sz w:val="24"/>
                <w:szCs w:val="24"/>
              </w:rPr>
              <m:t>C</m:t>
            </m:r>
          </m:sub>
        </m:sSub>
        <m:r>
          <m:rPr>
            <m:sty m:val="p"/>
          </m:rPr>
          <w:rPr>
            <w:rFonts w:ascii="Cambria Math" w:hAnsi="Cambria Math" w:cstheme="majorBidi"/>
            <w:sz w:val="24"/>
            <w:szCs w:val="24"/>
          </w:rPr>
          <m:t>=6π.r.μ.V</m:t>
        </m:r>
      </m:oMath>
      <w:r w:rsidR="00E22EDF" w:rsidRPr="00236772">
        <w:rPr>
          <w:rFonts w:asciiTheme="majorBidi" w:eastAsiaTheme="minorEastAsia" w:hAnsiTheme="majorBidi" w:cstheme="majorBidi"/>
          <w:sz w:val="24"/>
          <w:szCs w:val="24"/>
        </w:rPr>
        <w:t xml:space="preserve"> ……………………….4</w:t>
      </w:r>
    </w:p>
    <w:p w:rsidR="00E22EDF" w:rsidRPr="00770D30" w:rsidRDefault="00E22EDF" w:rsidP="00E22EDF">
      <w:pPr>
        <w:pStyle w:val="a5"/>
        <w:autoSpaceDE w:val="0"/>
        <w:autoSpaceDN w:val="0"/>
        <w:adjustRightInd w:val="0"/>
        <w:spacing w:after="0" w:line="360" w:lineRule="auto"/>
        <w:ind w:left="0"/>
        <w:jc w:val="both"/>
        <w:rPr>
          <w:rFonts w:asciiTheme="majorBidi" w:hAnsiTheme="majorBidi" w:cstheme="majorBidi"/>
          <w:sz w:val="26"/>
          <w:szCs w:val="26"/>
        </w:rPr>
      </w:pPr>
    </w:p>
    <w:p w:rsidR="00E22EDF" w:rsidRPr="00236772" w:rsidRDefault="00E22EDF" w:rsidP="00E22EDF">
      <w:pPr>
        <w:pStyle w:val="a5"/>
        <w:autoSpaceDE w:val="0"/>
        <w:autoSpaceDN w:val="0"/>
        <w:adjustRightInd w:val="0"/>
        <w:spacing w:after="0" w:line="360" w:lineRule="auto"/>
        <w:ind w:left="708"/>
        <w:jc w:val="both"/>
        <w:rPr>
          <w:rFonts w:asciiTheme="majorBidi" w:hAnsiTheme="majorBidi" w:cstheme="majorBidi"/>
          <w:sz w:val="24"/>
          <w:szCs w:val="24"/>
        </w:rPr>
      </w:pPr>
      <w:r w:rsidRPr="00236772">
        <w:rPr>
          <w:rFonts w:asciiTheme="majorBidi" w:hAnsiTheme="majorBidi" w:cstheme="majorBidi"/>
          <w:sz w:val="24"/>
          <w:szCs w:val="24"/>
        </w:rPr>
        <w:t xml:space="preserve"> r = rayon de la bille </w:t>
      </w:r>
    </w:p>
    <w:p w:rsidR="00E22EDF" w:rsidRPr="00236772" w:rsidRDefault="00E22EDF" w:rsidP="00E22EDF">
      <w:pPr>
        <w:pStyle w:val="a5"/>
        <w:autoSpaceDE w:val="0"/>
        <w:autoSpaceDN w:val="0"/>
        <w:adjustRightInd w:val="0"/>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 xml:space="preserve">           </w:t>
      </w:r>
      <w:r w:rsidRPr="00236772">
        <w:rPr>
          <w:rFonts w:asciiTheme="majorBidi" w:hAnsiTheme="majorBidi" w:cstheme="majorBidi"/>
          <w:sz w:val="24"/>
          <w:szCs w:val="24"/>
        </w:rPr>
        <w:t>v = vitesse de chute constante</w:t>
      </w:r>
    </w:p>
    <w:p w:rsidR="00E22EDF" w:rsidRPr="00236772" w:rsidRDefault="00E22EDF" w:rsidP="00E22EDF">
      <w:pPr>
        <w:pStyle w:val="a5"/>
        <w:autoSpaceDE w:val="0"/>
        <w:autoSpaceDN w:val="0"/>
        <w:adjustRightInd w:val="0"/>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 xml:space="preserve">          </w:t>
      </w:r>
      <w:r w:rsidRPr="00236772">
        <w:rPr>
          <w:rFonts w:asciiTheme="majorBidi" w:hAnsiTheme="majorBidi" w:cstheme="majorBidi"/>
          <w:sz w:val="24"/>
          <w:szCs w:val="24"/>
        </w:rPr>
        <w:t xml:space="preserve"> μ= viscosité dynamique du fluide</w:t>
      </w:r>
    </w:p>
    <w:p w:rsidR="00E22EDF" w:rsidRPr="00236772" w:rsidRDefault="00E22EDF" w:rsidP="00E22EDF">
      <w:pPr>
        <w:pStyle w:val="Default"/>
      </w:pP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i/>
          <w:iCs/>
          <w:sz w:val="24"/>
          <w:szCs w:val="24"/>
        </w:rPr>
      </w:pPr>
      <w:r w:rsidRPr="00770D30">
        <w:t xml:space="preserve"> </w:t>
      </w:r>
      <w:r w:rsidR="00DA56B8">
        <w:t xml:space="preserve">      </w:t>
      </w:r>
      <w:r w:rsidRPr="00236772">
        <w:rPr>
          <w:rFonts w:asciiTheme="majorBidi" w:hAnsiTheme="majorBidi" w:cstheme="majorBidi"/>
          <w:sz w:val="24"/>
          <w:szCs w:val="24"/>
        </w:rPr>
        <w:t>On définit un deuxième coefficient de viscosité appelée viscosité cinématique :</w:t>
      </w:r>
    </w:p>
    <w:p w:rsidR="00E22EDF" w:rsidRPr="00236772" w:rsidRDefault="00E22EDF" w:rsidP="00E22EDF">
      <w:pPr>
        <w:pStyle w:val="a5"/>
        <w:autoSpaceDE w:val="0"/>
        <w:autoSpaceDN w:val="0"/>
        <w:adjustRightInd w:val="0"/>
        <w:spacing w:after="0" w:line="360" w:lineRule="auto"/>
        <w:ind w:left="0"/>
        <w:jc w:val="center"/>
        <w:rPr>
          <w:rFonts w:asciiTheme="majorBidi" w:eastAsiaTheme="minorEastAsia" w:hAnsiTheme="majorBidi" w:cstheme="majorBidi"/>
          <w:i/>
          <w:sz w:val="24"/>
          <w:szCs w:val="24"/>
        </w:rPr>
      </w:pPr>
      <m:oMath>
        <m:r>
          <w:rPr>
            <w:rFonts w:ascii="Cambria Math" w:hAnsi="Cambria Math" w:cstheme="majorBidi"/>
            <w:sz w:val="24"/>
            <w:szCs w:val="24"/>
          </w:rPr>
          <m:t>ѵ=</m:t>
        </m:r>
        <m:f>
          <m:fPr>
            <m:ctrlPr>
              <w:rPr>
                <w:rFonts w:ascii="Cambria Math" w:hAnsi="Cambria Math" w:cstheme="majorBidi"/>
                <w:i/>
                <w:iCs/>
                <w:sz w:val="24"/>
                <w:szCs w:val="24"/>
              </w:rPr>
            </m:ctrlPr>
          </m:fPr>
          <m:num>
            <m:r>
              <w:rPr>
                <w:rFonts w:ascii="Cambria Math" w:hAnsi="Cambria Math" w:cstheme="majorBidi"/>
                <w:sz w:val="24"/>
                <w:szCs w:val="24"/>
              </w:rPr>
              <m:t>μ</m:t>
            </m:r>
          </m:num>
          <m:den>
            <m:r>
              <w:rPr>
                <w:rFonts w:ascii="Cambria Math" w:hAnsi="Cambria Math" w:cstheme="majorBidi"/>
                <w:sz w:val="24"/>
                <w:szCs w:val="24"/>
              </w:rPr>
              <m:t>ρ</m:t>
            </m:r>
          </m:den>
        </m:f>
        <m:r>
          <w:rPr>
            <w:rFonts w:ascii="Cambria Math" w:hAnsi="Cambria Math" w:cstheme="majorBidi"/>
            <w:sz w:val="24"/>
            <w:szCs w:val="24"/>
          </w:rPr>
          <m:t xml:space="preserve">   (</m:t>
        </m:r>
        <m:f>
          <m:fPr>
            <m:ctrlPr>
              <w:rPr>
                <w:rFonts w:ascii="Cambria Math" w:hAnsi="Cambria Math" w:cstheme="majorBidi"/>
                <w:i/>
                <w:iCs/>
                <w:sz w:val="24"/>
                <w:szCs w:val="24"/>
              </w:rPr>
            </m:ctrlPr>
          </m:fPr>
          <m:num>
            <m:sSup>
              <m:sSupPr>
                <m:ctrlPr>
                  <w:rPr>
                    <w:rFonts w:ascii="Cambria Math" w:hAnsi="Cambria Math" w:cstheme="majorBidi"/>
                    <w:i/>
                    <w:iCs/>
                    <w:sz w:val="24"/>
                    <w:szCs w:val="24"/>
                  </w:rPr>
                </m:ctrlPr>
              </m:sSupPr>
              <m:e>
                <m:r>
                  <w:rPr>
                    <w:rFonts w:ascii="Cambria Math" w:hAnsi="Cambria Math" w:cstheme="majorBidi"/>
                    <w:sz w:val="24"/>
                    <w:szCs w:val="24"/>
                  </w:rPr>
                  <m:t>m</m:t>
                </m:r>
              </m:e>
              <m:sup>
                <m:r>
                  <w:rPr>
                    <w:rFonts w:ascii="Cambria Math" w:hAnsi="Cambria Math" w:cstheme="majorBidi"/>
                    <w:sz w:val="24"/>
                    <w:szCs w:val="24"/>
                  </w:rPr>
                  <m:t>2</m:t>
                </m:r>
              </m:sup>
            </m:sSup>
          </m:num>
          <m:den>
            <m:r>
              <w:rPr>
                <w:rFonts w:ascii="Cambria Math" w:hAnsi="Cambria Math" w:cstheme="majorBidi"/>
                <w:sz w:val="24"/>
                <w:szCs w:val="24"/>
              </w:rPr>
              <m:t>s</m:t>
            </m:r>
          </m:den>
        </m:f>
        <m:r>
          <w:rPr>
            <w:rFonts w:ascii="Cambria Math" w:hAnsi="Cambria Math" w:cstheme="majorBidi"/>
            <w:sz w:val="24"/>
            <w:szCs w:val="24"/>
          </w:rPr>
          <m:t>)</m:t>
        </m:r>
      </m:oMath>
      <w:r w:rsidRPr="00236772">
        <w:rPr>
          <w:rFonts w:asciiTheme="majorBidi" w:eastAsiaTheme="minorEastAsia" w:hAnsiTheme="majorBidi" w:cstheme="majorBidi"/>
          <w:i/>
          <w:sz w:val="24"/>
          <w:szCs w:val="24"/>
        </w:rPr>
        <w:t>……….5</w:t>
      </w:r>
    </w:p>
    <w:p w:rsidR="00E22EDF" w:rsidRPr="00413F18" w:rsidRDefault="00E22EDF" w:rsidP="00E22EDF">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r w:rsidRPr="00413F18">
        <w:rPr>
          <w:rFonts w:asciiTheme="majorBidi" w:hAnsiTheme="majorBidi" w:cstheme="majorBidi"/>
          <w:b/>
          <w:bCs/>
          <w:sz w:val="28"/>
          <w:szCs w:val="28"/>
          <w:u w:val="single"/>
        </w:rPr>
        <w:t>IV.</w:t>
      </w:r>
      <w:r>
        <w:rPr>
          <w:rFonts w:asciiTheme="majorBidi" w:hAnsiTheme="majorBidi" w:cstheme="majorBidi"/>
          <w:b/>
          <w:bCs/>
          <w:sz w:val="28"/>
          <w:szCs w:val="28"/>
          <w:u w:val="single"/>
        </w:rPr>
        <w:t>1.</w:t>
      </w:r>
      <w:r w:rsidRPr="00413F18">
        <w:rPr>
          <w:rFonts w:asciiTheme="majorBidi" w:hAnsiTheme="majorBidi" w:cstheme="majorBidi"/>
          <w:b/>
          <w:bCs/>
          <w:sz w:val="28"/>
          <w:szCs w:val="28"/>
          <w:u w:val="single"/>
        </w:rPr>
        <w:t xml:space="preserve"> 3</w:t>
      </w:r>
      <w:r>
        <w:rPr>
          <w:rFonts w:asciiTheme="majorBidi" w:hAnsiTheme="majorBidi" w:cstheme="majorBidi"/>
          <w:b/>
          <w:bCs/>
          <w:sz w:val="28"/>
          <w:szCs w:val="28"/>
          <w:u w:val="single"/>
        </w:rPr>
        <w:t>.</w:t>
      </w:r>
      <w:r w:rsidRPr="00413F18">
        <w:rPr>
          <w:rFonts w:asciiTheme="majorBidi" w:hAnsiTheme="majorBidi" w:cstheme="majorBidi"/>
          <w:b/>
          <w:bCs/>
          <w:sz w:val="28"/>
          <w:szCs w:val="28"/>
          <w:u w:val="single"/>
        </w:rPr>
        <w:t>Caractéristique des échantillons d’huile utilisés:</w:t>
      </w:r>
    </w:p>
    <w:p w:rsidR="00E22EDF" w:rsidRPr="00236772" w:rsidRDefault="00E22EDF" w:rsidP="00BF021A">
      <w:pPr>
        <w:pStyle w:val="a5"/>
        <w:autoSpaceDE w:val="0"/>
        <w:autoSpaceDN w:val="0"/>
        <w:adjustRightInd w:val="0"/>
        <w:spacing w:after="0" w:line="360" w:lineRule="auto"/>
        <w:ind w:left="0"/>
        <w:jc w:val="both"/>
        <w:rPr>
          <w:rFonts w:asciiTheme="majorBidi" w:hAnsiTheme="majorBidi" w:cstheme="majorBidi"/>
          <w:sz w:val="24"/>
          <w:szCs w:val="24"/>
        </w:rPr>
      </w:pPr>
      <w:r>
        <w:rPr>
          <w:rFonts w:asciiTheme="majorBidi" w:hAnsiTheme="majorBidi" w:cstheme="majorBidi"/>
          <w:iCs/>
          <w:sz w:val="24"/>
          <w:szCs w:val="24"/>
        </w:rPr>
        <w:t xml:space="preserve">     </w:t>
      </w:r>
      <w:r w:rsidRPr="00236772">
        <w:rPr>
          <w:rFonts w:asciiTheme="majorBidi" w:hAnsiTheme="majorBidi" w:cstheme="majorBidi"/>
          <w:iCs/>
          <w:sz w:val="24"/>
          <w:szCs w:val="24"/>
        </w:rPr>
        <w:t>Les</w:t>
      </w:r>
      <w:r w:rsidRPr="00236772">
        <w:rPr>
          <w:rFonts w:asciiTheme="majorBidi" w:hAnsiTheme="majorBidi" w:cstheme="majorBidi"/>
          <w:iCs/>
          <w:sz w:val="24"/>
          <w:szCs w:val="24"/>
          <w:u w:val="single"/>
        </w:rPr>
        <w:t xml:space="preserve"> échantillons</w:t>
      </w:r>
      <w:r w:rsidRPr="00236772">
        <w:rPr>
          <w:rFonts w:asciiTheme="majorBidi" w:hAnsiTheme="majorBidi" w:cstheme="majorBidi"/>
          <w:iCs/>
          <w:sz w:val="24"/>
          <w:szCs w:val="24"/>
        </w:rPr>
        <w:t xml:space="preserve"> utilisés dans le présent travail c’est des </w:t>
      </w:r>
      <w:r w:rsidRPr="00236772">
        <w:rPr>
          <w:rFonts w:asciiTheme="majorBidi" w:hAnsiTheme="majorBidi" w:cstheme="majorBidi"/>
          <w:sz w:val="24"/>
          <w:szCs w:val="24"/>
        </w:rPr>
        <w:t>huiles usagés de vidange d’une durée de 5000 km d’un moteur à combustion interne à essence  d’une voiture de poids léger et  en  comparaissant avec  des</w:t>
      </w:r>
      <w:r w:rsidRPr="00236772">
        <w:rPr>
          <w:rFonts w:asciiTheme="majorBidi" w:hAnsiTheme="majorBidi" w:cstheme="majorBidi"/>
          <w:iCs/>
          <w:sz w:val="24"/>
          <w:szCs w:val="24"/>
        </w:rPr>
        <w:t xml:space="preserve">  échantillons</w:t>
      </w:r>
      <w:r w:rsidRPr="00236772">
        <w:rPr>
          <w:rFonts w:asciiTheme="majorBidi" w:hAnsiTheme="majorBidi" w:cstheme="majorBidi"/>
          <w:sz w:val="24"/>
          <w:szCs w:val="24"/>
        </w:rPr>
        <w:t xml:space="preserve"> d’huile de vidange du même type, mais à l’état vierge de  caractéristiques suivantes :</w:t>
      </w:r>
    </w:p>
    <w:p w:rsidR="00E22EDF" w:rsidRPr="00236772" w:rsidRDefault="00DE696A" w:rsidP="00E22EDF">
      <w:pPr>
        <w:pStyle w:val="a5"/>
        <w:autoSpaceDE w:val="0"/>
        <w:autoSpaceDN w:val="0"/>
        <w:adjustRightInd w:val="0"/>
        <w:spacing w:after="0" w:line="360" w:lineRule="auto"/>
        <w:ind w:left="0"/>
        <w:jc w:val="lowKashida"/>
        <w:rPr>
          <w:rFonts w:asciiTheme="majorBidi" w:hAnsiTheme="majorBidi" w:cstheme="majorBidi"/>
          <w:sz w:val="28"/>
          <w:szCs w:val="28"/>
        </w:rPr>
      </w:pPr>
      <w:r w:rsidRPr="00DE696A">
        <w:rPr>
          <w:rFonts w:asciiTheme="majorBidi" w:hAnsiTheme="majorBidi" w:cstheme="majorBidi"/>
          <w:b/>
          <w:bCs/>
          <w:sz w:val="28"/>
          <w:szCs w:val="28"/>
          <w:u w:val="single"/>
        </w:rPr>
        <w:t>IV</w:t>
      </w:r>
      <w:r w:rsidR="00E22EDF" w:rsidRPr="00DE696A">
        <w:rPr>
          <w:rFonts w:asciiTheme="majorBidi" w:hAnsiTheme="majorBidi" w:cstheme="majorBidi"/>
          <w:sz w:val="28"/>
          <w:szCs w:val="28"/>
          <w:u w:val="single"/>
        </w:rPr>
        <w:t>.</w:t>
      </w:r>
      <w:r w:rsidR="00E22EDF" w:rsidRPr="00DE696A">
        <w:rPr>
          <w:rFonts w:asciiTheme="majorBidi" w:hAnsiTheme="majorBidi" w:cstheme="majorBidi"/>
          <w:b/>
          <w:bCs/>
          <w:sz w:val="28"/>
          <w:szCs w:val="28"/>
          <w:u w:val="single"/>
        </w:rPr>
        <w:t xml:space="preserve"> 1</w:t>
      </w:r>
      <w:r w:rsidR="00E22EDF">
        <w:rPr>
          <w:rFonts w:asciiTheme="majorBidi" w:hAnsiTheme="majorBidi" w:cstheme="majorBidi"/>
          <w:b/>
          <w:bCs/>
          <w:sz w:val="28"/>
          <w:szCs w:val="28"/>
          <w:u w:val="single"/>
        </w:rPr>
        <w:t>.</w:t>
      </w:r>
      <w:r w:rsidR="00E22EDF" w:rsidRPr="00413F18">
        <w:rPr>
          <w:rFonts w:asciiTheme="majorBidi" w:hAnsiTheme="majorBidi" w:cstheme="majorBidi"/>
          <w:b/>
          <w:bCs/>
          <w:sz w:val="28"/>
          <w:szCs w:val="28"/>
          <w:u w:val="single"/>
        </w:rPr>
        <w:t xml:space="preserve"> 3</w:t>
      </w:r>
      <w:r w:rsidR="00E22EDF">
        <w:rPr>
          <w:rFonts w:asciiTheme="majorBidi" w:hAnsiTheme="majorBidi" w:cstheme="majorBidi"/>
          <w:b/>
          <w:bCs/>
          <w:sz w:val="28"/>
          <w:szCs w:val="28"/>
          <w:u w:val="single"/>
        </w:rPr>
        <w:t>.</w:t>
      </w:r>
      <w:r w:rsidR="00E22EDF" w:rsidRPr="00413F18">
        <w:rPr>
          <w:rFonts w:asciiTheme="majorBidi" w:hAnsiTheme="majorBidi" w:cstheme="majorBidi"/>
          <w:b/>
          <w:bCs/>
          <w:sz w:val="28"/>
          <w:szCs w:val="28"/>
          <w:u w:val="single"/>
        </w:rPr>
        <w:t>1</w:t>
      </w:r>
      <w:r w:rsidR="00E22EDF">
        <w:rPr>
          <w:rFonts w:asciiTheme="majorBidi" w:hAnsiTheme="majorBidi" w:cstheme="majorBidi"/>
          <w:b/>
          <w:bCs/>
          <w:sz w:val="28"/>
          <w:szCs w:val="28"/>
          <w:u w:val="single"/>
        </w:rPr>
        <w:t>.</w:t>
      </w:r>
      <w:r w:rsidR="00E22EDF" w:rsidRPr="00413F18">
        <w:rPr>
          <w:rFonts w:asciiTheme="majorBidi" w:hAnsiTheme="majorBidi" w:cstheme="majorBidi"/>
          <w:b/>
          <w:bCs/>
          <w:sz w:val="28"/>
          <w:szCs w:val="28"/>
          <w:u w:val="single"/>
        </w:rPr>
        <w:t xml:space="preserve"> Huiles usagés de vidange d’un moteur à combustion interne :</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 xml:space="preserve">  -La durée de service ou du travail accomplit par cette huile est de 5000 km</w:t>
      </w:r>
      <w:r w:rsidR="00BF021A">
        <w:rPr>
          <w:rFonts w:asciiTheme="majorBidi" w:hAnsiTheme="majorBidi" w:cstheme="majorBidi"/>
          <w:sz w:val="24"/>
          <w:szCs w:val="24"/>
        </w:rPr>
        <w:t>.</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 xml:space="preserve">  -Densité après sa mesure au laboratoire est </w:t>
      </w:r>
      <w:r w:rsidRPr="00DD4635">
        <w:rPr>
          <w:rFonts w:asciiTheme="majorBidi" w:hAnsiTheme="majorBidi" w:cstheme="majorBidi"/>
          <w:sz w:val="24"/>
          <w:szCs w:val="24"/>
        </w:rPr>
        <w:t>de…</w:t>
      </w:r>
      <m:oMath>
        <m:r>
          <w:rPr>
            <w:rFonts w:ascii="Cambria Math" w:hAnsi="Cambria Math" w:cstheme="majorBidi"/>
            <w:sz w:val="24"/>
            <w:szCs w:val="24"/>
          </w:rPr>
          <m:t>866,66</m:t>
        </m:r>
        <m:f>
          <m:fPr>
            <m:type m:val="skw"/>
            <m:ctrlPr>
              <w:rPr>
                <w:rFonts w:ascii="Cambria Math" w:hAnsi="Cambria Math" w:cstheme="majorBidi"/>
                <w:i/>
                <w:sz w:val="24"/>
                <w:szCs w:val="24"/>
              </w:rPr>
            </m:ctrlPr>
          </m:fPr>
          <m:num>
            <m:r>
              <w:rPr>
                <w:rFonts w:ascii="Cambria Math" w:hAnsi="Cambria Math" w:cstheme="majorBidi"/>
                <w:sz w:val="24"/>
                <w:szCs w:val="24"/>
              </w:rPr>
              <m:t>g</m:t>
            </m:r>
          </m:num>
          <m:den>
            <m:r>
              <w:rPr>
                <w:rFonts w:ascii="Cambria Math" w:hAnsi="Cambria Math" w:cstheme="majorBidi"/>
                <w:sz w:val="24"/>
                <w:szCs w:val="24"/>
              </w:rPr>
              <m:t>l</m:t>
            </m:r>
          </m:den>
        </m:f>
      </m:oMath>
      <w:r w:rsidRPr="00BF021A">
        <w:rPr>
          <w:rFonts w:asciiTheme="majorBidi" w:hAnsiTheme="majorBidi" w:cstheme="majorBidi"/>
          <w:sz w:val="24"/>
          <w:szCs w:val="24"/>
        </w:rPr>
        <w:t xml:space="preserve"> </w:t>
      </w:r>
      <w:r w:rsidR="00BF021A">
        <w:rPr>
          <w:rFonts w:asciiTheme="majorBidi" w:hAnsiTheme="majorBidi" w:cstheme="majorBidi"/>
          <w:sz w:val="24"/>
          <w:szCs w:val="24"/>
        </w:rPr>
        <w:t>.</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 xml:space="preserve">  -Couleur noir brillante à sa surface </w:t>
      </w:r>
      <w:r w:rsidR="00BF021A">
        <w:rPr>
          <w:rFonts w:asciiTheme="majorBidi" w:hAnsiTheme="majorBidi" w:cstheme="majorBidi"/>
          <w:sz w:val="24"/>
          <w:szCs w:val="24"/>
        </w:rPr>
        <w:t>.</w:t>
      </w:r>
    </w:p>
    <w:p w:rsidR="00E22EDF" w:rsidRPr="00413F18" w:rsidRDefault="00DE696A" w:rsidP="00E22EDF">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r w:rsidRPr="00413F18">
        <w:rPr>
          <w:rFonts w:asciiTheme="majorBidi" w:hAnsiTheme="majorBidi" w:cstheme="majorBidi"/>
          <w:b/>
          <w:bCs/>
          <w:sz w:val="28"/>
          <w:szCs w:val="28"/>
          <w:u w:val="single"/>
        </w:rPr>
        <w:t>IV</w:t>
      </w:r>
      <w:r>
        <w:rPr>
          <w:rFonts w:asciiTheme="majorBidi" w:hAnsiTheme="majorBidi" w:cstheme="majorBidi"/>
          <w:b/>
          <w:bCs/>
          <w:sz w:val="28"/>
          <w:szCs w:val="28"/>
          <w:u w:val="single"/>
        </w:rPr>
        <w:t xml:space="preserve"> </w:t>
      </w:r>
      <w:r w:rsidR="00E22EDF">
        <w:rPr>
          <w:rFonts w:asciiTheme="majorBidi" w:hAnsiTheme="majorBidi" w:cstheme="majorBidi"/>
          <w:b/>
          <w:bCs/>
          <w:sz w:val="28"/>
          <w:szCs w:val="28"/>
          <w:u w:val="single"/>
        </w:rPr>
        <w:t>1.</w:t>
      </w:r>
      <w:r w:rsidR="00E22EDF" w:rsidRPr="00413F18">
        <w:rPr>
          <w:rFonts w:asciiTheme="majorBidi" w:hAnsiTheme="majorBidi" w:cstheme="majorBidi"/>
          <w:b/>
          <w:bCs/>
          <w:sz w:val="28"/>
          <w:szCs w:val="28"/>
          <w:u w:val="single"/>
        </w:rPr>
        <w:t xml:space="preserve"> 3</w:t>
      </w:r>
      <w:r w:rsidR="00E22EDF">
        <w:rPr>
          <w:rFonts w:asciiTheme="majorBidi" w:hAnsiTheme="majorBidi" w:cstheme="majorBidi"/>
          <w:b/>
          <w:bCs/>
          <w:sz w:val="28"/>
          <w:szCs w:val="28"/>
          <w:u w:val="single"/>
        </w:rPr>
        <w:t>.</w:t>
      </w:r>
      <w:r w:rsidR="00E22EDF" w:rsidRPr="00413F18">
        <w:rPr>
          <w:rFonts w:asciiTheme="majorBidi" w:hAnsiTheme="majorBidi" w:cstheme="majorBidi"/>
          <w:b/>
          <w:bCs/>
          <w:sz w:val="28"/>
          <w:szCs w:val="28"/>
          <w:u w:val="single"/>
        </w:rPr>
        <w:t xml:space="preserve">2. Huile vierge de vidange d’un moteur à combustion interne </w:t>
      </w:r>
    </w:p>
    <w:p w:rsidR="00E22EDF" w:rsidRPr="00236772" w:rsidRDefault="00E22EDF" w:rsidP="00BF021A">
      <w:pPr>
        <w:pStyle w:val="a5"/>
        <w:autoSpaceDE w:val="0"/>
        <w:autoSpaceDN w:val="0"/>
        <w:adjustRightInd w:val="0"/>
        <w:spacing w:after="0"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 xml:space="preserve">  -</w:t>
      </w:r>
      <w:r w:rsidR="00BF021A">
        <w:rPr>
          <w:rFonts w:asciiTheme="majorBidi" w:hAnsiTheme="majorBidi" w:cstheme="majorBidi"/>
          <w:sz w:val="24"/>
          <w:szCs w:val="24"/>
        </w:rPr>
        <w:t>D</w:t>
      </w:r>
      <w:r w:rsidRPr="00236772">
        <w:rPr>
          <w:rFonts w:asciiTheme="majorBidi" w:hAnsiTheme="majorBidi" w:cstheme="majorBidi"/>
          <w:sz w:val="24"/>
          <w:szCs w:val="24"/>
        </w:rPr>
        <w:t>urée  de service  est égale a 0</w:t>
      </w:r>
      <w:r w:rsidR="00BF021A">
        <w:rPr>
          <w:rFonts w:asciiTheme="majorBidi" w:hAnsiTheme="majorBidi" w:cstheme="majorBidi"/>
          <w:sz w:val="24"/>
          <w:szCs w:val="24"/>
        </w:rPr>
        <w:t>.</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 xml:space="preserve">  -La densité après sa mesure au laboratoire est </w:t>
      </w:r>
      <w:r w:rsidRPr="00DD4635">
        <w:rPr>
          <w:rFonts w:asciiTheme="majorBidi" w:hAnsiTheme="majorBidi" w:cstheme="majorBidi"/>
          <w:sz w:val="24"/>
          <w:szCs w:val="24"/>
        </w:rPr>
        <w:t>de…</w:t>
      </w:r>
      <m:oMath>
        <m:r>
          <w:rPr>
            <w:rFonts w:ascii="Cambria Math" w:eastAsiaTheme="minorEastAsia" w:hAnsi="Cambria Math" w:cstheme="majorBidi"/>
            <w:sz w:val="24"/>
            <w:szCs w:val="24"/>
          </w:rPr>
          <m:t>851,292g/l</m:t>
        </m:r>
      </m:oMath>
      <w:r w:rsidR="00BF021A" w:rsidRPr="00BF021A">
        <w:rPr>
          <w:rFonts w:asciiTheme="majorBidi" w:hAnsiTheme="majorBidi" w:cstheme="majorBidi"/>
          <w:sz w:val="24"/>
          <w:szCs w:val="24"/>
        </w:rPr>
        <w:t xml:space="preserve"> .</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iCs/>
          <w:sz w:val="24"/>
          <w:szCs w:val="24"/>
        </w:rPr>
      </w:pPr>
      <w:r w:rsidRPr="00236772">
        <w:rPr>
          <w:rFonts w:asciiTheme="majorBidi" w:hAnsiTheme="majorBidi" w:cstheme="majorBidi"/>
          <w:sz w:val="24"/>
          <w:szCs w:val="24"/>
        </w:rPr>
        <w:t xml:space="preserve">  -la couleur est marron-jaunâtre  brillante à sa surface</w:t>
      </w:r>
      <w:r w:rsidR="00BF021A">
        <w:rPr>
          <w:rFonts w:asciiTheme="majorBidi" w:hAnsiTheme="majorBidi" w:cstheme="majorBidi"/>
          <w:sz w:val="24"/>
          <w:szCs w:val="24"/>
        </w:rPr>
        <w:t>.</w:t>
      </w:r>
    </w:p>
    <w:p w:rsidR="00E22EDF" w:rsidRPr="00413F18" w:rsidRDefault="00DE696A" w:rsidP="00E22EDF">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r w:rsidRPr="00413F18">
        <w:rPr>
          <w:rFonts w:asciiTheme="majorBidi" w:hAnsiTheme="majorBidi" w:cstheme="majorBidi"/>
          <w:b/>
          <w:bCs/>
          <w:sz w:val="28"/>
          <w:szCs w:val="28"/>
          <w:u w:val="single"/>
        </w:rPr>
        <w:t>IV</w:t>
      </w:r>
      <w:r>
        <w:rPr>
          <w:rFonts w:asciiTheme="majorBidi" w:hAnsiTheme="majorBidi" w:cstheme="majorBidi"/>
          <w:b/>
          <w:bCs/>
          <w:sz w:val="28"/>
          <w:szCs w:val="28"/>
          <w:u w:val="single"/>
        </w:rPr>
        <w:t xml:space="preserve"> </w:t>
      </w:r>
      <w:r w:rsidR="00E22EDF">
        <w:rPr>
          <w:rFonts w:asciiTheme="majorBidi" w:hAnsiTheme="majorBidi" w:cstheme="majorBidi"/>
          <w:b/>
          <w:bCs/>
          <w:sz w:val="28"/>
          <w:szCs w:val="28"/>
          <w:u w:val="single"/>
        </w:rPr>
        <w:t>1.</w:t>
      </w:r>
      <w:r w:rsidR="00E22EDF" w:rsidRPr="00413F18">
        <w:rPr>
          <w:rFonts w:asciiTheme="majorBidi" w:hAnsiTheme="majorBidi" w:cstheme="majorBidi"/>
          <w:b/>
          <w:bCs/>
          <w:sz w:val="28"/>
          <w:szCs w:val="28"/>
          <w:u w:val="single"/>
        </w:rPr>
        <w:t xml:space="preserve"> 3</w:t>
      </w:r>
      <w:r w:rsidR="00E22EDF">
        <w:rPr>
          <w:rFonts w:asciiTheme="majorBidi" w:hAnsiTheme="majorBidi" w:cstheme="majorBidi"/>
          <w:b/>
          <w:bCs/>
          <w:sz w:val="28"/>
          <w:szCs w:val="28"/>
          <w:u w:val="single"/>
        </w:rPr>
        <w:t>.3.</w:t>
      </w:r>
      <w:r w:rsidR="00E22EDF" w:rsidRPr="00413F18">
        <w:rPr>
          <w:rFonts w:asciiTheme="majorBidi" w:hAnsiTheme="majorBidi" w:cstheme="majorBidi"/>
          <w:b/>
          <w:bCs/>
          <w:sz w:val="28"/>
          <w:szCs w:val="28"/>
          <w:u w:val="single"/>
        </w:rPr>
        <w:t>La préparation de notre  installation :</w:t>
      </w:r>
    </w:p>
    <w:p w:rsidR="00E22EDF" w:rsidRDefault="00BF021A" w:rsidP="00A77073">
      <w:pPr>
        <w:pStyle w:val="a5"/>
        <w:autoSpaceDE w:val="0"/>
        <w:autoSpaceDN w:val="0"/>
        <w:adjustRightInd w:val="0"/>
        <w:spacing w:after="0" w:line="360" w:lineRule="auto"/>
        <w:ind w:left="0"/>
        <w:rPr>
          <w:rFonts w:asciiTheme="majorBidi" w:hAnsiTheme="majorBidi" w:cstheme="majorBidi"/>
          <w:sz w:val="24"/>
          <w:szCs w:val="24"/>
        </w:rPr>
      </w:pPr>
      <w:r>
        <w:rPr>
          <w:rFonts w:asciiTheme="majorBidi" w:hAnsiTheme="majorBidi" w:cstheme="majorBidi"/>
          <w:sz w:val="24"/>
          <w:szCs w:val="24"/>
        </w:rPr>
        <w:t xml:space="preserve">        </w:t>
      </w:r>
      <w:r w:rsidR="00E22EDF" w:rsidRPr="00236772">
        <w:rPr>
          <w:rFonts w:asciiTheme="majorBidi" w:hAnsiTheme="majorBidi" w:cstheme="majorBidi"/>
          <w:sz w:val="24"/>
          <w:szCs w:val="24"/>
        </w:rPr>
        <w:t>On a commencé par la fixation sur des supports les deux types de tube en verre chacun a part. (</w:t>
      </w:r>
      <w:r w:rsidR="00E22EDF">
        <w:rPr>
          <w:rFonts w:asciiTheme="majorBidi" w:hAnsiTheme="majorBidi" w:cstheme="majorBidi"/>
          <w:sz w:val="24"/>
          <w:szCs w:val="24"/>
        </w:rPr>
        <w:t>Figure</w:t>
      </w:r>
      <w:r w:rsidR="00E22EDF" w:rsidRPr="00236772">
        <w:rPr>
          <w:rFonts w:asciiTheme="majorBidi" w:hAnsiTheme="majorBidi" w:cstheme="majorBidi"/>
          <w:sz w:val="24"/>
          <w:szCs w:val="24"/>
        </w:rPr>
        <w:t xml:space="preserve"> 4</w:t>
      </w:r>
      <w:r w:rsidR="00E22EDF" w:rsidRPr="00106C99">
        <w:rPr>
          <w:rFonts w:asciiTheme="majorBidi" w:hAnsiTheme="majorBidi" w:cstheme="majorBidi"/>
          <w:sz w:val="24"/>
          <w:szCs w:val="24"/>
        </w:rPr>
        <w:t xml:space="preserve"> IV .1)</w:t>
      </w:r>
      <w:r>
        <w:rPr>
          <w:rFonts w:asciiTheme="majorBidi" w:hAnsiTheme="majorBidi" w:cstheme="majorBidi"/>
          <w:sz w:val="24"/>
          <w:szCs w:val="24"/>
        </w:rPr>
        <w:t>.</w:t>
      </w:r>
    </w:p>
    <w:p w:rsidR="00E22EDF" w:rsidRDefault="00E22EDF" w:rsidP="00E22EDF">
      <w:pPr>
        <w:pStyle w:val="a5"/>
        <w:autoSpaceDE w:val="0"/>
        <w:autoSpaceDN w:val="0"/>
        <w:adjustRightInd w:val="0"/>
        <w:spacing w:after="0" w:line="360" w:lineRule="auto"/>
        <w:ind w:left="0"/>
        <w:jc w:val="center"/>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ind w:left="0"/>
        <w:jc w:val="center"/>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ind w:left="0"/>
        <w:jc w:val="center"/>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ind w:left="0"/>
        <w:jc w:val="center"/>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ind w:left="0"/>
        <w:jc w:val="center"/>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ind w:left="0"/>
        <w:jc w:val="center"/>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ind w:left="0"/>
        <w:jc w:val="center"/>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ind w:left="0"/>
        <w:jc w:val="center"/>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ind w:left="0"/>
        <w:jc w:val="center"/>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ind w:left="0"/>
        <w:jc w:val="center"/>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ind w:left="0"/>
        <w:jc w:val="center"/>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ind w:left="0"/>
        <w:jc w:val="center"/>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ind w:left="0"/>
        <w:jc w:val="center"/>
        <w:rPr>
          <w:rFonts w:asciiTheme="majorBidi" w:hAnsiTheme="majorBidi" w:cstheme="majorBidi"/>
          <w:sz w:val="24"/>
          <w:szCs w:val="24"/>
        </w:rPr>
      </w:pPr>
    </w:p>
    <w:p w:rsidR="00E22EDF" w:rsidRPr="00106C99" w:rsidRDefault="00E22EDF" w:rsidP="00E22EDF">
      <w:pPr>
        <w:pStyle w:val="a5"/>
        <w:autoSpaceDE w:val="0"/>
        <w:autoSpaceDN w:val="0"/>
        <w:adjustRightInd w:val="0"/>
        <w:spacing w:after="0" w:line="360" w:lineRule="auto"/>
        <w:ind w:left="0"/>
        <w:jc w:val="center"/>
        <w:rPr>
          <w:rFonts w:asciiTheme="majorBidi" w:hAnsiTheme="majorBidi" w:cstheme="majorBidi"/>
          <w:sz w:val="24"/>
          <w:szCs w:val="24"/>
        </w:rPr>
      </w:pP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lastRenderedPageBreak/>
        <w:t> </w:t>
      </w:r>
    </w:p>
    <w:p w:rsidR="00E22EDF" w:rsidRPr="00236772" w:rsidRDefault="00E22EDF" w:rsidP="00E22EDF">
      <w:pPr>
        <w:pStyle w:val="a5"/>
        <w:numPr>
          <w:ilvl w:val="0"/>
          <w:numId w:val="20"/>
        </w:numPr>
        <w:autoSpaceDE w:val="0"/>
        <w:autoSpaceDN w:val="0"/>
        <w:adjustRightInd w:val="0"/>
        <w:spacing w:after="0" w:line="360" w:lineRule="auto"/>
        <w:jc w:val="mediumKashida"/>
        <w:rPr>
          <w:rFonts w:asciiTheme="majorBidi" w:hAnsiTheme="majorBidi" w:cstheme="majorBidi"/>
          <w:sz w:val="24"/>
          <w:szCs w:val="24"/>
        </w:rPr>
      </w:pPr>
      <w:r w:rsidRPr="00236772">
        <w:rPr>
          <w:rFonts w:asciiTheme="majorBidi" w:hAnsiTheme="majorBidi" w:cstheme="majorBidi"/>
          <w:sz w:val="24"/>
          <w:szCs w:val="24"/>
        </w:rPr>
        <w:t xml:space="preserve">                                                                    b)</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236772">
        <w:rPr>
          <w:rFonts w:asciiTheme="majorBidi" w:hAnsiTheme="majorBidi" w:cstheme="majorBidi"/>
          <w:noProof/>
          <w:color w:val="FF0000"/>
          <w:sz w:val="24"/>
          <w:szCs w:val="24"/>
          <w:lang w:eastAsia="fr-FR"/>
        </w:rPr>
        <w:drawing>
          <wp:inline distT="0" distB="0" distL="0" distR="0">
            <wp:extent cx="3219354" cy="3702478"/>
            <wp:effectExtent l="19050" t="0" r="96" b="0"/>
            <wp:docPr id="8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3" cstate="print"/>
                    <a:srcRect/>
                    <a:stretch>
                      <a:fillRect/>
                    </a:stretch>
                  </pic:blipFill>
                  <pic:spPr bwMode="auto">
                    <a:xfrm>
                      <a:off x="0" y="0"/>
                      <a:ext cx="3219339" cy="3702460"/>
                    </a:xfrm>
                    <a:prstGeom prst="rect">
                      <a:avLst/>
                    </a:prstGeom>
                    <a:noFill/>
                    <a:ln w="9525">
                      <a:noFill/>
                      <a:miter lim="800000"/>
                      <a:headEnd/>
                      <a:tailEnd/>
                    </a:ln>
                  </pic:spPr>
                </pic:pic>
              </a:graphicData>
            </a:graphic>
          </wp:inline>
        </w:drawing>
      </w:r>
      <w:r w:rsidRPr="00236772">
        <w:rPr>
          <w:rFonts w:asciiTheme="majorBidi" w:hAnsiTheme="majorBidi" w:cstheme="majorBidi"/>
          <w:b/>
          <w:bCs/>
          <w:sz w:val="24"/>
          <w:szCs w:val="24"/>
        </w:rPr>
        <w:t xml:space="preserve">        </w:t>
      </w:r>
      <w:r w:rsidRPr="00236772">
        <w:rPr>
          <w:rFonts w:asciiTheme="majorBidi" w:hAnsiTheme="majorBidi" w:cstheme="majorBidi"/>
          <w:b/>
          <w:bCs/>
          <w:noProof/>
          <w:sz w:val="24"/>
          <w:szCs w:val="24"/>
          <w:lang w:eastAsia="fr-FR"/>
        </w:rPr>
        <w:drawing>
          <wp:inline distT="0" distB="0" distL="0" distR="0">
            <wp:extent cx="1417063" cy="3646380"/>
            <wp:effectExtent l="19050" t="0" r="0" b="0"/>
            <wp:docPr id="85" name="صورة 7" descr="C:\Users\ilyes hamrit\Pictures\IMG_20190424_1058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lyes hamrit\Pictures\IMG_20190424_105811.jpg"/>
                    <pic:cNvPicPr>
                      <a:picLocks noChangeAspect="1" noChangeArrowheads="1"/>
                    </pic:cNvPicPr>
                  </pic:nvPicPr>
                  <pic:blipFill>
                    <a:blip r:embed="rId114" cstate="print"/>
                    <a:srcRect/>
                    <a:stretch>
                      <a:fillRect/>
                    </a:stretch>
                  </pic:blipFill>
                  <pic:spPr bwMode="auto">
                    <a:xfrm>
                      <a:off x="0" y="0"/>
                      <a:ext cx="1422201" cy="3659602"/>
                    </a:xfrm>
                    <a:prstGeom prst="rect">
                      <a:avLst/>
                    </a:prstGeom>
                    <a:noFill/>
                    <a:ln w="9525">
                      <a:noFill/>
                      <a:miter lim="800000"/>
                      <a:headEnd/>
                      <a:tailEnd/>
                    </a:ln>
                  </pic:spPr>
                </pic:pic>
              </a:graphicData>
            </a:graphic>
          </wp:inline>
        </w:drawing>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b/>
          <w:bCs/>
          <w:sz w:val="24"/>
          <w:szCs w:val="24"/>
        </w:rPr>
      </w:pPr>
      <w:r w:rsidRPr="00106C99">
        <w:rPr>
          <w:rFonts w:asciiTheme="majorBidi" w:hAnsiTheme="majorBidi" w:cstheme="majorBidi"/>
          <w:b/>
          <w:bCs/>
          <w:sz w:val="24"/>
          <w:szCs w:val="24"/>
          <w:u w:val="single"/>
        </w:rPr>
        <w:t>Figure</w:t>
      </w:r>
      <w:r>
        <w:rPr>
          <w:rFonts w:asciiTheme="majorBidi" w:hAnsiTheme="majorBidi" w:cstheme="majorBidi"/>
          <w:b/>
          <w:bCs/>
          <w:sz w:val="24"/>
          <w:szCs w:val="24"/>
          <w:u w:val="single"/>
        </w:rPr>
        <w:t xml:space="preserve"> </w:t>
      </w:r>
      <w:r w:rsidRPr="00106C99">
        <w:rPr>
          <w:rFonts w:asciiTheme="majorBidi" w:hAnsiTheme="majorBidi" w:cstheme="majorBidi"/>
          <w:b/>
          <w:bCs/>
          <w:sz w:val="24"/>
          <w:szCs w:val="24"/>
          <w:u w:val="single"/>
        </w:rPr>
        <w:t>IV .1:</w:t>
      </w:r>
      <w:r w:rsidRPr="00236772">
        <w:rPr>
          <w:rFonts w:asciiTheme="majorBidi" w:hAnsiTheme="majorBidi" w:cstheme="majorBidi"/>
          <w:b/>
          <w:bCs/>
          <w:sz w:val="24"/>
          <w:szCs w:val="24"/>
        </w:rPr>
        <w:t>Fixation des tubes de verre verticalement  sur les supports :</w:t>
      </w:r>
    </w:p>
    <w:p w:rsidR="00E22EDF" w:rsidRPr="00236772" w:rsidRDefault="00E22EDF" w:rsidP="00E22EDF">
      <w:pPr>
        <w:pStyle w:val="a5"/>
        <w:numPr>
          <w:ilvl w:val="0"/>
          <w:numId w:val="21"/>
        </w:numPr>
        <w:autoSpaceDE w:val="0"/>
        <w:autoSpaceDN w:val="0"/>
        <w:adjustRightInd w:val="0"/>
        <w:spacing w:after="0" w:line="360" w:lineRule="auto"/>
        <w:jc w:val="mediumKashida"/>
        <w:rPr>
          <w:rFonts w:asciiTheme="majorBidi" w:hAnsiTheme="majorBidi" w:cstheme="majorBidi"/>
          <w:sz w:val="24"/>
          <w:szCs w:val="24"/>
        </w:rPr>
      </w:pPr>
      <w:r w:rsidRPr="00236772">
        <w:rPr>
          <w:rFonts w:asciiTheme="majorBidi" w:hAnsiTheme="majorBidi" w:cstheme="majorBidi"/>
          <w:sz w:val="24"/>
          <w:szCs w:val="24"/>
        </w:rPr>
        <w:t>Tube de diamètre interne 4.2cm</w:t>
      </w:r>
    </w:p>
    <w:p w:rsidR="00E22EDF" w:rsidRPr="00236772" w:rsidRDefault="00E22EDF" w:rsidP="00E22EDF">
      <w:pPr>
        <w:pStyle w:val="a5"/>
        <w:numPr>
          <w:ilvl w:val="0"/>
          <w:numId w:val="21"/>
        </w:numPr>
        <w:autoSpaceDE w:val="0"/>
        <w:autoSpaceDN w:val="0"/>
        <w:adjustRightInd w:val="0"/>
        <w:spacing w:after="0" w:line="360" w:lineRule="auto"/>
        <w:jc w:val="mediumKashida"/>
        <w:rPr>
          <w:rFonts w:asciiTheme="majorBidi" w:hAnsiTheme="majorBidi" w:cstheme="majorBidi"/>
          <w:sz w:val="24"/>
          <w:szCs w:val="24"/>
        </w:rPr>
      </w:pPr>
      <w:r w:rsidRPr="00236772">
        <w:rPr>
          <w:rFonts w:asciiTheme="majorBidi" w:hAnsiTheme="majorBidi" w:cstheme="majorBidi"/>
          <w:sz w:val="24"/>
          <w:szCs w:val="24"/>
        </w:rPr>
        <w:t xml:space="preserve">Tube de diamètre interne 14cm </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r>
        <w:rPr>
          <w:rFonts w:asciiTheme="majorBidi" w:hAnsiTheme="majorBidi" w:cstheme="majorBidi"/>
          <w:b/>
          <w:bCs/>
          <w:sz w:val="28"/>
          <w:szCs w:val="28"/>
          <w:u w:val="single"/>
        </w:rPr>
        <w:t xml:space="preserve">Tableaux </w:t>
      </w:r>
      <w:r w:rsidRPr="003A37FF">
        <w:rPr>
          <w:rFonts w:asciiTheme="majorBidi" w:hAnsiTheme="majorBidi" w:cstheme="majorBidi"/>
          <w:b/>
          <w:bCs/>
          <w:sz w:val="28"/>
          <w:szCs w:val="28"/>
          <w:u w:val="single"/>
        </w:rPr>
        <w:t>IV .1 :</w:t>
      </w:r>
      <w:r w:rsidRPr="003A37FF">
        <w:rPr>
          <w:rFonts w:asciiTheme="majorBidi" w:hAnsiTheme="majorBidi" w:cstheme="majorBidi"/>
          <w:b/>
          <w:bCs/>
          <w:sz w:val="28"/>
          <w:szCs w:val="28"/>
        </w:rPr>
        <w:t>Faire les mesures suivantes :</w:t>
      </w:r>
      <w:r w:rsidRPr="00236772">
        <w:rPr>
          <w:rFonts w:asciiTheme="majorBidi" w:hAnsiTheme="majorBidi" w:cstheme="majorBidi"/>
          <w:b/>
          <w:bCs/>
          <w:sz w:val="28"/>
          <w:szCs w:val="28"/>
          <w:u w:val="single"/>
        </w:rPr>
        <w:t xml:space="preserve"> </w:t>
      </w:r>
    </w:p>
    <w:tbl>
      <w:tblPr>
        <w:tblStyle w:val="a9"/>
        <w:tblW w:w="7905" w:type="dxa"/>
        <w:jc w:val="center"/>
        <w:tblLook w:val="04A0"/>
      </w:tblPr>
      <w:tblGrid>
        <w:gridCol w:w="5920"/>
        <w:gridCol w:w="1985"/>
      </w:tblGrid>
      <w:tr w:rsidR="00E22EDF" w:rsidRPr="00236772" w:rsidTr="00A77073">
        <w:trPr>
          <w:jc w:val="center"/>
        </w:trPr>
        <w:tc>
          <w:tcPr>
            <w:tcW w:w="5920" w:type="dxa"/>
          </w:tcPr>
          <w:p w:rsidR="00E22EDF" w:rsidRPr="00236772" w:rsidRDefault="00E22EDF" w:rsidP="00E22EDF">
            <w:pPr>
              <w:pStyle w:val="ac"/>
              <w:jc w:val="mediumKashida"/>
              <w:rPr>
                <w:rFonts w:asciiTheme="majorBidi" w:hAnsiTheme="majorBidi" w:cstheme="majorBidi"/>
                <w:sz w:val="24"/>
                <w:szCs w:val="24"/>
              </w:rPr>
            </w:pPr>
            <w:r w:rsidRPr="00236772">
              <w:rPr>
                <w:sz w:val="24"/>
                <w:szCs w:val="24"/>
              </w:rPr>
              <w:t xml:space="preserve">Volume d’huile  en( ml) du tube </w:t>
            </w:r>
            <w:r w:rsidRPr="00236772">
              <w:rPr>
                <w:rFonts w:asciiTheme="majorBidi" w:hAnsiTheme="majorBidi" w:cstheme="majorBidi"/>
                <w:sz w:val="24"/>
                <w:szCs w:val="24"/>
              </w:rPr>
              <w:t>N° 1</w:t>
            </w:r>
          </w:p>
        </w:tc>
        <w:tc>
          <w:tcPr>
            <w:tcW w:w="1985" w:type="dxa"/>
          </w:tcPr>
          <w:p w:rsidR="00E22EDF" w:rsidRPr="00236772"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500ml</w:t>
            </w:r>
          </w:p>
        </w:tc>
      </w:tr>
      <w:tr w:rsidR="00E22EDF" w:rsidRPr="00236772" w:rsidTr="00A77073">
        <w:trPr>
          <w:jc w:val="center"/>
        </w:trPr>
        <w:tc>
          <w:tcPr>
            <w:tcW w:w="5920" w:type="dxa"/>
          </w:tcPr>
          <w:p w:rsidR="00E22EDF" w:rsidRPr="00236772"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sz w:val="24"/>
                <w:szCs w:val="24"/>
              </w:rPr>
              <w:t xml:space="preserve">Volume d’huile  en (ml) du tube </w:t>
            </w:r>
            <w:r w:rsidRPr="00236772">
              <w:rPr>
                <w:rFonts w:asciiTheme="majorBidi" w:hAnsiTheme="majorBidi" w:cstheme="majorBidi"/>
                <w:sz w:val="24"/>
                <w:szCs w:val="24"/>
              </w:rPr>
              <w:t>N° 2</w:t>
            </w:r>
          </w:p>
        </w:tc>
        <w:tc>
          <w:tcPr>
            <w:tcW w:w="1985" w:type="dxa"/>
          </w:tcPr>
          <w:p w:rsidR="00E22EDF" w:rsidRPr="00236772"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500ml</w:t>
            </w:r>
          </w:p>
        </w:tc>
      </w:tr>
      <w:tr w:rsidR="00E22EDF" w:rsidRPr="00236772" w:rsidTr="00A77073">
        <w:trPr>
          <w:jc w:val="center"/>
        </w:trPr>
        <w:tc>
          <w:tcPr>
            <w:tcW w:w="5920" w:type="dxa"/>
          </w:tcPr>
          <w:p w:rsidR="00E22EDF" w:rsidRPr="00236772"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Rayon de la bille N°1</w:t>
            </w:r>
          </w:p>
        </w:tc>
        <w:tc>
          <w:tcPr>
            <w:tcW w:w="1985" w:type="dxa"/>
          </w:tcPr>
          <w:p w:rsidR="00E22EDF" w:rsidRPr="00236772"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r =1,5mm</w:t>
            </w:r>
          </w:p>
        </w:tc>
      </w:tr>
      <w:tr w:rsidR="00E22EDF" w:rsidRPr="00236772" w:rsidTr="00A77073">
        <w:trPr>
          <w:jc w:val="center"/>
        </w:trPr>
        <w:tc>
          <w:tcPr>
            <w:tcW w:w="5920" w:type="dxa"/>
          </w:tcPr>
          <w:p w:rsidR="00E22EDF" w:rsidRPr="00236772"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Rayon de la bille N°2</w:t>
            </w:r>
          </w:p>
        </w:tc>
        <w:tc>
          <w:tcPr>
            <w:tcW w:w="1985" w:type="dxa"/>
          </w:tcPr>
          <w:p w:rsidR="00E22EDF" w:rsidRPr="00236772"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8035A">
              <w:rPr>
                <w:rFonts w:asciiTheme="majorBidi" w:hAnsiTheme="majorBidi" w:cstheme="majorBidi"/>
                <w:sz w:val="24"/>
                <w:szCs w:val="24"/>
              </w:rPr>
              <w:t>R=</w:t>
            </w:r>
            <w:r w:rsidRPr="00236772">
              <w:rPr>
                <w:rFonts w:asciiTheme="majorBidi" w:hAnsiTheme="majorBidi" w:cstheme="majorBidi"/>
                <w:sz w:val="24"/>
                <w:szCs w:val="24"/>
              </w:rPr>
              <w:t>10mm</w:t>
            </w:r>
          </w:p>
        </w:tc>
      </w:tr>
      <w:tr w:rsidR="00E22EDF" w:rsidRPr="00236772" w:rsidTr="00A77073">
        <w:trPr>
          <w:jc w:val="center"/>
        </w:trPr>
        <w:tc>
          <w:tcPr>
            <w:tcW w:w="5920" w:type="dxa"/>
          </w:tcPr>
          <w:p w:rsidR="00E22EDF" w:rsidRPr="00236772"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masse de la bille N°1</w:t>
            </w:r>
          </w:p>
        </w:tc>
        <w:tc>
          <w:tcPr>
            <w:tcW w:w="1985" w:type="dxa"/>
          </w:tcPr>
          <w:p w:rsidR="00E22EDF" w:rsidRPr="00236772"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0 ,11g</w:t>
            </w:r>
          </w:p>
        </w:tc>
      </w:tr>
      <w:tr w:rsidR="00E22EDF" w:rsidRPr="00236772" w:rsidTr="00A77073">
        <w:trPr>
          <w:jc w:val="center"/>
        </w:trPr>
        <w:tc>
          <w:tcPr>
            <w:tcW w:w="5920" w:type="dxa"/>
          </w:tcPr>
          <w:p w:rsidR="00E22EDF" w:rsidRPr="00236772"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masse de la bille N°2</w:t>
            </w:r>
          </w:p>
        </w:tc>
        <w:tc>
          <w:tcPr>
            <w:tcW w:w="1985" w:type="dxa"/>
          </w:tcPr>
          <w:p w:rsidR="00E22EDF" w:rsidRPr="00236772"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32,65g</w:t>
            </w:r>
          </w:p>
        </w:tc>
      </w:tr>
      <w:tr w:rsidR="00E22EDF" w:rsidRPr="00236772" w:rsidTr="00A77073">
        <w:trPr>
          <w:jc w:val="center"/>
        </w:trPr>
        <w:tc>
          <w:tcPr>
            <w:tcW w:w="5920" w:type="dxa"/>
          </w:tcPr>
          <w:p w:rsidR="00E22EDF" w:rsidRPr="00236772"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 xml:space="preserve">la distance AB </w:t>
            </w:r>
          </w:p>
        </w:tc>
        <w:tc>
          <w:tcPr>
            <w:tcW w:w="1985" w:type="dxa"/>
          </w:tcPr>
          <w:p w:rsidR="00E22EDF" w:rsidRPr="00236772"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35 ,6cm</w:t>
            </w:r>
          </w:p>
        </w:tc>
      </w:tr>
      <w:tr w:rsidR="00E22EDF" w:rsidRPr="00236772" w:rsidTr="00A77073">
        <w:trPr>
          <w:jc w:val="center"/>
        </w:trPr>
        <w:tc>
          <w:tcPr>
            <w:tcW w:w="5920" w:type="dxa"/>
          </w:tcPr>
          <w:p w:rsidR="00E22EDF" w:rsidRPr="00236772" w:rsidRDefault="00E22EDF" w:rsidP="00E22EDF">
            <w:pPr>
              <w:pStyle w:val="a5"/>
              <w:autoSpaceDE w:val="0"/>
              <w:autoSpaceDN w:val="0"/>
              <w:adjustRightInd w:val="0"/>
              <w:spacing w:line="360" w:lineRule="auto"/>
              <w:ind w:left="0"/>
              <w:jc w:val="lowKashida"/>
              <w:rPr>
                <w:rFonts w:asciiTheme="majorBidi" w:hAnsiTheme="majorBidi" w:cstheme="majorBidi"/>
                <w:sz w:val="24"/>
                <w:szCs w:val="24"/>
              </w:rPr>
            </w:pPr>
            <w:r w:rsidRPr="00236772">
              <w:rPr>
                <w:rFonts w:asciiTheme="majorBidi" w:hAnsiTheme="majorBidi" w:cstheme="majorBidi"/>
                <w:sz w:val="24"/>
                <w:szCs w:val="24"/>
              </w:rPr>
              <w:t>Les températures de mesure de la viscosité de l’huile . C°</w:t>
            </w:r>
          </w:p>
        </w:tc>
        <w:tc>
          <w:tcPr>
            <w:tcW w:w="1985" w:type="dxa"/>
          </w:tcPr>
          <w:p w:rsidR="00E22EDF" w:rsidRPr="00236772"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20 ;30 ;40 ;50</w:t>
            </w:r>
          </w:p>
        </w:tc>
      </w:tr>
    </w:tbl>
    <w:p w:rsidR="00E22EDF" w:rsidRDefault="00E22EDF" w:rsidP="00E22EDF">
      <w:pPr>
        <w:pStyle w:val="a5"/>
        <w:autoSpaceDE w:val="0"/>
        <w:autoSpaceDN w:val="0"/>
        <w:adjustRightInd w:val="0"/>
        <w:spacing w:after="0" w:line="360" w:lineRule="auto"/>
        <w:ind w:left="786"/>
        <w:jc w:val="mediumKashida"/>
        <w:rPr>
          <w:rFonts w:asciiTheme="majorBidi" w:hAnsiTheme="majorBidi" w:cstheme="majorBidi"/>
          <w:sz w:val="24"/>
          <w:szCs w:val="24"/>
        </w:rPr>
      </w:pPr>
    </w:p>
    <w:p w:rsidR="00E22EDF" w:rsidRPr="00236772" w:rsidRDefault="00E22EDF" w:rsidP="00E22EDF">
      <w:pPr>
        <w:autoSpaceDE w:val="0"/>
        <w:autoSpaceDN w:val="0"/>
        <w:adjustRightInd w:val="0"/>
        <w:spacing w:after="0" w:line="360" w:lineRule="auto"/>
        <w:jc w:val="mediumKashida"/>
        <w:rPr>
          <w:rFonts w:asciiTheme="majorBidi" w:hAnsiTheme="majorBidi" w:cstheme="majorBidi"/>
          <w:sz w:val="24"/>
          <w:szCs w:val="24"/>
        </w:rPr>
      </w:pPr>
    </w:p>
    <w:p w:rsidR="00E22EDF" w:rsidRDefault="00E22EDF" w:rsidP="00E22EDF">
      <w:pPr>
        <w:autoSpaceDE w:val="0"/>
        <w:autoSpaceDN w:val="0"/>
        <w:adjustRightInd w:val="0"/>
        <w:spacing w:after="0" w:line="360" w:lineRule="auto"/>
        <w:ind w:left="426"/>
        <w:jc w:val="mediumKashida"/>
        <w:rPr>
          <w:rFonts w:asciiTheme="majorBidi" w:hAnsiTheme="majorBidi" w:cstheme="majorBidi"/>
          <w:sz w:val="24"/>
          <w:szCs w:val="24"/>
        </w:rPr>
      </w:pPr>
    </w:p>
    <w:p w:rsidR="00E22EDF" w:rsidRDefault="00E22EDF" w:rsidP="00E22EDF">
      <w:pPr>
        <w:autoSpaceDE w:val="0"/>
        <w:autoSpaceDN w:val="0"/>
        <w:adjustRightInd w:val="0"/>
        <w:spacing w:after="0" w:line="360" w:lineRule="auto"/>
        <w:ind w:left="426"/>
        <w:jc w:val="mediumKashida"/>
        <w:rPr>
          <w:rFonts w:asciiTheme="majorBidi" w:hAnsiTheme="majorBidi" w:cstheme="majorBidi"/>
          <w:sz w:val="24"/>
          <w:szCs w:val="24"/>
        </w:rPr>
      </w:pPr>
    </w:p>
    <w:p w:rsidR="00E22EDF" w:rsidRDefault="00E22EDF" w:rsidP="00E22EDF">
      <w:pPr>
        <w:autoSpaceDE w:val="0"/>
        <w:autoSpaceDN w:val="0"/>
        <w:adjustRightInd w:val="0"/>
        <w:spacing w:after="0" w:line="360" w:lineRule="auto"/>
        <w:ind w:left="426"/>
        <w:jc w:val="mediumKashida"/>
        <w:rPr>
          <w:rFonts w:asciiTheme="majorBidi" w:hAnsiTheme="majorBidi" w:cstheme="majorBidi"/>
          <w:sz w:val="24"/>
          <w:szCs w:val="24"/>
        </w:rPr>
      </w:pPr>
    </w:p>
    <w:p w:rsidR="00E22EDF" w:rsidRPr="00236772" w:rsidRDefault="00E22EDF" w:rsidP="00E22EDF">
      <w:pPr>
        <w:autoSpaceDE w:val="0"/>
        <w:autoSpaceDN w:val="0"/>
        <w:adjustRightInd w:val="0"/>
        <w:spacing w:after="0" w:line="360" w:lineRule="auto"/>
        <w:ind w:left="426"/>
        <w:jc w:val="mediumKashida"/>
        <w:rPr>
          <w:rFonts w:asciiTheme="majorBidi" w:hAnsiTheme="majorBidi" w:cstheme="majorBidi"/>
          <w:sz w:val="24"/>
          <w:szCs w:val="24"/>
        </w:rPr>
      </w:pPr>
    </w:p>
    <w:p w:rsidR="00E22EDF" w:rsidRPr="00236772" w:rsidRDefault="00E22EDF" w:rsidP="00E22EDF">
      <w:pPr>
        <w:autoSpaceDE w:val="0"/>
        <w:autoSpaceDN w:val="0"/>
        <w:adjustRightInd w:val="0"/>
        <w:spacing w:after="0" w:line="360" w:lineRule="auto"/>
        <w:ind w:left="2832"/>
        <w:jc w:val="mediumKashida"/>
        <w:rPr>
          <w:rFonts w:asciiTheme="majorBidi" w:hAnsiTheme="majorBidi" w:cstheme="majorBidi"/>
          <w:sz w:val="24"/>
          <w:szCs w:val="24"/>
        </w:rPr>
      </w:pPr>
      <w:r>
        <w:rPr>
          <w:rFonts w:asciiTheme="majorBidi" w:hAnsiTheme="majorBidi" w:cstheme="majorBidi"/>
          <w:sz w:val="24"/>
          <w:szCs w:val="24"/>
        </w:rPr>
        <w:t>a)</w:t>
      </w:r>
      <w:r w:rsidRPr="00236772">
        <w:rPr>
          <w:rFonts w:asciiTheme="majorBidi" w:hAnsiTheme="majorBidi" w:cstheme="majorBidi"/>
          <w:sz w:val="24"/>
          <w:szCs w:val="24"/>
        </w:rPr>
        <w:t xml:space="preserve">                                    b)</w:t>
      </w:r>
    </w:p>
    <w:p w:rsidR="00E22EDF" w:rsidRPr="00236772" w:rsidRDefault="00E22EDF" w:rsidP="00E22EDF">
      <w:pPr>
        <w:pStyle w:val="a5"/>
        <w:autoSpaceDE w:val="0"/>
        <w:autoSpaceDN w:val="0"/>
        <w:adjustRightInd w:val="0"/>
        <w:spacing w:after="0" w:line="360" w:lineRule="auto"/>
        <w:ind w:left="2124"/>
        <w:jc w:val="mediumKashida"/>
        <w:rPr>
          <w:rFonts w:asciiTheme="majorBidi" w:hAnsiTheme="majorBidi" w:cstheme="majorBidi"/>
          <w:sz w:val="24"/>
          <w:szCs w:val="24"/>
        </w:rPr>
      </w:pPr>
      <w:r w:rsidRPr="00236772">
        <w:rPr>
          <w:rFonts w:asciiTheme="majorBidi" w:hAnsiTheme="majorBidi" w:cstheme="majorBidi"/>
          <w:noProof/>
          <w:sz w:val="24"/>
          <w:szCs w:val="24"/>
          <w:lang w:eastAsia="fr-FR"/>
        </w:rPr>
        <w:drawing>
          <wp:inline distT="0" distB="0" distL="0" distR="0">
            <wp:extent cx="1355355" cy="2090873"/>
            <wp:effectExtent l="19050" t="0" r="0" b="0"/>
            <wp:docPr id="8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5" cstate="print"/>
                    <a:srcRect/>
                    <a:stretch>
                      <a:fillRect/>
                    </a:stretch>
                  </pic:blipFill>
                  <pic:spPr bwMode="auto">
                    <a:xfrm>
                      <a:off x="0" y="0"/>
                      <a:ext cx="1356771" cy="2093057"/>
                    </a:xfrm>
                    <a:prstGeom prst="rect">
                      <a:avLst/>
                    </a:prstGeom>
                    <a:noFill/>
                    <a:ln w="9525">
                      <a:noFill/>
                      <a:miter lim="800000"/>
                      <a:headEnd/>
                      <a:tailEnd/>
                    </a:ln>
                  </pic:spPr>
                </pic:pic>
              </a:graphicData>
            </a:graphic>
          </wp:inline>
        </w:drawing>
      </w:r>
      <w:r w:rsidRPr="00236772">
        <w:rPr>
          <w:rFonts w:asciiTheme="majorBidi" w:hAnsiTheme="majorBidi" w:cstheme="majorBidi"/>
          <w:sz w:val="24"/>
          <w:szCs w:val="24"/>
        </w:rPr>
        <w:t xml:space="preserve">              </w:t>
      </w:r>
      <w:r w:rsidRPr="00236772">
        <w:rPr>
          <w:rFonts w:asciiTheme="majorBidi" w:hAnsiTheme="majorBidi" w:cstheme="majorBidi"/>
          <w:noProof/>
          <w:sz w:val="24"/>
          <w:szCs w:val="24"/>
          <w:lang w:eastAsia="fr-FR"/>
        </w:rPr>
        <w:drawing>
          <wp:inline distT="0" distB="0" distL="0" distR="0">
            <wp:extent cx="1324468" cy="2086851"/>
            <wp:effectExtent l="19050" t="0" r="9032" b="0"/>
            <wp:docPr id="8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6" cstate="print"/>
                    <a:srcRect/>
                    <a:stretch>
                      <a:fillRect/>
                    </a:stretch>
                  </pic:blipFill>
                  <pic:spPr bwMode="auto">
                    <a:xfrm>
                      <a:off x="0" y="0"/>
                      <a:ext cx="1326650" cy="2090289"/>
                    </a:xfrm>
                    <a:prstGeom prst="rect">
                      <a:avLst/>
                    </a:prstGeom>
                    <a:noFill/>
                    <a:ln w="9525">
                      <a:noFill/>
                      <a:miter lim="800000"/>
                      <a:headEnd/>
                      <a:tailEnd/>
                    </a:ln>
                  </pic:spPr>
                </pic:pic>
              </a:graphicData>
            </a:graphic>
          </wp:inline>
        </w:drawing>
      </w:r>
    </w:p>
    <w:p w:rsidR="00E22EDF" w:rsidRPr="00236772" w:rsidRDefault="00E22EDF" w:rsidP="00E22EDF">
      <w:pPr>
        <w:pStyle w:val="a5"/>
        <w:autoSpaceDE w:val="0"/>
        <w:autoSpaceDN w:val="0"/>
        <w:adjustRightInd w:val="0"/>
        <w:spacing w:after="0" w:line="360" w:lineRule="auto"/>
        <w:ind w:left="1125"/>
        <w:jc w:val="mediumKashida"/>
        <w:rPr>
          <w:rFonts w:asciiTheme="majorBidi" w:hAnsiTheme="majorBidi" w:cstheme="majorBidi"/>
          <w:b/>
          <w:bCs/>
          <w:sz w:val="24"/>
          <w:szCs w:val="24"/>
        </w:rPr>
      </w:pPr>
      <w:r w:rsidRPr="00106C99">
        <w:rPr>
          <w:rFonts w:asciiTheme="majorBidi" w:hAnsiTheme="majorBidi" w:cstheme="majorBidi"/>
          <w:b/>
          <w:bCs/>
          <w:sz w:val="24"/>
          <w:szCs w:val="24"/>
          <w:u w:val="single"/>
        </w:rPr>
        <w:t>Figure</w:t>
      </w:r>
      <w:r>
        <w:rPr>
          <w:rFonts w:asciiTheme="majorBidi" w:hAnsiTheme="majorBidi" w:cstheme="majorBidi"/>
          <w:b/>
          <w:bCs/>
          <w:sz w:val="24"/>
          <w:szCs w:val="24"/>
          <w:u w:val="single"/>
        </w:rPr>
        <w:t xml:space="preserve"> </w:t>
      </w:r>
      <w:r w:rsidRPr="00106C99">
        <w:rPr>
          <w:rFonts w:asciiTheme="majorBidi" w:hAnsiTheme="majorBidi" w:cstheme="majorBidi"/>
          <w:b/>
          <w:bCs/>
          <w:sz w:val="24"/>
          <w:szCs w:val="24"/>
          <w:u w:val="single"/>
        </w:rPr>
        <w:t>IV .</w:t>
      </w:r>
      <w:r>
        <w:rPr>
          <w:rFonts w:asciiTheme="majorBidi" w:hAnsiTheme="majorBidi" w:cstheme="majorBidi"/>
          <w:b/>
          <w:bCs/>
          <w:sz w:val="24"/>
          <w:szCs w:val="24"/>
          <w:u w:val="single"/>
        </w:rPr>
        <w:t>2</w:t>
      </w:r>
      <w:r w:rsidRPr="00236772">
        <w:rPr>
          <w:rFonts w:asciiTheme="majorBidi" w:hAnsiTheme="majorBidi" w:cstheme="majorBidi"/>
          <w:b/>
          <w:bCs/>
          <w:sz w:val="24"/>
          <w:szCs w:val="24"/>
          <w:u w:val="single"/>
        </w:rPr>
        <w:t>:</w:t>
      </w:r>
      <w:r w:rsidRPr="00236772">
        <w:rPr>
          <w:rFonts w:asciiTheme="majorBidi" w:hAnsiTheme="majorBidi" w:cstheme="majorBidi"/>
          <w:b/>
          <w:bCs/>
          <w:sz w:val="24"/>
          <w:szCs w:val="24"/>
        </w:rPr>
        <w:t xml:space="preserve">    Photo des billes utilisées en acier :</w:t>
      </w:r>
    </w:p>
    <w:p w:rsidR="00E22EDF" w:rsidRPr="00236772" w:rsidRDefault="00E22EDF" w:rsidP="00E22EDF">
      <w:pPr>
        <w:pStyle w:val="a5"/>
        <w:numPr>
          <w:ilvl w:val="0"/>
          <w:numId w:val="23"/>
        </w:numPr>
        <w:autoSpaceDE w:val="0"/>
        <w:autoSpaceDN w:val="0"/>
        <w:adjustRightInd w:val="0"/>
        <w:spacing w:after="0" w:line="360" w:lineRule="auto"/>
        <w:jc w:val="mediumKashida"/>
        <w:rPr>
          <w:rFonts w:asciiTheme="majorBidi" w:hAnsiTheme="majorBidi" w:cstheme="majorBidi"/>
          <w:sz w:val="24"/>
          <w:szCs w:val="24"/>
        </w:rPr>
      </w:pPr>
      <w:r w:rsidRPr="00236772">
        <w:rPr>
          <w:rFonts w:asciiTheme="majorBidi" w:hAnsiTheme="majorBidi" w:cstheme="majorBidi"/>
          <w:sz w:val="24"/>
          <w:szCs w:val="24"/>
        </w:rPr>
        <w:t>Billes de diamètre  10 mm</w:t>
      </w:r>
    </w:p>
    <w:p w:rsidR="00E22EDF" w:rsidRPr="00236772" w:rsidRDefault="00E22EDF" w:rsidP="00E22EDF">
      <w:pPr>
        <w:pStyle w:val="a5"/>
        <w:numPr>
          <w:ilvl w:val="0"/>
          <w:numId w:val="23"/>
        </w:numPr>
        <w:autoSpaceDE w:val="0"/>
        <w:autoSpaceDN w:val="0"/>
        <w:adjustRightInd w:val="0"/>
        <w:spacing w:after="0" w:line="360" w:lineRule="auto"/>
        <w:jc w:val="mediumKashida"/>
        <w:rPr>
          <w:rFonts w:asciiTheme="majorBidi" w:hAnsiTheme="majorBidi" w:cstheme="majorBidi"/>
          <w:sz w:val="24"/>
          <w:szCs w:val="24"/>
        </w:rPr>
      </w:pPr>
      <w:r w:rsidRPr="00236772">
        <w:rPr>
          <w:rFonts w:asciiTheme="majorBidi" w:hAnsiTheme="majorBidi" w:cstheme="majorBidi"/>
          <w:sz w:val="24"/>
          <w:szCs w:val="24"/>
        </w:rPr>
        <w:t>Billes de diamètre  3 mm</w:t>
      </w:r>
    </w:p>
    <w:p w:rsidR="00E22EDF" w:rsidRPr="00236772" w:rsidRDefault="00DE696A" w:rsidP="00DE696A">
      <w:pPr>
        <w:pStyle w:val="a5"/>
        <w:autoSpaceDE w:val="0"/>
        <w:autoSpaceDN w:val="0"/>
        <w:adjustRightInd w:val="0"/>
        <w:spacing w:after="0" w:line="360" w:lineRule="auto"/>
        <w:ind w:left="708"/>
        <w:jc w:val="mediumKashida"/>
        <w:rPr>
          <w:rFonts w:asciiTheme="majorBidi" w:hAnsiTheme="majorBidi" w:cstheme="majorBidi"/>
          <w:sz w:val="24"/>
          <w:szCs w:val="24"/>
          <w:u w:val="single"/>
        </w:rPr>
      </w:pPr>
      <w:r w:rsidRPr="00413F18">
        <w:rPr>
          <w:rFonts w:asciiTheme="majorBidi" w:hAnsiTheme="majorBidi" w:cstheme="majorBidi"/>
          <w:b/>
          <w:bCs/>
          <w:sz w:val="28"/>
          <w:szCs w:val="28"/>
          <w:u w:val="single"/>
        </w:rPr>
        <w:t>IV</w:t>
      </w:r>
      <w:r w:rsidRPr="00A473EF">
        <w:rPr>
          <w:rFonts w:asciiTheme="majorBidi" w:hAnsiTheme="majorBidi" w:cstheme="majorBidi"/>
          <w:b/>
          <w:bCs/>
          <w:sz w:val="28"/>
          <w:szCs w:val="28"/>
          <w:u w:val="single"/>
        </w:rPr>
        <w:t xml:space="preserve"> </w:t>
      </w:r>
      <w:r w:rsidR="00E22EDF" w:rsidRPr="00A473EF">
        <w:rPr>
          <w:rFonts w:asciiTheme="majorBidi" w:hAnsiTheme="majorBidi" w:cstheme="majorBidi"/>
          <w:b/>
          <w:bCs/>
          <w:sz w:val="28"/>
          <w:szCs w:val="28"/>
          <w:u w:val="single"/>
        </w:rPr>
        <w:t>1. 3.4</w:t>
      </w:r>
      <w:r>
        <w:rPr>
          <w:rFonts w:asciiTheme="majorBidi" w:hAnsiTheme="majorBidi" w:cstheme="majorBidi"/>
          <w:b/>
          <w:bCs/>
          <w:sz w:val="28"/>
          <w:szCs w:val="28"/>
          <w:u w:val="single"/>
        </w:rPr>
        <w:t> .</w:t>
      </w:r>
      <w:r w:rsidR="00E22EDF" w:rsidRPr="00413F18">
        <w:rPr>
          <w:rFonts w:asciiTheme="majorBidi" w:hAnsiTheme="majorBidi" w:cstheme="majorBidi"/>
          <w:b/>
          <w:bCs/>
          <w:sz w:val="28"/>
          <w:szCs w:val="28"/>
          <w:u w:val="single"/>
        </w:rPr>
        <w:t>Principe de mesure de la viscosité par billes :</w:t>
      </w:r>
      <w:r w:rsidR="00E22EDF" w:rsidRPr="00236772">
        <w:rPr>
          <w:rFonts w:asciiTheme="majorBidi" w:hAnsiTheme="majorBidi" w:cstheme="majorBidi"/>
          <w:sz w:val="24"/>
          <w:szCs w:val="24"/>
          <w:u w:val="single"/>
        </w:rPr>
        <w:t xml:space="preserve"> </w:t>
      </w:r>
    </w:p>
    <w:p w:rsidR="00E22EDF" w:rsidRPr="00236772" w:rsidRDefault="00E22EDF" w:rsidP="00E22EDF">
      <w:pPr>
        <w:pStyle w:val="a5"/>
        <w:autoSpaceDE w:val="0"/>
        <w:autoSpaceDN w:val="0"/>
        <w:adjustRightInd w:val="0"/>
        <w:spacing w:after="0" w:line="360" w:lineRule="auto"/>
        <w:ind w:left="708"/>
        <w:jc w:val="mediumKashida"/>
        <w:rPr>
          <w:rFonts w:asciiTheme="majorBidi" w:hAnsiTheme="majorBidi" w:cstheme="majorBidi"/>
          <w:sz w:val="24"/>
          <w:szCs w:val="24"/>
        </w:rPr>
      </w:pPr>
      <w:r>
        <w:rPr>
          <w:rFonts w:asciiTheme="majorBidi" w:hAnsiTheme="majorBidi" w:cstheme="majorBidi"/>
          <w:sz w:val="24"/>
          <w:szCs w:val="24"/>
        </w:rPr>
        <w:t xml:space="preserve">     </w:t>
      </w:r>
      <w:r w:rsidRPr="00236772">
        <w:rPr>
          <w:rFonts w:asciiTheme="majorBidi" w:hAnsiTheme="majorBidi" w:cstheme="majorBidi"/>
          <w:sz w:val="24"/>
          <w:szCs w:val="24"/>
        </w:rPr>
        <w:t xml:space="preserve">Préalablement on remplit les cylindres d’analyse de différents diamètres par l’eau jusqu'au niveau bas B puis par l’huile usagée qui va flotter jusqu’au niveau A.  </w:t>
      </w:r>
    </w:p>
    <w:p w:rsidR="00E22EDF" w:rsidRPr="00923DD8" w:rsidRDefault="00E22EDF" w:rsidP="00E22EDF">
      <w:pPr>
        <w:pStyle w:val="a5"/>
        <w:autoSpaceDE w:val="0"/>
        <w:autoSpaceDN w:val="0"/>
        <w:adjustRightInd w:val="0"/>
        <w:spacing w:after="0" w:line="360" w:lineRule="auto"/>
        <w:ind w:left="708"/>
        <w:jc w:val="mediumKashida"/>
        <w:rPr>
          <w:rFonts w:asciiTheme="majorBidi" w:hAnsiTheme="majorBidi" w:cstheme="majorBidi"/>
          <w:sz w:val="24"/>
          <w:szCs w:val="24"/>
        </w:rPr>
      </w:pPr>
      <w:r>
        <w:rPr>
          <w:rFonts w:asciiTheme="majorBidi" w:hAnsiTheme="majorBidi" w:cstheme="majorBidi"/>
          <w:sz w:val="24"/>
          <w:szCs w:val="24"/>
        </w:rPr>
        <w:t xml:space="preserve">     </w:t>
      </w:r>
      <w:r w:rsidRPr="00236772">
        <w:rPr>
          <w:rFonts w:asciiTheme="majorBidi" w:hAnsiTheme="majorBidi" w:cstheme="majorBidi"/>
          <w:sz w:val="24"/>
          <w:szCs w:val="24"/>
        </w:rPr>
        <w:t xml:space="preserve">On lâche une bille de rayon r ou R , sans vitesse initiale, dans notre huile  usagé ou vierge, contenus dans nos  cylindres de rayon R ou r , de la haute position  c’set a dire a partir de sa surface supérieure position A .Et avec un chronomètre on relève le temps mis par la bille jusqu'à la fin de la course c'est-à-dire </w:t>
      </w:r>
      <w:r w:rsidRPr="0028035A">
        <w:rPr>
          <w:rFonts w:asciiTheme="majorBidi" w:hAnsiTheme="majorBidi" w:cstheme="majorBidi"/>
          <w:sz w:val="24"/>
          <w:szCs w:val="24"/>
        </w:rPr>
        <w:t>35.6 cm</w:t>
      </w:r>
      <w:r w:rsidRPr="00236772">
        <w:rPr>
          <w:rFonts w:asciiTheme="majorBidi" w:hAnsiTheme="majorBidi" w:cstheme="majorBidi"/>
          <w:sz w:val="24"/>
          <w:szCs w:val="24"/>
        </w:rPr>
        <w:t xml:space="preserve">. Au début de leurs chûtes les billes vont se trouvées dans un mouvement  accéléré a l’intérieur de l’huile. Nous supposerons que la vitesse v de chaque bille sera constante quand elle aura traversé la distance jusqu’au niveau B </w:t>
      </w:r>
      <w:r>
        <w:rPr>
          <w:rFonts w:asciiTheme="majorBidi" w:hAnsiTheme="majorBidi" w:cstheme="majorBidi"/>
          <w:sz w:val="24"/>
          <w:szCs w:val="24"/>
        </w:rPr>
        <w:t xml:space="preserve"> </w:t>
      </w:r>
      <w:r w:rsidRPr="00923DD8">
        <w:rPr>
          <w:rFonts w:asciiTheme="majorBidi" w:hAnsiTheme="majorBidi" w:cstheme="majorBidi"/>
          <w:sz w:val="24"/>
          <w:szCs w:val="24"/>
        </w:rPr>
        <w:t>B. Entre A et B sa vitesse est constante.</w:t>
      </w:r>
    </w:p>
    <w:p w:rsidR="00E22EDF" w:rsidRPr="00236772" w:rsidRDefault="00E22EDF" w:rsidP="00E22EDF">
      <w:pPr>
        <w:pStyle w:val="a5"/>
        <w:autoSpaceDE w:val="0"/>
        <w:autoSpaceDN w:val="0"/>
        <w:adjustRightInd w:val="0"/>
        <w:spacing w:after="0" w:line="360" w:lineRule="auto"/>
        <w:ind w:left="708"/>
        <w:jc w:val="mediumKashida"/>
        <w:rPr>
          <w:rFonts w:asciiTheme="majorBidi" w:hAnsiTheme="majorBidi" w:cstheme="majorBidi"/>
          <w:sz w:val="24"/>
          <w:szCs w:val="24"/>
        </w:rPr>
      </w:pPr>
      <w:r>
        <w:rPr>
          <w:rFonts w:asciiTheme="majorBidi" w:hAnsiTheme="majorBidi" w:cstheme="majorBidi"/>
          <w:sz w:val="24"/>
          <w:szCs w:val="24"/>
        </w:rPr>
        <w:t xml:space="preserve">        </w:t>
      </w:r>
      <w:r w:rsidRPr="00236772">
        <w:rPr>
          <w:rFonts w:asciiTheme="majorBidi" w:hAnsiTheme="majorBidi" w:cstheme="majorBidi"/>
          <w:sz w:val="24"/>
          <w:szCs w:val="24"/>
        </w:rPr>
        <w:t xml:space="preserve">Ce temps relève nous aide a trouver  et calculer la vitesse de chaque bille. On répète cette expérience plusieurs fois pour calculer la moyenne des vitesses. </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p>
    <w:p w:rsidR="00E22EDF"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p>
    <w:p w:rsidR="00A77073" w:rsidRDefault="00A77073" w:rsidP="00E22EDF">
      <w:pPr>
        <w:pStyle w:val="a5"/>
        <w:autoSpaceDE w:val="0"/>
        <w:autoSpaceDN w:val="0"/>
        <w:adjustRightInd w:val="0"/>
        <w:spacing w:after="0" w:line="360" w:lineRule="auto"/>
        <w:ind w:left="0"/>
        <w:jc w:val="mediumKashida"/>
        <w:rPr>
          <w:rFonts w:asciiTheme="majorBidi" w:hAnsiTheme="majorBidi" w:cstheme="majorBidi"/>
          <w:sz w:val="24"/>
          <w:szCs w:val="24"/>
        </w:rPr>
      </w:pPr>
    </w:p>
    <w:p w:rsidR="00A77073" w:rsidRDefault="00A77073" w:rsidP="00E22EDF">
      <w:pPr>
        <w:pStyle w:val="a5"/>
        <w:autoSpaceDE w:val="0"/>
        <w:autoSpaceDN w:val="0"/>
        <w:adjustRightInd w:val="0"/>
        <w:spacing w:after="0" w:line="360" w:lineRule="auto"/>
        <w:ind w:left="0"/>
        <w:jc w:val="mediumKashida"/>
        <w:rPr>
          <w:rFonts w:asciiTheme="majorBidi" w:hAnsiTheme="majorBidi" w:cstheme="majorBidi"/>
          <w:sz w:val="24"/>
          <w:szCs w:val="24"/>
        </w:rPr>
      </w:pPr>
    </w:p>
    <w:p w:rsidR="00A77073" w:rsidRPr="00236772" w:rsidRDefault="00A77073" w:rsidP="00A77073">
      <w:pPr>
        <w:pStyle w:val="a5"/>
        <w:numPr>
          <w:ilvl w:val="0"/>
          <w:numId w:val="32"/>
        </w:numPr>
        <w:autoSpaceDE w:val="0"/>
        <w:autoSpaceDN w:val="0"/>
        <w:adjustRightInd w:val="0"/>
        <w:spacing w:after="0" w:line="360" w:lineRule="auto"/>
        <w:jc w:val="mediumKashida"/>
        <w:rPr>
          <w:rFonts w:asciiTheme="majorBidi" w:hAnsiTheme="majorBidi" w:cstheme="majorBidi"/>
          <w:sz w:val="24"/>
          <w:szCs w:val="24"/>
        </w:rPr>
      </w:pPr>
      <w:r>
        <w:rPr>
          <w:rFonts w:asciiTheme="majorBidi" w:hAnsiTheme="majorBidi" w:cstheme="majorBidi"/>
          <w:sz w:val="24"/>
          <w:szCs w:val="24"/>
        </w:rPr>
        <w:lastRenderedPageBreak/>
        <w:t xml:space="preserve">                                                      b)</w:t>
      </w:r>
    </w:p>
    <w:p w:rsidR="00E22EDF" w:rsidRPr="00236772" w:rsidRDefault="00E22EDF" w:rsidP="00E22EDF">
      <w:pPr>
        <w:pStyle w:val="a5"/>
        <w:autoSpaceDE w:val="0"/>
        <w:autoSpaceDN w:val="0"/>
        <w:adjustRightInd w:val="0"/>
        <w:spacing w:after="0" w:line="360" w:lineRule="auto"/>
        <w:ind w:left="708"/>
        <w:jc w:val="mediumKashida"/>
        <w:rPr>
          <w:sz w:val="24"/>
          <w:szCs w:val="24"/>
        </w:rPr>
      </w:pPr>
      <w:r w:rsidRPr="00236772">
        <w:rPr>
          <w:rFonts w:asciiTheme="majorBidi" w:hAnsiTheme="majorBidi" w:cstheme="majorBidi"/>
          <w:noProof/>
          <w:sz w:val="24"/>
          <w:szCs w:val="24"/>
          <w:lang w:eastAsia="fr-FR"/>
        </w:rPr>
        <w:drawing>
          <wp:inline distT="0" distB="0" distL="0" distR="0">
            <wp:extent cx="1762125" cy="3019425"/>
            <wp:effectExtent l="19050" t="0" r="9525" b="0"/>
            <wp:docPr id="89" name="صورة 9" descr="C:\Users\ilyes hamrit\Pictures\received_24411624094942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ilyes hamrit\Pictures\received_2441162409494254.jpeg"/>
                    <pic:cNvPicPr>
                      <a:picLocks noChangeAspect="1" noChangeArrowheads="1"/>
                    </pic:cNvPicPr>
                  </pic:nvPicPr>
                  <pic:blipFill>
                    <a:blip r:embed="rId117" cstate="print"/>
                    <a:srcRect/>
                    <a:stretch>
                      <a:fillRect/>
                    </a:stretch>
                  </pic:blipFill>
                  <pic:spPr bwMode="auto">
                    <a:xfrm>
                      <a:off x="0" y="0"/>
                      <a:ext cx="1762514" cy="3020092"/>
                    </a:xfrm>
                    <a:prstGeom prst="rect">
                      <a:avLst/>
                    </a:prstGeom>
                    <a:noFill/>
                    <a:ln w="9525">
                      <a:noFill/>
                      <a:miter lim="800000"/>
                      <a:headEnd/>
                      <a:tailEnd/>
                    </a:ln>
                  </pic:spPr>
                </pic:pic>
              </a:graphicData>
            </a:graphic>
          </wp:inline>
        </w:drawing>
      </w:r>
      <w:r w:rsidRPr="00236772">
        <w:rPr>
          <w:rFonts w:asciiTheme="majorBidi" w:hAnsiTheme="majorBidi" w:cstheme="majorBidi"/>
          <w:sz w:val="24"/>
          <w:szCs w:val="24"/>
        </w:rPr>
        <w:t xml:space="preserve">        </w:t>
      </w:r>
      <w:r w:rsidRPr="00236772">
        <w:rPr>
          <w:rFonts w:asciiTheme="majorBidi" w:hAnsiTheme="majorBidi" w:cstheme="majorBidi"/>
          <w:noProof/>
          <w:sz w:val="24"/>
          <w:szCs w:val="24"/>
          <w:lang w:eastAsia="fr-FR"/>
        </w:rPr>
        <w:drawing>
          <wp:inline distT="0" distB="0" distL="0" distR="0">
            <wp:extent cx="1971082" cy="3018081"/>
            <wp:effectExtent l="19050" t="0" r="0" b="0"/>
            <wp:docPr id="90" name="صورة 6" descr="C:\Users\ilyes hamrit\Pictures\IMG_20190417_1044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ilyes hamrit\Pictures\IMG_20190417_104441.jpg"/>
                    <pic:cNvPicPr>
                      <a:picLocks noChangeAspect="1" noChangeArrowheads="1"/>
                    </pic:cNvPicPr>
                  </pic:nvPicPr>
                  <pic:blipFill>
                    <a:blip r:embed="rId118" cstate="print"/>
                    <a:srcRect/>
                    <a:stretch>
                      <a:fillRect/>
                    </a:stretch>
                  </pic:blipFill>
                  <pic:spPr bwMode="auto">
                    <a:xfrm>
                      <a:off x="0" y="0"/>
                      <a:ext cx="1971675" cy="3018989"/>
                    </a:xfrm>
                    <a:prstGeom prst="rect">
                      <a:avLst/>
                    </a:prstGeom>
                    <a:noFill/>
                    <a:ln w="9525">
                      <a:noFill/>
                      <a:miter lim="800000"/>
                      <a:headEnd/>
                      <a:tailEnd/>
                    </a:ln>
                  </pic:spPr>
                </pic:pic>
              </a:graphicData>
            </a:graphic>
          </wp:inline>
        </w:drawing>
      </w:r>
    </w:p>
    <w:p w:rsidR="00E22EDF" w:rsidRPr="00236772" w:rsidRDefault="00E22EDF" w:rsidP="00E22EDF">
      <w:pPr>
        <w:pStyle w:val="Default"/>
        <w:jc w:val="mediumKashida"/>
      </w:pPr>
      <w:r w:rsidRPr="00236772">
        <w:t xml:space="preserve">                                                  </w:t>
      </w:r>
    </w:p>
    <w:p w:rsidR="00E22EDF" w:rsidRPr="00236772" w:rsidRDefault="00E22EDF" w:rsidP="00E22EDF">
      <w:pPr>
        <w:pStyle w:val="a5"/>
        <w:autoSpaceDE w:val="0"/>
        <w:autoSpaceDN w:val="0"/>
        <w:adjustRightInd w:val="0"/>
        <w:spacing w:after="0" w:line="360" w:lineRule="auto"/>
        <w:ind w:left="708"/>
        <w:jc w:val="mediumKashida"/>
        <w:rPr>
          <w:b/>
          <w:bCs/>
          <w:sz w:val="24"/>
          <w:szCs w:val="24"/>
        </w:rPr>
      </w:pPr>
      <w:r w:rsidRPr="00106C99">
        <w:rPr>
          <w:rFonts w:asciiTheme="majorBidi" w:hAnsiTheme="majorBidi" w:cstheme="majorBidi"/>
          <w:b/>
          <w:bCs/>
          <w:sz w:val="24"/>
          <w:szCs w:val="24"/>
          <w:u w:val="single"/>
        </w:rPr>
        <w:t>Figure</w:t>
      </w:r>
      <w:r>
        <w:rPr>
          <w:rFonts w:asciiTheme="majorBidi" w:hAnsiTheme="majorBidi" w:cstheme="majorBidi"/>
          <w:b/>
          <w:bCs/>
          <w:sz w:val="24"/>
          <w:szCs w:val="24"/>
          <w:u w:val="single"/>
        </w:rPr>
        <w:t xml:space="preserve"> </w:t>
      </w:r>
      <w:r w:rsidRPr="00106C99">
        <w:rPr>
          <w:rFonts w:asciiTheme="majorBidi" w:hAnsiTheme="majorBidi" w:cstheme="majorBidi"/>
          <w:b/>
          <w:bCs/>
          <w:sz w:val="24"/>
          <w:szCs w:val="24"/>
          <w:u w:val="single"/>
        </w:rPr>
        <w:t>IV .</w:t>
      </w:r>
      <w:r>
        <w:rPr>
          <w:rFonts w:asciiTheme="majorBidi" w:hAnsiTheme="majorBidi" w:cstheme="majorBidi"/>
          <w:b/>
          <w:bCs/>
          <w:sz w:val="24"/>
          <w:szCs w:val="24"/>
          <w:u w:val="single"/>
        </w:rPr>
        <w:t>3</w:t>
      </w:r>
      <w:r w:rsidRPr="00236772">
        <w:rPr>
          <w:rFonts w:asciiTheme="majorBidi" w:hAnsiTheme="majorBidi" w:cstheme="majorBidi"/>
          <w:b/>
          <w:bCs/>
          <w:color w:val="000000" w:themeColor="text1"/>
          <w:sz w:val="24"/>
          <w:szCs w:val="24"/>
          <w:u w:val="single"/>
        </w:rPr>
        <w:t>:</w:t>
      </w:r>
      <w:r w:rsidRPr="00236772">
        <w:rPr>
          <w:rFonts w:asciiTheme="majorBidi" w:hAnsiTheme="majorBidi" w:cstheme="majorBidi"/>
          <w:b/>
          <w:bCs/>
          <w:color w:val="000000" w:themeColor="text1"/>
          <w:sz w:val="24"/>
          <w:szCs w:val="24"/>
        </w:rPr>
        <w:t xml:space="preserve"> Représentation de l’huile d’origine (a)  de vidange  et celle  usagée (b)les deux sont  flottantes sur l’eau .</w:t>
      </w:r>
      <w:r w:rsidRPr="00236772">
        <w:rPr>
          <w:rFonts w:asciiTheme="majorBidi" w:hAnsiTheme="majorBidi" w:cstheme="majorBidi"/>
          <w:b/>
          <w:bCs/>
          <w:sz w:val="24"/>
          <w:szCs w:val="24"/>
        </w:rPr>
        <w:t xml:space="preserve"> </w:t>
      </w:r>
    </w:p>
    <w:p w:rsidR="00E22EDF" w:rsidRPr="00236772" w:rsidRDefault="00E22EDF" w:rsidP="00E22EDF">
      <w:pPr>
        <w:pStyle w:val="Default"/>
        <w:jc w:val="mediumKashida"/>
      </w:pPr>
    </w:p>
    <w:p w:rsidR="00E22EDF" w:rsidRPr="00413F18" w:rsidRDefault="00A96E03" w:rsidP="00DE696A">
      <w:pPr>
        <w:pStyle w:val="a5"/>
        <w:autoSpaceDE w:val="0"/>
        <w:autoSpaceDN w:val="0"/>
        <w:adjustRightInd w:val="0"/>
        <w:spacing w:after="0" w:line="360" w:lineRule="auto"/>
        <w:ind w:left="708"/>
        <w:jc w:val="mediumKashida"/>
        <w:rPr>
          <w:rFonts w:asciiTheme="majorBidi" w:hAnsiTheme="majorBidi" w:cstheme="majorBidi"/>
          <w:b/>
          <w:bCs/>
          <w:sz w:val="28"/>
          <w:szCs w:val="28"/>
          <w:u w:val="single"/>
        </w:rPr>
      </w:pPr>
      <w:r w:rsidRPr="00413F18">
        <w:rPr>
          <w:rFonts w:asciiTheme="majorBidi" w:hAnsiTheme="majorBidi" w:cstheme="majorBidi"/>
          <w:b/>
          <w:bCs/>
          <w:sz w:val="28"/>
          <w:szCs w:val="28"/>
          <w:u w:val="single"/>
        </w:rPr>
        <w:t>IV</w:t>
      </w:r>
      <w:r>
        <w:rPr>
          <w:rFonts w:asciiTheme="majorBidi" w:hAnsiTheme="majorBidi" w:cstheme="majorBidi"/>
          <w:b/>
          <w:bCs/>
          <w:sz w:val="28"/>
          <w:szCs w:val="28"/>
          <w:u w:val="single"/>
        </w:rPr>
        <w:t xml:space="preserve"> </w:t>
      </w:r>
      <w:r w:rsidR="00E22EDF">
        <w:rPr>
          <w:rFonts w:asciiTheme="majorBidi" w:hAnsiTheme="majorBidi" w:cstheme="majorBidi"/>
          <w:b/>
          <w:bCs/>
          <w:sz w:val="28"/>
          <w:szCs w:val="28"/>
          <w:u w:val="single"/>
        </w:rPr>
        <w:t>1.</w:t>
      </w:r>
      <w:r w:rsidR="00E22EDF" w:rsidRPr="00413F18">
        <w:rPr>
          <w:rFonts w:asciiTheme="majorBidi" w:hAnsiTheme="majorBidi" w:cstheme="majorBidi"/>
          <w:b/>
          <w:bCs/>
          <w:sz w:val="28"/>
          <w:szCs w:val="28"/>
          <w:u w:val="single"/>
        </w:rPr>
        <w:t xml:space="preserve"> 3</w:t>
      </w:r>
      <w:r w:rsidR="00E22EDF">
        <w:rPr>
          <w:rFonts w:asciiTheme="majorBidi" w:hAnsiTheme="majorBidi" w:cstheme="majorBidi"/>
          <w:b/>
          <w:bCs/>
          <w:sz w:val="28"/>
          <w:szCs w:val="28"/>
          <w:u w:val="single"/>
        </w:rPr>
        <w:t>.5</w:t>
      </w:r>
      <w:r w:rsidR="00DE696A">
        <w:rPr>
          <w:rFonts w:asciiTheme="majorBidi" w:hAnsiTheme="majorBidi" w:cstheme="majorBidi"/>
          <w:b/>
          <w:bCs/>
          <w:sz w:val="28"/>
          <w:szCs w:val="28"/>
          <w:u w:val="single"/>
        </w:rPr>
        <w:t>.</w:t>
      </w:r>
      <w:r w:rsidR="00E22EDF" w:rsidRPr="00413F18">
        <w:rPr>
          <w:rFonts w:asciiTheme="majorBidi" w:hAnsiTheme="majorBidi" w:cstheme="majorBidi"/>
          <w:b/>
          <w:bCs/>
          <w:sz w:val="28"/>
          <w:szCs w:val="28"/>
          <w:u w:val="single"/>
        </w:rPr>
        <w:t xml:space="preserve">Travail à faire : </w:t>
      </w:r>
    </w:p>
    <w:p w:rsidR="00E22EDF" w:rsidRPr="00236772" w:rsidRDefault="00E22EDF" w:rsidP="00A77073">
      <w:pPr>
        <w:pStyle w:val="a5"/>
        <w:autoSpaceDE w:val="0"/>
        <w:autoSpaceDN w:val="0"/>
        <w:adjustRightInd w:val="0"/>
        <w:spacing w:after="0" w:line="360" w:lineRule="auto"/>
        <w:ind w:left="708"/>
        <w:jc w:val="mediumKashida"/>
        <w:rPr>
          <w:rFonts w:asciiTheme="majorBidi" w:hAnsiTheme="majorBidi" w:cstheme="majorBidi"/>
          <w:color w:val="000000" w:themeColor="text1"/>
          <w:sz w:val="24"/>
          <w:szCs w:val="24"/>
        </w:rPr>
      </w:pPr>
      <w:r w:rsidRPr="00236772">
        <w:rPr>
          <w:rFonts w:asciiTheme="majorBidi" w:hAnsiTheme="majorBidi" w:cstheme="majorBidi"/>
          <w:color w:val="000000" w:themeColor="text1"/>
          <w:sz w:val="24"/>
          <w:szCs w:val="24"/>
        </w:rPr>
        <w:t xml:space="preserve">1. Représenter les forces agissantes sur la bille </w:t>
      </w:r>
      <w:r w:rsidR="00A77073" w:rsidRPr="00E145C9">
        <w:rPr>
          <w:rFonts w:asciiTheme="majorBidi" w:hAnsiTheme="majorBidi" w:cstheme="majorBidi"/>
          <w:color w:val="000000" w:themeColor="text1"/>
          <w:sz w:val="24"/>
          <w:szCs w:val="24"/>
        </w:rPr>
        <w:t>pendant son mouvement :</w:t>
      </w:r>
    </w:p>
    <w:p w:rsidR="00E22EDF" w:rsidRPr="00236772" w:rsidRDefault="00E22EDF" w:rsidP="00E22EDF">
      <w:pPr>
        <w:pStyle w:val="a5"/>
        <w:numPr>
          <w:ilvl w:val="0"/>
          <w:numId w:val="24"/>
        </w:numPr>
        <w:autoSpaceDE w:val="0"/>
        <w:autoSpaceDN w:val="0"/>
        <w:adjustRightInd w:val="0"/>
        <w:spacing w:after="0" w:line="360" w:lineRule="auto"/>
        <w:jc w:val="mediumKashida"/>
        <w:rPr>
          <w:rFonts w:asciiTheme="majorBidi" w:hAnsiTheme="majorBidi" w:cstheme="majorBidi"/>
          <w:color w:val="000000" w:themeColor="text1"/>
          <w:sz w:val="24"/>
          <w:szCs w:val="24"/>
        </w:rPr>
      </w:pPr>
      <w:r w:rsidRPr="00236772">
        <w:rPr>
          <w:rFonts w:asciiTheme="majorBidi" w:hAnsiTheme="majorBidi" w:cstheme="majorBidi"/>
          <w:color w:val="000000" w:themeColor="text1"/>
          <w:sz w:val="24"/>
          <w:szCs w:val="24"/>
        </w:rPr>
        <w:t xml:space="preserve">                                                             b)   </w:t>
      </w:r>
    </w:p>
    <w:p w:rsidR="00E22EDF" w:rsidRPr="00236772" w:rsidRDefault="00E22EDF" w:rsidP="00E22EDF">
      <w:pPr>
        <w:pStyle w:val="a5"/>
        <w:autoSpaceDE w:val="0"/>
        <w:autoSpaceDN w:val="0"/>
        <w:adjustRightInd w:val="0"/>
        <w:spacing w:after="0" w:line="360" w:lineRule="auto"/>
        <w:ind w:left="360"/>
        <w:jc w:val="mediumKashida"/>
        <w:rPr>
          <w:rFonts w:asciiTheme="majorBidi" w:hAnsiTheme="majorBidi" w:cstheme="majorBidi"/>
          <w:color w:val="000000" w:themeColor="text1"/>
          <w:sz w:val="24"/>
          <w:szCs w:val="24"/>
        </w:rPr>
      </w:pPr>
      <w:r w:rsidRPr="00236772">
        <w:rPr>
          <w:rFonts w:asciiTheme="majorBidi" w:hAnsiTheme="majorBidi" w:cstheme="majorBidi"/>
          <w:noProof/>
          <w:color w:val="000000" w:themeColor="text1"/>
          <w:sz w:val="24"/>
          <w:szCs w:val="24"/>
          <w:lang w:eastAsia="fr-FR"/>
        </w:rPr>
        <w:drawing>
          <wp:inline distT="0" distB="0" distL="0" distR="0">
            <wp:extent cx="1152344" cy="3453205"/>
            <wp:effectExtent l="19050" t="0" r="0" b="0"/>
            <wp:docPr id="9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9" cstate="print"/>
                    <a:srcRect/>
                    <a:stretch>
                      <a:fillRect/>
                    </a:stretch>
                  </pic:blipFill>
                  <pic:spPr bwMode="auto">
                    <a:xfrm>
                      <a:off x="0" y="0"/>
                      <a:ext cx="1152926" cy="3454948"/>
                    </a:xfrm>
                    <a:prstGeom prst="rect">
                      <a:avLst/>
                    </a:prstGeom>
                    <a:noFill/>
                    <a:ln w="9525">
                      <a:noFill/>
                      <a:miter lim="800000"/>
                      <a:headEnd/>
                      <a:tailEnd/>
                    </a:ln>
                  </pic:spPr>
                </pic:pic>
              </a:graphicData>
            </a:graphic>
          </wp:inline>
        </w:drawing>
      </w:r>
      <w:r w:rsidRPr="00236772">
        <w:rPr>
          <w:rFonts w:asciiTheme="majorBidi" w:hAnsiTheme="majorBidi" w:cstheme="majorBidi"/>
          <w:color w:val="000000" w:themeColor="text1"/>
          <w:sz w:val="24"/>
          <w:szCs w:val="24"/>
        </w:rPr>
        <w:t xml:space="preserve">            </w:t>
      </w:r>
      <w:r w:rsidRPr="00236772">
        <w:rPr>
          <w:rFonts w:asciiTheme="majorBidi" w:hAnsiTheme="majorBidi" w:cstheme="majorBidi"/>
          <w:noProof/>
          <w:color w:val="000000" w:themeColor="text1"/>
          <w:sz w:val="24"/>
          <w:szCs w:val="24"/>
          <w:lang w:eastAsia="fr-FR"/>
        </w:rPr>
        <w:drawing>
          <wp:inline distT="0" distB="0" distL="0" distR="0">
            <wp:extent cx="1411717" cy="3420932"/>
            <wp:effectExtent l="19050" t="0" r="0" b="0"/>
            <wp:docPr id="9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0" cstate="print"/>
                    <a:srcRect/>
                    <a:stretch>
                      <a:fillRect/>
                    </a:stretch>
                  </pic:blipFill>
                  <pic:spPr bwMode="auto">
                    <a:xfrm>
                      <a:off x="0" y="0"/>
                      <a:ext cx="1416498" cy="3432518"/>
                    </a:xfrm>
                    <a:prstGeom prst="rect">
                      <a:avLst/>
                    </a:prstGeom>
                    <a:noFill/>
                    <a:ln w="9525">
                      <a:noFill/>
                      <a:miter lim="800000"/>
                      <a:headEnd/>
                      <a:tailEnd/>
                    </a:ln>
                  </pic:spPr>
                </pic:pic>
              </a:graphicData>
            </a:graphic>
          </wp:inline>
        </w:drawing>
      </w:r>
    </w:p>
    <w:p w:rsidR="00E22EDF" w:rsidRPr="00236772" w:rsidRDefault="00E22EDF" w:rsidP="00E22EDF">
      <w:pPr>
        <w:pStyle w:val="a5"/>
        <w:autoSpaceDE w:val="0"/>
        <w:autoSpaceDN w:val="0"/>
        <w:adjustRightInd w:val="0"/>
        <w:spacing w:after="0" w:line="360" w:lineRule="auto"/>
        <w:ind w:left="0"/>
        <w:jc w:val="center"/>
        <w:rPr>
          <w:rFonts w:asciiTheme="majorBidi" w:hAnsiTheme="majorBidi" w:cstheme="majorBidi"/>
          <w:color w:val="000000" w:themeColor="text1"/>
          <w:sz w:val="24"/>
          <w:szCs w:val="24"/>
        </w:rPr>
      </w:pPr>
      <w:r w:rsidRPr="00106C99">
        <w:rPr>
          <w:rFonts w:asciiTheme="majorBidi" w:hAnsiTheme="majorBidi" w:cstheme="majorBidi"/>
          <w:b/>
          <w:bCs/>
          <w:sz w:val="24"/>
          <w:szCs w:val="24"/>
          <w:u w:val="single"/>
        </w:rPr>
        <w:t>Figure</w:t>
      </w:r>
      <w:r>
        <w:rPr>
          <w:rFonts w:asciiTheme="majorBidi" w:hAnsiTheme="majorBidi" w:cstheme="majorBidi"/>
          <w:b/>
          <w:bCs/>
          <w:sz w:val="24"/>
          <w:szCs w:val="24"/>
          <w:u w:val="single"/>
        </w:rPr>
        <w:t xml:space="preserve"> </w:t>
      </w:r>
      <w:r w:rsidRPr="00106C99">
        <w:rPr>
          <w:rFonts w:asciiTheme="majorBidi" w:hAnsiTheme="majorBidi" w:cstheme="majorBidi"/>
          <w:b/>
          <w:bCs/>
          <w:sz w:val="24"/>
          <w:szCs w:val="24"/>
          <w:u w:val="single"/>
        </w:rPr>
        <w:t>IV .</w:t>
      </w:r>
      <w:r>
        <w:rPr>
          <w:rFonts w:asciiTheme="majorBidi" w:hAnsiTheme="majorBidi" w:cstheme="majorBidi"/>
          <w:b/>
          <w:bCs/>
          <w:sz w:val="24"/>
          <w:szCs w:val="24"/>
          <w:u w:val="single"/>
        </w:rPr>
        <w:t>4</w:t>
      </w:r>
      <w:r w:rsidR="00DE696A">
        <w:rPr>
          <w:rFonts w:asciiTheme="majorBidi" w:hAnsiTheme="majorBidi" w:cstheme="majorBidi"/>
          <w:b/>
          <w:bCs/>
          <w:sz w:val="24"/>
          <w:szCs w:val="24"/>
          <w:u w:val="single"/>
        </w:rPr>
        <w:t> :</w:t>
      </w:r>
      <w:r w:rsidR="00A77073">
        <w:rPr>
          <w:rFonts w:asciiTheme="majorBidi" w:hAnsiTheme="majorBidi" w:cstheme="majorBidi"/>
          <w:b/>
          <w:bCs/>
          <w:sz w:val="24"/>
          <w:szCs w:val="24"/>
          <w:u w:val="single"/>
        </w:rPr>
        <w:t xml:space="preserve"> </w:t>
      </w:r>
      <w:r w:rsidR="00A77073" w:rsidRPr="00E145C9">
        <w:rPr>
          <w:rFonts w:asciiTheme="majorBidi" w:hAnsiTheme="majorBidi" w:cstheme="majorBidi"/>
          <w:sz w:val="24"/>
          <w:szCs w:val="24"/>
        </w:rPr>
        <w:t>Forces agissantes sur les billes pendant leurs mouvement dans l’huile</w:t>
      </w:r>
    </w:p>
    <w:p w:rsidR="00E22EDF" w:rsidRPr="00B9147B" w:rsidRDefault="00A96E03" w:rsidP="00DE696A">
      <w:pPr>
        <w:pStyle w:val="a5"/>
        <w:autoSpaceDE w:val="0"/>
        <w:autoSpaceDN w:val="0"/>
        <w:adjustRightInd w:val="0"/>
        <w:spacing w:after="0" w:line="360" w:lineRule="auto"/>
        <w:ind w:left="708"/>
        <w:jc w:val="mediumKashida"/>
        <w:rPr>
          <w:rFonts w:asciiTheme="majorBidi" w:hAnsiTheme="majorBidi" w:cstheme="majorBidi"/>
          <w:b/>
          <w:bCs/>
          <w:sz w:val="28"/>
          <w:szCs w:val="28"/>
          <w:u w:val="single"/>
        </w:rPr>
      </w:pPr>
      <w:r w:rsidRPr="00413F18">
        <w:rPr>
          <w:rFonts w:asciiTheme="majorBidi" w:hAnsiTheme="majorBidi" w:cstheme="majorBidi"/>
          <w:b/>
          <w:bCs/>
          <w:sz w:val="28"/>
          <w:szCs w:val="28"/>
          <w:u w:val="single"/>
        </w:rPr>
        <w:lastRenderedPageBreak/>
        <w:t>IV</w:t>
      </w:r>
      <w:r w:rsidR="00E22EDF" w:rsidRPr="00B9147B">
        <w:rPr>
          <w:rFonts w:asciiTheme="majorBidi" w:hAnsiTheme="majorBidi" w:cstheme="majorBidi"/>
          <w:b/>
          <w:bCs/>
          <w:sz w:val="28"/>
          <w:szCs w:val="28"/>
          <w:u w:val="single"/>
        </w:rPr>
        <w:t xml:space="preserve"> </w:t>
      </w:r>
      <w:r w:rsidR="00E22EDF">
        <w:rPr>
          <w:rFonts w:asciiTheme="majorBidi" w:hAnsiTheme="majorBidi" w:cstheme="majorBidi"/>
          <w:b/>
          <w:bCs/>
          <w:sz w:val="28"/>
          <w:szCs w:val="28"/>
          <w:u w:val="single"/>
        </w:rPr>
        <w:t>1.</w:t>
      </w:r>
      <w:r w:rsidR="00E22EDF" w:rsidRPr="00413F18">
        <w:rPr>
          <w:rFonts w:asciiTheme="majorBidi" w:hAnsiTheme="majorBidi" w:cstheme="majorBidi"/>
          <w:b/>
          <w:bCs/>
          <w:sz w:val="28"/>
          <w:szCs w:val="28"/>
          <w:u w:val="single"/>
        </w:rPr>
        <w:t xml:space="preserve"> 3</w:t>
      </w:r>
      <w:r w:rsidR="00E22EDF">
        <w:rPr>
          <w:rFonts w:asciiTheme="majorBidi" w:hAnsiTheme="majorBidi" w:cstheme="majorBidi"/>
          <w:b/>
          <w:bCs/>
          <w:sz w:val="28"/>
          <w:szCs w:val="28"/>
          <w:u w:val="single"/>
        </w:rPr>
        <w:t>.6</w:t>
      </w:r>
      <w:r>
        <w:rPr>
          <w:rFonts w:asciiTheme="majorBidi" w:hAnsiTheme="majorBidi" w:cstheme="majorBidi"/>
          <w:b/>
          <w:bCs/>
          <w:sz w:val="28"/>
          <w:szCs w:val="28"/>
          <w:u w:val="single"/>
        </w:rPr>
        <w:t> .</w:t>
      </w:r>
      <w:r w:rsidR="00E22EDF" w:rsidRPr="00B9147B">
        <w:rPr>
          <w:rFonts w:asciiTheme="majorBidi" w:hAnsiTheme="majorBidi" w:cstheme="majorBidi"/>
          <w:b/>
          <w:bCs/>
          <w:sz w:val="28"/>
          <w:szCs w:val="28"/>
          <w:u w:val="single"/>
        </w:rPr>
        <w:t xml:space="preserve">Détermination de la viscosité du fluide par la méthode </w:t>
      </w:r>
      <w:r w:rsidR="00DA56B8">
        <w:rPr>
          <w:rFonts w:asciiTheme="majorBidi" w:hAnsiTheme="majorBidi" w:cstheme="majorBidi"/>
          <w:b/>
          <w:bCs/>
          <w:sz w:val="28"/>
          <w:szCs w:val="28"/>
          <w:u w:val="single"/>
        </w:rPr>
        <w:t xml:space="preserve"> </w:t>
      </w:r>
      <w:r w:rsidR="00E22EDF" w:rsidRPr="00B9147B">
        <w:rPr>
          <w:rFonts w:asciiTheme="majorBidi" w:hAnsiTheme="majorBidi" w:cstheme="majorBidi"/>
          <w:b/>
          <w:bCs/>
          <w:sz w:val="28"/>
          <w:szCs w:val="28"/>
          <w:u w:val="single"/>
        </w:rPr>
        <w:t>de Stocks</w:t>
      </w:r>
      <w:r w:rsidR="00E22EDF">
        <w:rPr>
          <w:rFonts w:asciiTheme="majorBidi" w:hAnsiTheme="majorBidi" w:cstheme="majorBidi"/>
          <w:b/>
          <w:bCs/>
          <w:sz w:val="28"/>
          <w:szCs w:val="28"/>
          <w:u w:val="single"/>
        </w:rPr>
        <w:t> :</w:t>
      </w:r>
    </w:p>
    <w:p w:rsidR="000563EC" w:rsidRPr="00236772" w:rsidRDefault="00DA56B8" w:rsidP="000563EC">
      <w:pPr>
        <w:pStyle w:val="a5"/>
        <w:autoSpaceDE w:val="0"/>
        <w:autoSpaceDN w:val="0"/>
        <w:adjustRightInd w:val="0"/>
        <w:spacing w:after="0" w:line="360" w:lineRule="auto"/>
        <w:ind w:left="708"/>
        <w:jc w:val="mediumKashida"/>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E22EDF" w:rsidRPr="003A079C">
        <w:rPr>
          <w:rFonts w:asciiTheme="majorBidi" w:hAnsiTheme="majorBidi" w:cstheme="majorBidi"/>
          <w:color w:val="000000" w:themeColor="text1"/>
          <w:sz w:val="24"/>
          <w:szCs w:val="24"/>
        </w:rPr>
        <w:t>Trois forces agissent sur une bille en mouvement dans un liquide: la force de gravité FT poussant la force d’Archimède FA et la force de résistance TC Figure IV .4 La gravité et la</w:t>
      </w:r>
      <w:r w:rsidR="000563EC" w:rsidRPr="000563EC">
        <w:rPr>
          <w:rFonts w:asciiTheme="majorBidi" w:hAnsiTheme="majorBidi" w:cstheme="majorBidi"/>
          <w:color w:val="000000" w:themeColor="text1"/>
          <w:sz w:val="24"/>
          <w:szCs w:val="24"/>
        </w:rPr>
        <w:t xml:space="preserve"> </w:t>
      </w:r>
      <w:r w:rsidR="000563EC" w:rsidRPr="00236772">
        <w:rPr>
          <w:rFonts w:asciiTheme="majorBidi" w:hAnsiTheme="majorBidi" w:cstheme="majorBidi"/>
          <w:color w:val="000000" w:themeColor="text1"/>
          <w:sz w:val="24"/>
          <w:szCs w:val="24"/>
        </w:rPr>
        <w:t>flottabilité peuvent être déterminées comme suit</w:t>
      </w:r>
      <w:r w:rsidR="000563EC">
        <w:rPr>
          <w:rFonts w:asciiTheme="majorBidi" w:hAnsiTheme="majorBidi" w:cstheme="majorBidi"/>
          <w:color w:val="000000" w:themeColor="text1"/>
          <w:sz w:val="24"/>
          <w:szCs w:val="24"/>
        </w:rPr>
        <w:t> :</w:t>
      </w:r>
    </w:p>
    <w:p w:rsidR="00E22EDF" w:rsidRPr="003A079C" w:rsidRDefault="00E22EDF" w:rsidP="003A079C">
      <w:pPr>
        <w:pStyle w:val="a5"/>
        <w:autoSpaceDE w:val="0"/>
        <w:autoSpaceDN w:val="0"/>
        <w:adjustRightInd w:val="0"/>
        <w:spacing w:after="0" w:line="360" w:lineRule="auto"/>
        <w:ind w:left="708"/>
        <w:jc w:val="mediumKashida"/>
        <w:rPr>
          <w:rFonts w:asciiTheme="majorBidi" w:hAnsiTheme="majorBidi" w:cstheme="majorBidi"/>
          <w:b/>
          <w:bCs/>
          <w:sz w:val="28"/>
          <w:szCs w:val="28"/>
          <w:u w:val="single"/>
        </w:rPr>
      </w:pPr>
      <w:r w:rsidRPr="003A079C">
        <w:rPr>
          <w:rFonts w:asciiTheme="majorBidi" w:hAnsiTheme="majorBidi" w:cstheme="majorBidi"/>
          <w:color w:val="000000" w:themeColor="text1"/>
          <w:sz w:val="24"/>
          <w:szCs w:val="24"/>
        </w:rPr>
        <w:t xml:space="preserve"> </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w:p>
    <w:p w:rsidR="00E22EDF" w:rsidRPr="00DD4635" w:rsidRDefault="00D74B40" w:rsidP="00D02E66">
      <w:pPr>
        <w:pStyle w:val="ac"/>
        <w:jc w:val="mediumKashida"/>
        <w:rPr>
          <w:noProof/>
          <w:sz w:val="24"/>
          <w:szCs w:val="24"/>
        </w:rPr>
      </w:pPr>
      <m:oMathPara>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T</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4π</m:t>
              </m:r>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3</m:t>
                  </m:r>
                </m:sup>
              </m:sSup>
              <m:r>
                <w:rPr>
                  <w:rFonts w:ascii="Cambria Math" w:hAnsi="Cambria Math"/>
                  <w:sz w:val="24"/>
                  <w:szCs w:val="24"/>
                </w:rPr>
                <m:t>ρg</m:t>
              </m:r>
            </m:num>
            <m:den>
              <m:r>
                <w:rPr>
                  <w:rFonts w:ascii="Cambria Math" w:hAnsi="Cambria Math"/>
                  <w:sz w:val="24"/>
                  <w:szCs w:val="24"/>
                </w:rPr>
                <m:t>3</m:t>
              </m:r>
            </m:den>
          </m:f>
          <m:r>
            <w:rPr>
              <w:rFonts w:ascii="Cambria Math" w:hAnsi="Cambria Math"/>
              <w:sz w:val="24"/>
              <w:szCs w:val="24"/>
            </w:rPr>
            <m:t xml:space="preserve">                          6</m:t>
          </m:r>
        </m:oMath>
      </m:oMathPara>
    </w:p>
    <w:p w:rsidR="00E22EDF" w:rsidRPr="00DD4635" w:rsidRDefault="00E22EDF" w:rsidP="00E22EDF">
      <w:pPr>
        <w:pStyle w:val="ac"/>
        <w:jc w:val="mediumKashida"/>
        <w:rPr>
          <w:noProof/>
          <w:sz w:val="24"/>
          <w:szCs w:val="24"/>
        </w:rPr>
      </w:pPr>
    </w:p>
    <w:p w:rsidR="00E22EDF" w:rsidRPr="00236772" w:rsidRDefault="00D74B40" w:rsidP="00D02E66">
      <w:pPr>
        <w:pStyle w:val="ac"/>
        <w:jc w:val="mediumKashida"/>
        <w:rPr>
          <w:sz w:val="24"/>
          <w:szCs w:val="24"/>
        </w:rPr>
      </w:pPr>
      <m:oMathPara>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A</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4π</m:t>
              </m:r>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3</m:t>
                  </m:r>
                </m:sup>
              </m:sSup>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0</m:t>
                  </m:r>
                </m:sub>
              </m:sSub>
              <m:r>
                <w:rPr>
                  <w:rFonts w:ascii="Cambria Math" w:hAnsi="Cambria Math"/>
                  <w:sz w:val="24"/>
                  <w:szCs w:val="24"/>
                </w:rPr>
                <m:t>g</m:t>
              </m:r>
            </m:num>
            <m:den>
              <m:r>
                <w:rPr>
                  <w:rFonts w:ascii="Cambria Math" w:hAnsi="Cambria Math"/>
                  <w:sz w:val="24"/>
                  <w:szCs w:val="24"/>
                </w:rPr>
                <m:t>3</m:t>
              </m:r>
            </m:den>
          </m:f>
          <m:r>
            <w:rPr>
              <w:rFonts w:ascii="Cambria Math" w:hAnsi="Cambria Math"/>
              <w:sz w:val="24"/>
              <w:szCs w:val="24"/>
            </w:rPr>
            <m:t xml:space="preserve">                                  7</m:t>
          </m:r>
        </m:oMath>
      </m:oMathPara>
    </w:p>
    <w:p w:rsidR="00E22EDF" w:rsidRPr="00236772" w:rsidRDefault="00E22EDF" w:rsidP="00E22EDF">
      <w:pPr>
        <w:pStyle w:val="a5"/>
        <w:autoSpaceDE w:val="0"/>
        <w:autoSpaceDN w:val="0"/>
        <w:adjustRightInd w:val="0"/>
        <w:spacing w:after="0" w:line="360" w:lineRule="auto"/>
        <w:ind w:left="708"/>
        <w:jc w:val="mediumKashida"/>
        <w:rPr>
          <w:rFonts w:asciiTheme="majorBidi" w:hAnsiTheme="majorBidi" w:cstheme="majorBidi"/>
          <w:color w:val="000000" w:themeColor="text1"/>
          <w:sz w:val="24"/>
          <w:szCs w:val="24"/>
        </w:rPr>
      </w:pPr>
      <w:r w:rsidRPr="00236772">
        <w:rPr>
          <w:rFonts w:asciiTheme="majorBidi" w:hAnsiTheme="majorBidi" w:cstheme="majorBidi"/>
          <w:color w:val="000000" w:themeColor="text1"/>
          <w:sz w:val="24"/>
          <w:szCs w:val="24"/>
        </w:rPr>
        <w:t>flottabilité peuvent être déterminées comme suit</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w:p>
    <w:p w:rsidR="00E22EDF" w:rsidRPr="00236772" w:rsidRDefault="00E22EDF" w:rsidP="00E22EDF">
      <w:pPr>
        <w:pStyle w:val="a5"/>
        <w:autoSpaceDE w:val="0"/>
        <w:autoSpaceDN w:val="0"/>
        <w:adjustRightInd w:val="0"/>
        <w:spacing w:after="0" w:line="360" w:lineRule="auto"/>
        <w:ind w:left="708"/>
        <w:jc w:val="mediumKashida"/>
        <w:rPr>
          <w:rFonts w:asciiTheme="majorBidi" w:hAnsiTheme="majorBidi" w:cstheme="majorBidi"/>
          <w:color w:val="000000" w:themeColor="text1"/>
          <w:sz w:val="24"/>
          <w:szCs w:val="24"/>
        </w:rPr>
      </w:pPr>
      <w:r w:rsidRPr="00236772">
        <w:rPr>
          <w:rFonts w:asciiTheme="majorBidi" w:hAnsiTheme="majorBidi" w:cstheme="majorBidi"/>
          <w:color w:val="000000" w:themeColor="text1"/>
          <w:sz w:val="24"/>
          <w:szCs w:val="24"/>
        </w:rPr>
        <w:t xml:space="preserve">Où : r- est le rayon de la bille; </w:t>
      </w:r>
    </w:p>
    <w:p w:rsidR="00E22EDF" w:rsidRPr="00236772" w:rsidRDefault="00E22EDF" w:rsidP="00E22EDF">
      <w:pPr>
        <w:pStyle w:val="a5"/>
        <w:autoSpaceDE w:val="0"/>
        <w:autoSpaceDN w:val="0"/>
        <w:adjustRightInd w:val="0"/>
        <w:spacing w:after="0" w:line="360" w:lineRule="auto"/>
        <w:ind w:left="708"/>
        <w:jc w:val="mediumKashida"/>
        <w:rPr>
          <w:rFonts w:asciiTheme="majorBidi" w:hAnsiTheme="majorBidi" w:cstheme="majorBidi"/>
          <w:color w:val="000000" w:themeColor="text1"/>
          <w:sz w:val="24"/>
          <w:szCs w:val="24"/>
        </w:rPr>
      </w:pPr>
      <w:r w:rsidRPr="00236772">
        <w:rPr>
          <w:rFonts w:asciiTheme="majorBidi" w:hAnsiTheme="majorBidi" w:cstheme="majorBidi"/>
          <w:color w:val="000000" w:themeColor="text1"/>
          <w:sz w:val="24"/>
          <w:szCs w:val="24"/>
        </w:rPr>
        <w:t xml:space="preserve">       </w:t>
      </w:r>
      <m:oMath>
        <m:r>
          <w:rPr>
            <w:rFonts w:ascii="Cambria Math" w:hAnsi="Cambria Math" w:cstheme="majorBidi"/>
            <w:color w:val="000000" w:themeColor="text1"/>
            <w:sz w:val="24"/>
            <w:szCs w:val="24"/>
          </w:rPr>
          <m:t>ρ</m:t>
        </m:r>
      </m:oMath>
      <w:r w:rsidRPr="00236772">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 </w:t>
      </w:r>
      <w:r w:rsidRPr="00236772">
        <w:rPr>
          <w:rFonts w:asciiTheme="majorBidi" w:hAnsiTheme="majorBidi" w:cstheme="majorBidi"/>
          <w:color w:val="000000" w:themeColor="text1"/>
          <w:sz w:val="24"/>
          <w:szCs w:val="24"/>
        </w:rPr>
        <w:t xml:space="preserve">est la densité de la bille; </w:t>
      </w:r>
    </w:p>
    <w:p w:rsidR="00E22EDF" w:rsidRPr="00236772" w:rsidRDefault="00E22EDF" w:rsidP="00E22EDF">
      <w:pPr>
        <w:pStyle w:val="a5"/>
        <w:autoSpaceDE w:val="0"/>
        <w:autoSpaceDN w:val="0"/>
        <w:adjustRightInd w:val="0"/>
        <w:spacing w:after="0" w:line="360" w:lineRule="auto"/>
        <w:ind w:left="708"/>
        <w:jc w:val="mediumKashida"/>
        <w:rPr>
          <w:rFonts w:asciiTheme="majorBidi" w:hAnsiTheme="majorBidi" w:cstheme="majorBidi"/>
          <w:color w:val="000000" w:themeColor="text1"/>
          <w:sz w:val="24"/>
          <w:szCs w:val="24"/>
        </w:rPr>
      </w:pPr>
      <w:r w:rsidRPr="00236772">
        <w:rPr>
          <w:rFonts w:asciiTheme="majorBidi" w:hAnsiTheme="majorBidi" w:cstheme="majorBidi"/>
          <w:color w:val="000000" w:themeColor="text1"/>
          <w:sz w:val="24"/>
          <w:szCs w:val="24"/>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ρ</m:t>
            </m:r>
          </m:e>
          <m:sub>
            <m:r>
              <w:rPr>
                <w:rFonts w:ascii="Cambria Math" w:hAnsi="Cambria Math" w:cstheme="majorBidi"/>
                <w:color w:val="000000" w:themeColor="text1"/>
                <w:sz w:val="24"/>
                <w:szCs w:val="24"/>
              </w:rPr>
              <m:t>0</m:t>
            </m:r>
          </m:sub>
        </m:sSub>
      </m:oMath>
      <w:r w:rsidRPr="00236772">
        <w:rPr>
          <w:rFonts w:asciiTheme="majorBidi" w:hAnsiTheme="majorBidi" w:cstheme="majorBidi"/>
          <w:color w:val="000000" w:themeColor="text1"/>
          <w:sz w:val="24"/>
          <w:szCs w:val="24"/>
        </w:rPr>
        <w:t>- la densité du liquide.</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w:p>
    <w:p w:rsidR="00E22EDF" w:rsidRPr="00236772" w:rsidRDefault="00E22EDF" w:rsidP="000563EC">
      <w:pPr>
        <w:pStyle w:val="a5"/>
        <w:autoSpaceDE w:val="0"/>
        <w:autoSpaceDN w:val="0"/>
        <w:adjustRightInd w:val="0"/>
        <w:spacing w:after="0" w:line="360" w:lineRule="auto"/>
        <w:ind w:left="708"/>
        <w:jc w:val="mediumKashida"/>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Pr="00236772">
        <w:rPr>
          <w:rFonts w:asciiTheme="majorBidi" w:hAnsiTheme="majorBidi" w:cstheme="majorBidi"/>
          <w:color w:val="000000" w:themeColor="text1"/>
          <w:sz w:val="24"/>
          <w:szCs w:val="24"/>
        </w:rPr>
        <w:t>La gravité et la flottabilité sont constantes. La résistance TC directement proportionnelle à la vitesse et donc au stade initial c'est moins que la gravité, et la bille tombe uniformément accélérée. Avec ce pouvoir la résistance augmente et il arrive un moment où les trois forces sont équilibrées. La bille commence à se déplacer de manière uniforme:</w:t>
      </w:r>
    </w:p>
    <w:p w:rsidR="00E22EDF" w:rsidRPr="00236772" w:rsidRDefault="00D74B40" w:rsidP="00D02E66">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m:oMathPara>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F</m:t>
              </m:r>
            </m:e>
            <m:sub>
              <m:r>
                <w:rPr>
                  <w:rFonts w:ascii="Cambria Math" w:hAnsi="Cambria Math" w:cstheme="majorBidi"/>
                  <w:color w:val="000000" w:themeColor="text1"/>
                  <w:sz w:val="24"/>
                  <w:szCs w:val="24"/>
                </w:rPr>
                <m:t>T</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F</m:t>
              </m:r>
            </m:e>
            <m:sub>
              <m:r>
                <w:rPr>
                  <w:rFonts w:ascii="Cambria Math" w:hAnsi="Cambria Math" w:cstheme="majorBidi"/>
                  <w:color w:val="000000" w:themeColor="text1"/>
                  <w:sz w:val="24"/>
                  <w:szCs w:val="24"/>
                </w:rPr>
                <m:t>A</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T</m:t>
              </m:r>
            </m:e>
            <m:sub>
              <m:r>
                <w:rPr>
                  <w:rFonts w:ascii="Cambria Math" w:hAnsi="Cambria Math" w:cstheme="majorBidi"/>
                  <w:color w:val="000000" w:themeColor="text1"/>
                  <w:sz w:val="24"/>
                  <w:szCs w:val="24"/>
                </w:rPr>
                <m:t>C</m:t>
              </m:r>
            </m:sub>
          </m:sSub>
          <m:r>
            <w:rPr>
              <w:rFonts w:ascii="Cambria Math" w:hAnsi="Cambria Math" w:cstheme="majorBidi"/>
              <w:color w:val="000000" w:themeColor="text1"/>
              <w:sz w:val="24"/>
              <w:szCs w:val="24"/>
            </w:rPr>
            <m:t xml:space="preserve">                                                            8</m:t>
          </m:r>
        </m:oMath>
      </m:oMathPara>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w:p>
    <w:p w:rsidR="00E22EDF" w:rsidRPr="009B2EC9" w:rsidRDefault="00D74B40" w:rsidP="00A77073">
      <w:pPr>
        <w:pStyle w:val="a5"/>
        <w:autoSpaceDE w:val="0"/>
        <w:autoSpaceDN w:val="0"/>
        <w:adjustRightInd w:val="0"/>
        <w:spacing w:after="0" w:line="360" w:lineRule="auto"/>
        <w:ind w:left="0"/>
        <w:jc w:val="mediumKashida"/>
        <w:rPr>
          <w:rFonts w:asciiTheme="majorBidi" w:eastAsiaTheme="minorEastAsia" w:hAnsiTheme="majorBidi" w:cstheme="majorBidi"/>
          <w:sz w:val="24"/>
          <w:szCs w:val="24"/>
          <w:lang w:eastAsia="fr-FR"/>
        </w:rPr>
      </w:pPr>
      <m:oMathPara>
        <m:oMath>
          <m:f>
            <m:fPr>
              <m:ctrlPr>
                <w:rPr>
                  <w:rFonts w:ascii="Cambria Math" w:eastAsiaTheme="minorEastAsia" w:hAnsi="Cambria Math"/>
                  <w:i/>
                  <w:sz w:val="24"/>
                  <w:szCs w:val="24"/>
                  <w:lang w:eastAsia="fr-FR"/>
                </w:rPr>
              </m:ctrlPr>
            </m:fPr>
            <m:num>
              <m:r>
                <w:rPr>
                  <w:rFonts w:ascii="Cambria Math" w:hAnsi="Cambria Math"/>
                  <w:sz w:val="24"/>
                  <w:szCs w:val="24"/>
                  <w:lang w:val="en-IN"/>
                </w:rPr>
                <m:t>4</m:t>
              </m:r>
              <m:r>
                <w:rPr>
                  <w:rFonts w:ascii="Cambria Math" w:hAnsi="Cambria Math"/>
                  <w:sz w:val="24"/>
                  <w:szCs w:val="24"/>
                </w:rPr>
                <m:t>π</m:t>
              </m:r>
              <m:sSup>
                <m:sSupPr>
                  <m:ctrlPr>
                    <w:rPr>
                      <w:rFonts w:ascii="Cambria Math" w:eastAsiaTheme="minorEastAsia" w:hAnsi="Cambria Math"/>
                      <w:i/>
                      <w:sz w:val="24"/>
                      <w:szCs w:val="24"/>
                      <w:lang w:eastAsia="fr-FR"/>
                    </w:rPr>
                  </m:ctrlPr>
                </m:sSupPr>
                <m:e>
                  <m:r>
                    <w:rPr>
                      <w:rFonts w:ascii="Cambria Math" w:hAnsi="Cambria Math"/>
                      <w:sz w:val="24"/>
                      <w:szCs w:val="24"/>
                    </w:rPr>
                    <m:t>r</m:t>
                  </m:r>
                </m:e>
                <m:sup>
                  <m:r>
                    <w:rPr>
                      <w:rFonts w:ascii="Cambria Math" w:hAnsi="Cambria Math"/>
                      <w:sz w:val="24"/>
                      <w:szCs w:val="24"/>
                      <w:lang w:val="en-IN"/>
                    </w:rPr>
                    <m:t>3</m:t>
                  </m:r>
                </m:sup>
              </m:sSup>
              <m:r>
                <w:rPr>
                  <w:rFonts w:ascii="Cambria Math" w:hAnsi="Cambria Math"/>
                  <w:sz w:val="24"/>
                  <w:szCs w:val="24"/>
                </w:rPr>
                <m:t>ρg</m:t>
              </m:r>
            </m:num>
            <m:den>
              <m:r>
                <w:rPr>
                  <w:rFonts w:ascii="Cambria Math" w:hAnsi="Cambria Math"/>
                  <w:sz w:val="24"/>
                  <w:szCs w:val="24"/>
                  <w:lang w:val="en-IN"/>
                </w:rPr>
                <m:t>3</m:t>
              </m:r>
            </m:den>
          </m:f>
          <m:r>
            <w:rPr>
              <w:rFonts w:ascii="Cambria Math" w:hAnsi="Cambria Math"/>
              <w:sz w:val="24"/>
              <w:szCs w:val="24"/>
              <w:lang w:val="en-IN"/>
            </w:rPr>
            <m:t>=</m:t>
          </m:r>
          <m:f>
            <m:fPr>
              <m:ctrlPr>
                <w:rPr>
                  <w:rFonts w:ascii="Cambria Math" w:eastAsiaTheme="minorEastAsia" w:hAnsi="Cambria Math"/>
                  <w:i/>
                  <w:sz w:val="24"/>
                  <w:szCs w:val="24"/>
                  <w:lang w:eastAsia="fr-FR"/>
                </w:rPr>
              </m:ctrlPr>
            </m:fPr>
            <m:num>
              <m:r>
                <w:rPr>
                  <w:rFonts w:ascii="Cambria Math" w:hAnsi="Cambria Math"/>
                  <w:sz w:val="24"/>
                  <w:szCs w:val="24"/>
                  <w:lang w:val="en-IN"/>
                </w:rPr>
                <m:t>4</m:t>
              </m:r>
              <m:r>
                <w:rPr>
                  <w:rFonts w:ascii="Cambria Math" w:hAnsi="Cambria Math"/>
                  <w:sz w:val="24"/>
                  <w:szCs w:val="24"/>
                </w:rPr>
                <m:t>π</m:t>
              </m:r>
              <m:sSup>
                <m:sSupPr>
                  <m:ctrlPr>
                    <w:rPr>
                      <w:rFonts w:ascii="Cambria Math" w:eastAsiaTheme="minorEastAsia" w:hAnsi="Cambria Math"/>
                      <w:i/>
                      <w:sz w:val="24"/>
                      <w:szCs w:val="24"/>
                      <w:lang w:eastAsia="fr-FR"/>
                    </w:rPr>
                  </m:ctrlPr>
                </m:sSupPr>
                <m:e>
                  <m:r>
                    <w:rPr>
                      <w:rFonts w:ascii="Cambria Math" w:hAnsi="Cambria Math"/>
                      <w:sz w:val="24"/>
                      <w:szCs w:val="24"/>
                    </w:rPr>
                    <m:t>r</m:t>
                  </m:r>
                </m:e>
                <m:sup>
                  <m:r>
                    <w:rPr>
                      <w:rFonts w:ascii="Cambria Math" w:hAnsi="Cambria Math"/>
                      <w:sz w:val="24"/>
                      <w:szCs w:val="24"/>
                      <w:lang w:val="en-IN"/>
                    </w:rPr>
                    <m:t>3</m:t>
                  </m:r>
                </m:sup>
              </m:sSup>
              <m:sSub>
                <m:sSubPr>
                  <m:ctrlPr>
                    <w:rPr>
                      <w:rFonts w:ascii="Cambria Math" w:eastAsiaTheme="minorEastAsia" w:hAnsi="Cambria Math"/>
                      <w:i/>
                      <w:sz w:val="24"/>
                      <w:szCs w:val="24"/>
                      <w:lang w:eastAsia="fr-FR"/>
                    </w:rPr>
                  </m:ctrlPr>
                </m:sSubPr>
                <m:e>
                  <m:r>
                    <w:rPr>
                      <w:rFonts w:ascii="Cambria Math" w:hAnsi="Cambria Math"/>
                      <w:sz w:val="24"/>
                      <w:szCs w:val="24"/>
                    </w:rPr>
                    <m:t>ρ</m:t>
                  </m:r>
                </m:e>
                <m:sub>
                  <m:r>
                    <w:rPr>
                      <w:rFonts w:ascii="Cambria Math" w:hAnsi="Cambria Math"/>
                      <w:sz w:val="24"/>
                      <w:szCs w:val="24"/>
                      <w:lang w:val="en-IN"/>
                    </w:rPr>
                    <m:t>0</m:t>
                  </m:r>
                </m:sub>
              </m:sSub>
              <m:r>
                <w:rPr>
                  <w:rFonts w:ascii="Cambria Math" w:hAnsi="Cambria Math"/>
                  <w:sz w:val="24"/>
                  <w:szCs w:val="24"/>
                </w:rPr>
                <m:t>g</m:t>
              </m:r>
            </m:num>
            <m:den>
              <m:r>
                <w:rPr>
                  <w:rFonts w:ascii="Cambria Math" w:hAnsi="Cambria Math"/>
                  <w:sz w:val="24"/>
                  <w:szCs w:val="24"/>
                  <w:lang w:val="en-IN"/>
                </w:rPr>
                <m:t>3</m:t>
              </m:r>
            </m:den>
          </m:f>
          <m:r>
            <w:rPr>
              <w:rFonts w:ascii="Cambria Math" w:eastAsiaTheme="minorEastAsia" w:hAnsi="Cambria Math"/>
              <w:sz w:val="24"/>
              <w:szCs w:val="24"/>
              <w:lang w:val="en-IN" w:eastAsia="fr-FR"/>
            </w:rPr>
            <m:t>+6</m:t>
          </m:r>
          <m:r>
            <w:rPr>
              <w:rFonts w:ascii="Cambria Math" w:eastAsiaTheme="minorEastAsia" w:hAnsi="Cambria Math"/>
              <w:sz w:val="24"/>
              <w:szCs w:val="24"/>
              <w:lang w:eastAsia="fr-FR"/>
            </w:rPr>
            <m:t>πrv                                9</m:t>
          </m:r>
        </m:oMath>
      </m:oMathPara>
    </w:p>
    <w:p w:rsidR="00E22EDF" w:rsidRPr="009B2EC9" w:rsidRDefault="00E22EDF" w:rsidP="00A77073">
      <w:pPr>
        <w:pStyle w:val="a5"/>
        <w:autoSpaceDE w:val="0"/>
        <w:autoSpaceDN w:val="0"/>
        <w:adjustRightInd w:val="0"/>
        <w:spacing w:after="0" w:line="360" w:lineRule="auto"/>
        <w:ind w:left="0"/>
        <w:jc w:val="mediumKashida"/>
        <w:rPr>
          <w:rFonts w:asciiTheme="majorBidi" w:eastAsiaTheme="minorEastAsia" w:hAnsiTheme="majorBidi" w:cstheme="majorBidi"/>
          <w:color w:val="000000" w:themeColor="text1"/>
          <w:sz w:val="24"/>
          <w:szCs w:val="24"/>
          <w:lang w:val="en-IN"/>
        </w:rPr>
      </w:pPr>
      <m:oMathPara>
        <m:oMath>
          <m:r>
            <w:rPr>
              <w:rFonts w:ascii="Cambria Math" w:eastAsiaTheme="minorEastAsia" w:hAnsi="Cambria Math" w:cstheme="majorBidi"/>
              <w:color w:val="000000" w:themeColor="text1"/>
              <w:sz w:val="24"/>
              <w:szCs w:val="24"/>
              <w:lang w:val="en-IN"/>
            </w:rPr>
            <m:t>μ=</m:t>
          </m:r>
          <m:f>
            <m:fPr>
              <m:ctrlPr>
                <w:rPr>
                  <w:rFonts w:ascii="Cambria Math" w:hAnsi="Cambria Math"/>
                  <w:i/>
                  <w:sz w:val="24"/>
                  <w:szCs w:val="24"/>
                </w:rPr>
              </m:ctrlPr>
            </m:fPr>
            <m:num>
              <m:r>
                <w:rPr>
                  <w:rFonts w:ascii="Cambria Math" w:hAnsi="Cambria Math"/>
                  <w:sz w:val="24"/>
                  <w:szCs w:val="24"/>
                </w:rPr>
                <m:t>2</m:t>
              </m:r>
            </m:num>
            <m:den>
              <m:r>
                <w:rPr>
                  <w:rFonts w:ascii="Cambria Math" w:hAnsi="Cambria Math"/>
                  <w:sz w:val="24"/>
                  <w:szCs w:val="24"/>
                </w:rPr>
                <m:t>9</m:t>
              </m:r>
            </m:den>
          </m:f>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g</m:t>
          </m:r>
          <m:f>
            <m:fPr>
              <m:ctrlPr>
                <w:rPr>
                  <w:rFonts w:ascii="Cambria Math" w:hAnsi="Cambria Math"/>
                  <w:i/>
                  <w:sz w:val="24"/>
                  <w:szCs w:val="24"/>
                </w:rPr>
              </m:ctrlPr>
            </m:fPr>
            <m:num>
              <m:d>
                <m:dPr>
                  <m:ctrlPr>
                    <w:rPr>
                      <w:rFonts w:ascii="Cambria Math" w:hAnsi="Cambria Math"/>
                      <w:i/>
                      <w:sz w:val="24"/>
                      <w:szCs w:val="24"/>
                    </w:rPr>
                  </m:ctrlPr>
                </m:dPr>
                <m:e>
                  <m:r>
                    <w:rPr>
                      <w:rFonts w:ascii="Cambria Math" w:hAnsi="Cambria Math"/>
                      <w:sz w:val="24"/>
                      <w:szCs w:val="24"/>
                    </w:rPr>
                    <m:t>ρ-</m:t>
                  </m:r>
                  <m:sSub>
                    <m:sSubPr>
                      <m:ctrlPr>
                        <w:rPr>
                          <w:rFonts w:ascii="Cambria Math" w:hAnsi="Cambria Math"/>
                          <w:i/>
                          <w:sz w:val="24"/>
                          <w:szCs w:val="24"/>
                        </w:rPr>
                      </m:ctrlPr>
                    </m:sSubPr>
                    <m:e>
                      <m:r>
                        <w:rPr>
                          <w:rFonts w:ascii="Cambria Math" w:hAnsi="Cambria Math"/>
                          <w:sz w:val="24"/>
                          <w:szCs w:val="24"/>
                        </w:rPr>
                        <m:t>ρ</m:t>
                      </m:r>
                    </m:e>
                    <m:sub>
                      <m:r>
                        <w:rPr>
                          <w:rFonts w:ascii="Cambria Math" w:hAnsi="Cambria Math"/>
                          <w:sz w:val="24"/>
                          <w:szCs w:val="24"/>
                        </w:rPr>
                        <m:t>0</m:t>
                      </m:r>
                    </m:sub>
                  </m:sSub>
                </m:e>
              </m:d>
            </m:num>
            <m:den>
              <m:r>
                <w:rPr>
                  <w:rFonts w:ascii="Cambria Math" w:hAnsi="Cambria Math"/>
                  <w:sz w:val="24"/>
                  <w:szCs w:val="24"/>
                </w:rPr>
                <m:t>V</m:t>
              </m:r>
            </m:den>
          </m:f>
          <m:r>
            <w:rPr>
              <w:rFonts w:ascii="Cambria Math" w:hAnsi="Cambria Math"/>
              <w:sz w:val="24"/>
              <w:szCs w:val="24"/>
            </w:rPr>
            <m:t xml:space="preserve">                                                 10</m:t>
          </m:r>
        </m:oMath>
      </m:oMathPara>
    </w:p>
    <w:p w:rsidR="00E22EDF" w:rsidRPr="00CB6D6B" w:rsidRDefault="00E22EDF" w:rsidP="00E22EDF">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w:r w:rsidRPr="00CB6D6B">
        <w:rPr>
          <w:rFonts w:asciiTheme="majorBidi" w:hAnsiTheme="majorBidi" w:cstheme="majorBidi"/>
          <w:color w:val="000000" w:themeColor="text1"/>
          <w:sz w:val="24"/>
          <w:szCs w:val="24"/>
        </w:rPr>
        <w:t> </w:t>
      </w:r>
    </w:p>
    <w:p w:rsidR="00E22EDF" w:rsidRPr="00B9147B" w:rsidRDefault="00E22EDF" w:rsidP="000563EC">
      <w:pPr>
        <w:pStyle w:val="a5"/>
        <w:autoSpaceDE w:val="0"/>
        <w:autoSpaceDN w:val="0"/>
        <w:adjustRightInd w:val="0"/>
        <w:spacing w:after="0" w:line="360" w:lineRule="auto"/>
        <w:ind w:left="708"/>
        <w:jc w:val="mediumKashida"/>
        <w:rPr>
          <w:rFonts w:asciiTheme="majorBidi" w:hAnsiTheme="majorBidi" w:cstheme="majorBidi"/>
          <w:b/>
          <w:bCs/>
          <w:sz w:val="28"/>
          <w:szCs w:val="28"/>
          <w:u w:val="single"/>
        </w:rPr>
      </w:pPr>
      <w:r>
        <w:rPr>
          <w:rFonts w:asciiTheme="majorBidi" w:hAnsiTheme="majorBidi" w:cstheme="majorBidi"/>
          <w:b/>
          <w:bCs/>
          <w:sz w:val="28"/>
          <w:szCs w:val="28"/>
          <w:u w:val="single"/>
        </w:rPr>
        <w:t>1.</w:t>
      </w:r>
      <w:r w:rsidRPr="00413F18">
        <w:rPr>
          <w:rFonts w:asciiTheme="majorBidi" w:hAnsiTheme="majorBidi" w:cstheme="majorBidi"/>
          <w:b/>
          <w:bCs/>
          <w:sz w:val="28"/>
          <w:szCs w:val="28"/>
          <w:u w:val="single"/>
        </w:rPr>
        <w:t xml:space="preserve"> 3</w:t>
      </w:r>
      <w:r>
        <w:rPr>
          <w:rFonts w:asciiTheme="majorBidi" w:hAnsiTheme="majorBidi" w:cstheme="majorBidi"/>
          <w:b/>
          <w:bCs/>
          <w:sz w:val="28"/>
          <w:szCs w:val="28"/>
          <w:u w:val="single"/>
        </w:rPr>
        <w:t>.</w:t>
      </w:r>
      <w:r w:rsidRPr="00B9147B">
        <w:rPr>
          <w:rFonts w:asciiTheme="majorBidi" w:hAnsiTheme="majorBidi" w:cstheme="majorBidi"/>
          <w:b/>
          <w:bCs/>
          <w:sz w:val="28"/>
          <w:szCs w:val="28"/>
          <w:u w:val="single"/>
        </w:rPr>
        <w:t>7.A .</w:t>
      </w:r>
      <w:r w:rsidR="00DA56B8">
        <w:rPr>
          <w:rFonts w:asciiTheme="majorBidi" w:hAnsiTheme="majorBidi" w:cstheme="majorBidi"/>
          <w:b/>
          <w:bCs/>
          <w:sz w:val="28"/>
          <w:szCs w:val="28"/>
          <w:u w:val="single"/>
        </w:rPr>
        <w:t xml:space="preserve"> </w:t>
      </w:r>
      <w:r w:rsidRPr="00B9147B">
        <w:rPr>
          <w:rFonts w:asciiTheme="majorBidi" w:hAnsiTheme="majorBidi" w:cstheme="majorBidi"/>
          <w:b/>
          <w:bCs/>
          <w:sz w:val="28"/>
          <w:szCs w:val="28"/>
          <w:u w:val="single"/>
        </w:rPr>
        <w:t>Description de l’installation du laboratoire :</w:t>
      </w:r>
    </w:p>
    <w:p w:rsidR="00E22EDF" w:rsidRPr="00236772" w:rsidRDefault="00E22EDF" w:rsidP="000563EC">
      <w:pPr>
        <w:pStyle w:val="a5"/>
        <w:autoSpaceDE w:val="0"/>
        <w:autoSpaceDN w:val="0"/>
        <w:adjustRightInd w:val="0"/>
        <w:spacing w:after="0" w:line="360" w:lineRule="auto"/>
        <w:ind w:left="708"/>
        <w:jc w:val="mediumKashida"/>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Pr="00236772">
        <w:rPr>
          <w:rFonts w:asciiTheme="majorBidi" w:hAnsiTheme="majorBidi" w:cstheme="majorBidi"/>
          <w:color w:val="000000" w:themeColor="text1"/>
          <w:sz w:val="24"/>
          <w:szCs w:val="24"/>
        </w:rPr>
        <w:t xml:space="preserve">Pour déterminer la viscosité du fluide selon la méthode de Stocks, on trace deux anneaux A et B situés à une distance l l’un de l’autre  . La distance entre les marques peut être modifiée. Le niveau du liquide doit être plus élevé que la trace  supérieure par l0= 4 ... 5 cm afin d’assurer des bonnes mesures de </w:t>
      </w:r>
      <w:r w:rsidRPr="00236772">
        <w:rPr>
          <w:rFonts w:asciiTheme="majorBidi" w:hAnsiTheme="majorBidi" w:cstheme="majorBidi"/>
          <w:color w:val="000000" w:themeColor="text1"/>
          <w:sz w:val="24"/>
          <w:szCs w:val="24"/>
        </w:rPr>
        <w:lastRenderedPageBreak/>
        <w:t>temps, de sorte qu'au moment où la bille passe la marque du haut, sa vitesse peut être prise en compte comme un état stable. Cependant, au début du mouvement la bille est uniforme, son mouvement est déterminé par la formule (</w:t>
      </w:r>
      <w:r>
        <w:rPr>
          <w:rFonts w:asciiTheme="majorBidi" w:hAnsiTheme="majorBidi" w:cstheme="majorBidi"/>
          <w:color w:val="000000" w:themeColor="text1"/>
          <w:sz w:val="24"/>
          <w:szCs w:val="24"/>
        </w:rPr>
        <w:t>9</w:t>
      </w:r>
      <w:r w:rsidRPr="00236772">
        <w:rPr>
          <w:rFonts w:asciiTheme="majorBidi" w:hAnsiTheme="majorBidi" w:cstheme="majorBidi"/>
          <w:color w:val="000000" w:themeColor="text1"/>
          <w:sz w:val="24"/>
          <w:szCs w:val="24"/>
        </w:rPr>
        <w:t>). Pendant le Lancement de la bille dans le tube, on  mesure le temps t où la bille passe la distance l = AB entre deux étiquettes.</w:t>
      </w:r>
    </w:p>
    <w:p w:rsidR="00E22EDF" w:rsidRPr="00236772" w:rsidRDefault="00E22EDF" w:rsidP="000563EC">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0563EC">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  </w:t>
      </w:r>
      <w:r w:rsidRPr="00236772">
        <w:rPr>
          <w:rFonts w:asciiTheme="majorBidi" w:hAnsiTheme="majorBidi" w:cstheme="majorBidi"/>
          <w:color w:val="000000" w:themeColor="text1"/>
          <w:sz w:val="24"/>
          <w:szCs w:val="24"/>
        </w:rPr>
        <w:t>Nous transformons la formule (</w:t>
      </w:r>
      <w:r>
        <w:rPr>
          <w:rFonts w:asciiTheme="majorBidi" w:hAnsiTheme="majorBidi" w:cstheme="majorBidi"/>
          <w:color w:val="000000" w:themeColor="text1"/>
          <w:sz w:val="24"/>
          <w:szCs w:val="24"/>
        </w:rPr>
        <w:t>7</w:t>
      </w:r>
      <w:r w:rsidRPr="00236772">
        <w:rPr>
          <w:rFonts w:asciiTheme="majorBidi" w:hAnsiTheme="majorBidi" w:cstheme="majorBidi"/>
          <w:color w:val="000000" w:themeColor="text1"/>
          <w:sz w:val="24"/>
          <w:szCs w:val="24"/>
        </w:rPr>
        <w:t xml:space="preserve">) par substitution des expressions de la </w:t>
      </w:r>
      <w:r w:rsidR="000563EC">
        <w:rPr>
          <w:rFonts w:asciiTheme="majorBidi" w:hAnsiTheme="majorBidi" w:cstheme="majorBidi"/>
          <w:color w:val="000000" w:themeColor="text1"/>
          <w:sz w:val="24"/>
          <w:szCs w:val="24"/>
        </w:rPr>
        <w:t xml:space="preserve">           </w:t>
      </w:r>
      <w:r w:rsidRPr="00236772">
        <w:rPr>
          <w:rFonts w:asciiTheme="majorBidi" w:hAnsiTheme="majorBidi" w:cstheme="majorBidi"/>
          <w:color w:val="000000" w:themeColor="text1"/>
          <w:sz w:val="24"/>
          <w:szCs w:val="24"/>
        </w:rPr>
        <w:t xml:space="preserve">vitesse </w:t>
      </w:r>
      <w:r w:rsidR="000563EC">
        <w:rPr>
          <w:rFonts w:asciiTheme="majorBidi" w:hAnsiTheme="majorBidi" w:cstheme="majorBidi"/>
          <w:color w:val="000000" w:themeColor="text1"/>
          <w:sz w:val="24"/>
          <w:szCs w:val="24"/>
        </w:rPr>
        <w:t xml:space="preserve">   </w:t>
      </w:r>
      <w:r w:rsidRPr="00236772">
        <w:rPr>
          <w:rFonts w:asciiTheme="majorBidi" w:hAnsiTheme="majorBidi" w:cstheme="majorBidi"/>
          <w:color w:val="000000" w:themeColor="text1"/>
          <w:sz w:val="24"/>
          <w:szCs w:val="24"/>
        </w:rPr>
        <w:t xml:space="preserve">de déplacement  </w:t>
      </w:r>
      <w:r>
        <w:rPr>
          <w:rFonts w:asciiTheme="majorBidi" w:hAnsiTheme="majorBidi" w:cstheme="majorBidi"/>
          <w:color w:val="000000" w:themeColor="text1"/>
          <w:sz w:val="24"/>
          <w:szCs w:val="24"/>
        </w:rPr>
        <w:t>V</w:t>
      </w:r>
      <w:r w:rsidRPr="00236772">
        <w:rPr>
          <w:rFonts w:asciiTheme="majorBidi" w:hAnsiTheme="majorBidi" w:cstheme="majorBidi"/>
          <w:color w:val="000000" w:themeColor="text1"/>
          <w:sz w:val="24"/>
          <w:szCs w:val="24"/>
        </w:rPr>
        <w:t xml:space="preserve"> = l / t  et par le remplacement du rayon de la bille r avec diamètre d</w:t>
      </w:r>
      <w:r w:rsidR="00D02E66">
        <w:rPr>
          <w:rFonts w:asciiTheme="majorBidi" w:hAnsiTheme="majorBidi" w:cstheme="majorBidi"/>
          <w:color w:val="000000" w:themeColor="text1"/>
          <w:sz w:val="24"/>
          <w:szCs w:val="24"/>
        </w:rPr>
        <w:t> :</w:t>
      </w:r>
    </w:p>
    <w:p w:rsidR="00E22EDF" w:rsidRDefault="00E22EDF" w:rsidP="00E22EDF">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w:r w:rsidRPr="00236772">
        <w:rPr>
          <w:rFonts w:asciiTheme="majorBidi" w:hAnsiTheme="majorBidi" w:cstheme="majorBidi"/>
          <w:color w:val="000000" w:themeColor="text1"/>
          <w:sz w:val="24"/>
          <w:szCs w:val="24"/>
        </w:rPr>
        <w:t xml:space="preserve">      </w:t>
      </w:r>
    </w:p>
    <w:p w:rsidR="00E22EDF" w:rsidRPr="00236772" w:rsidRDefault="00E22EDF" w:rsidP="00A77073">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m:oMathPara>
        <m:oMath>
          <m:r>
            <w:rPr>
              <w:rFonts w:ascii="Cambria Math" w:hAnsi="Cambria Math" w:cstheme="majorBidi"/>
              <w:color w:val="000000" w:themeColor="text1"/>
              <w:sz w:val="24"/>
              <w:szCs w:val="24"/>
            </w:rPr>
            <m:t>μ=</m:t>
          </m:r>
          <m:f>
            <m:fPr>
              <m:ctrlPr>
                <w:rPr>
                  <w:rFonts w:ascii="Cambria Math" w:hAnsi="Cambria Math" w:cstheme="majorBidi"/>
                  <w:i/>
                  <w:color w:val="000000" w:themeColor="text1"/>
                  <w:sz w:val="24"/>
                  <w:szCs w:val="24"/>
                </w:rPr>
              </m:ctrlPr>
            </m:fPr>
            <m:num>
              <m:d>
                <m:dPr>
                  <m:ctrlPr>
                    <w:rPr>
                      <w:rFonts w:ascii="Cambria Math" w:hAnsi="Cambria Math" w:cstheme="majorBidi"/>
                      <w:i/>
                      <w:color w:val="000000" w:themeColor="text1"/>
                      <w:sz w:val="24"/>
                      <w:szCs w:val="24"/>
                    </w:rPr>
                  </m:ctrlPr>
                </m:dPr>
                <m:e>
                  <m:r>
                    <w:rPr>
                      <w:rFonts w:ascii="Cambria Math" w:hAnsi="Cambria Math" w:cstheme="majorBidi"/>
                      <w:color w:val="000000" w:themeColor="text1"/>
                      <w:sz w:val="24"/>
                      <w:szCs w:val="24"/>
                    </w:rPr>
                    <m:t>ρ-</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ρ</m:t>
                      </m:r>
                    </m:e>
                    <m:sub>
                      <m:r>
                        <w:rPr>
                          <w:rFonts w:ascii="Cambria Math" w:hAnsi="Cambria Math" w:cstheme="majorBidi"/>
                          <w:color w:val="000000" w:themeColor="text1"/>
                          <w:sz w:val="24"/>
                          <w:szCs w:val="24"/>
                        </w:rPr>
                        <m:t>0</m:t>
                      </m:r>
                    </m:sub>
                  </m:sSub>
                </m:e>
              </m:d>
              <m:r>
                <w:rPr>
                  <w:rFonts w:ascii="Cambria Math" w:hAnsi="Cambria Math" w:cstheme="majorBidi"/>
                  <w:color w:val="000000" w:themeColor="text1"/>
                  <w:sz w:val="24"/>
                  <w:szCs w:val="24"/>
                </w:rPr>
                <m:t>g</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d</m:t>
                  </m:r>
                </m:e>
                <m:sup>
                  <m:r>
                    <w:rPr>
                      <w:rFonts w:ascii="Cambria Math" w:hAnsi="Cambria Math" w:cstheme="majorBidi"/>
                      <w:color w:val="000000" w:themeColor="text1"/>
                      <w:sz w:val="24"/>
                      <w:szCs w:val="24"/>
                    </w:rPr>
                    <m:t>2</m:t>
                  </m:r>
                </m:sup>
              </m:sSup>
              <m:r>
                <w:rPr>
                  <w:rFonts w:ascii="Cambria Math" w:hAnsi="Cambria Math" w:cstheme="majorBidi"/>
                  <w:color w:val="000000" w:themeColor="text1"/>
                  <w:sz w:val="24"/>
                  <w:szCs w:val="24"/>
                </w:rPr>
                <m:t>t</m:t>
              </m:r>
            </m:num>
            <m:den>
              <m:r>
                <w:rPr>
                  <w:rFonts w:ascii="Cambria Math" w:hAnsi="Cambria Math" w:cstheme="majorBidi"/>
                  <w:color w:val="000000" w:themeColor="text1"/>
                  <w:sz w:val="24"/>
                  <w:szCs w:val="24"/>
                </w:rPr>
                <m:t>18l</m:t>
              </m:r>
            </m:den>
          </m:f>
          <m:r>
            <w:rPr>
              <w:rFonts w:ascii="Cambria Math" w:hAnsi="Cambria Math" w:cstheme="majorBidi"/>
              <w:color w:val="000000" w:themeColor="text1"/>
              <w:sz w:val="24"/>
              <w:szCs w:val="24"/>
            </w:rPr>
            <m:t xml:space="preserve">                            11</m:t>
          </m:r>
        </m:oMath>
      </m:oMathPara>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Pr="00236772">
        <w:rPr>
          <w:rFonts w:asciiTheme="majorBidi" w:hAnsiTheme="majorBidi" w:cstheme="majorBidi"/>
          <w:color w:val="000000" w:themeColor="text1"/>
          <w:sz w:val="24"/>
          <w:szCs w:val="24"/>
        </w:rPr>
        <w:t xml:space="preserve"> L'équation </w:t>
      </w:r>
      <w:r>
        <w:rPr>
          <w:rFonts w:asciiTheme="majorBidi" w:hAnsiTheme="majorBidi" w:cstheme="majorBidi"/>
          <w:color w:val="000000" w:themeColor="text1"/>
          <w:sz w:val="24"/>
          <w:szCs w:val="24"/>
        </w:rPr>
        <w:t>11</w:t>
      </w:r>
      <w:r w:rsidRPr="00236772">
        <w:rPr>
          <w:rFonts w:asciiTheme="majorBidi" w:hAnsiTheme="majorBidi" w:cstheme="majorBidi"/>
          <w:color w:val="000000" w:themeColor="text1"/>
          <w:sz w:val="24"/>
          <w:szCs w:val="24"/>
        </w:rPr>
        <w:t xml:space="preserve"> n'est valide que lorsque la bille tombe dans un environnement illimité. Si la bille tombe le long de l'axe du tube de rayon R0 il faut ensuite prendre en compte l’influence des parois latérales. Amendements à théoriquement pour ce cas Ladenburg est motivé.</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w:r w:rsidRPr="00236772">
        <w:rPr>
          <w:rFonts w:asciiTheme="majorBidi" w:hAnsiTheme="majorBidi" w:cstheme="majorBidi"/>
          <w:color w:val="000000" w:themeColor="text1"/>
          <w:sz w:val="24"/>
          <w:szCs w:val="24"/>
        </w:rPr>
        <w:t xml:space="preserve">    La formule pour déterminer la viscosité, en tenant compte des modifications du rayon du tube  R0 prend la forme suivante:</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w:p>
    <w:p w:rsidR="00E22EDF" w:rsidRPr="00236772" w:rsidRDefault="00E22EDF" w:rsidP="00A77073">
      <w:pPr>
        <w:pStyle w:val="a5"/>
        <w:autoSpaceDE w:val="0"/>
        <w:autoSpaceDN w:val="0"/>
        <w:adjustRightInd w:val="0"/>
        <w:spacing w:after="0" w:line="360" w:lineRule="auto"/>
        <w:ind w:left="0"/>
        <w:jc w:val="center"/>
        <w:rPr>
          <w:rFonts w:asciiTheme="majorBidi" w:hAnsiTheme="majorBidi" w:cstheme="majorBidi"/>
          <w:color w:val="000000" w:themeColor="text1"/>
          <w:sz w:val="24"/>
          <w:szCs w:val="24"/>
        </w:rPr>
      </w:pPr>
      <m:oMath>
        <m:r>
          <w:rPr>
            <w:rFonts w:ascii="Cambria Math" w:hAnsi="Cambria Math" w:cstheme="majorBidi"/>
            <w:color w:val="000000" w:themeColor="text1"/>
            <w:sz w:val="24"/>
            <w:szCs w:val="24"/>
          </w:rPr>
          <m:t>π=</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2g</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r</m:t>
                </m:r>
              </m:e>
              <m:sup>
                <m:r>
                  <w:rPr>
                    <w:rFonts w:ascii="Cambria Math" w:hAnsi="Cambria Math" w:cstheme="majorBidi"/>
                    <w:color w:val="000000" w:themeColor="text1"/>
                    <w:sz w:val="24"/>
                    <w:szCs w:val="24"/>
                  </w:rPr>
                  <m:t>2</m:t>
                </m:r>
              </m:sup>
            </m:sSup>
            <m:r>
              <w:rPr>
                <w:rFonts w:ascii="Cambria Math" w:hAnsi="Cambria Math" w:cstheme="majorBidi"/>
                <w:color w:val="000000" w:themeColor="text1"/>
                <w:sz w:val="24"/>
                <w:szCs w:val="24"/>
              </w:rPr>
              <m:t>t</m:t>
            </m:r>
            <m:d>
              <m:dPr>
                <m:ctrlPr>
                  <w:rPr>
                    <w:rFonts w:ascii="Cambria Math" w:hAnsi="Cambria Math" w:cstheme="majorBidi"/>
                    <w:i/>
                    <w:color w:val="000000" w:themeColor="text1"/>
                    <w:sz w:val="24"/>
                    <w:szCs w:val="24"/>
                  </w:rPr>
                </m:ctrlPr>
              </m:dPr>
              <m:e>
                <m:r>
                  <w:rPr>
                    <w:rFonts w:ascii="Cambria Math" w:hAnsi="Cambria Math" w:cstheme="majorBidi"/>
                    <w:color w:val="000000" w:themeColor="text1"/>
                    <w:sz w:val="24"/>
                    <w:szCs w:val="24"/>
                  </w:rPr>
                  <m:t>ρ-</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ρ</m:t>
                    </m:r>
                  </m:e>
                  <m:sub>
                    <m:r>
                      <w:rPr>
                        <w:rFonts w:ascii="Cambria Math" w:hAnsi="Cambria Math" w:cstheme="majorBidi"/>
                        <w:color w:val="000000" w:themeColor="text1"/>
                        <w:sz w:val="24"/>
                        <w:szCs w:val="24"/>
                      </w:rPr>
                      <m:t>0</m:t>
                    </m:r>
                  </m:sub>
                </m:sSub>
              </m:e>
            </m:d>
          </m:num>
          <m:den>
            <m:r>
              <w:rPr>
                <w:rFonts w:ascii="Cambria Math" w:hAnsi="Cambria Math" w:cstheme="majorBidi"/>
                <w:color w:val="000000" w:themeColor="text1"/>
                <w:sz w:val="24"/>
                <w:szCs w:val="24"/>
              </w:rPr>
              <m:t>9(1+2,4</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r</m:t>
                </m:r>
              </m:num>
              <m:den>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R</m:t>
                    </m:r>
                  </m:e>
                  <m:sub>
                    <m:r>
                      <w:rPr>
                        <w:rFonts w:ascii="Cambria Math" w:hAnsi="Cambria Math" w:cstheme="majorBidi"/>
                        <w:color w:val="000000" w:themeColor="text1"/>
                        <w:sz w:val="24"/>
                        <w:szCs w:val="24"/>
                      </w:rPr>
                      <m:t>0</m:t>
                    </m:r>
                  </m:sub>
                </m:sSub>
              </m:den>
            </m:f>
            <m:r>
              <w:rPr>
                <w:rFonts w:ascii="Cambria Math" w:hAnsi="Cambria Math" w:cstheme="majorBidi"/>
                <w:color w:val="000000" w:themeColor="text1"/>
                <w:sz w:val="24"/>
                <w:szCs w:val="24"/>
              </w:rPr>
              <m:t>)</m:t>
            </m:r>
          </m:den>
        </m:f>
        <m:r>
          <w:rPr>
            <w:rFonts w:ascii="Cambria Math" w:hAnsi="Cambria Math" w:cstheme="majorBidi"/>
            <w:color w:val="000000" w:themeColor="text1"/>
            <w:sz w:val="24"/>
            <w:szCs w:val="24"/>
          </w:rPr>
          <m:t xml:space="preserve">                                            </m:t>
        </m:r>
      </m:oMath>
      <w:r>
        <w:rPr>
          <w:rFonts w:asciiTheme="majorBidi" w:eastAsiaTheme="minorEastAsia" w:hAnsiTheme="majorBidi" w:cstheme="majorBidi"/>
          <w:color w:val="000000" w:themeColor="text1"/>
          <w:sz w:val="24"/>
          <w:szCs w:val="24"/>
        </w:rPr>
        <w:t>12</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w:r w:rsidRPr="00236772">
        <w:rPr>
          <w:rFonts w:asciiTheme="majorBidi" w:hAnsiTheme="majorBidi" w:cstheme="majorBidi"/>
          <w:color w:val="000000" w:themeColor="text1"/>
          <w:sz w:val="24"/>
          <w:szCs w:val="24"/>
        </w:rPr>
        <w:t> </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Pr="00236772">
        <w:rPr>
          <w:rFonts w:asciiTheme="majorBidi" w:hAnsiTheme="majorBidi" w:cstheme="majorBidi"/>
          <w:color w:val="000000" w:themeColor="text1"/>
          <w:sz w:val="24"/>
          <w:szCs w:val="24"/>
        </w:rPr>
        <w:t>Quand une bille de rayon r tombe dans un tube cylindrique de rayon R0 la hauteur h prend en compte l'influence des limites des parois et nous donne la relation suivante :</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w:p>
    <w:p w:rsidR="00E22EDF" w:rsidRDefault="00E22EDF" w:rsidP="00E22EDF">
      <w:pPr>
        <w:pStyle w:val="ac"/>
        <w:jc w:val="mediumKashida"/>
        <w:rPr>
          <w:sz w:val="24"/>
          <w:szCs w:val="24"/>
        </w:rPr>
      </w:pPr>
      <w:r w:rsidRPr="00236772">
        <w:rPr>
          <w:sz w:val="24"/>
          <w:szCs w:val="24"/>
        </w:rPr>
        <w:t> </w:t>
      </w:r>
    </w:p>
    <w:p w:rsidR="00E22EDF" w:rsidRPr="0033252C" w:rsidRDefault="00E22EDF" w:rsidP="00A77073">
      <w:pPr>
        <w:pStyle w:val="ac"/>
        <w:jc w:val="mediumKashida"/>
        <w:rPr>
          <w:sz w:val="24"/>
          <w:szCs w:val="24"/>
        </w:rPr>
      </w:pPr>
      <m:oMathPara>
        <m:oMath>
          <m:r>
            <w:rPr>
              <w:rFonts w:ascii="Cambria Math" w:hAnsi="Cambria Math"/>
              <w:sz w:val="24"/>
              <w:szCs w:val="24"/>
            </w:rPr>
            <m:t>μ=</m:t>
          </m:r>
          <m:f>
            <m:fPr>
              <m:ctrlPr>
                <w:rPr>
                  <w:rFonts w:ascii="Cambria Math" w:hAnsi="Cambria Math"/>
                  <w:i/>
                  <w:sz w:val="24"/>
                  <w:szCs w:val="24"/>
                </w:rPr>
              </m:ctrlPr>
            </m:fPr>
            <m:num>
              <m:r>
                <w:rPr>
                  <w:rFonts w:ascii="Cambria Math" w:hAnsi="Cambria Math"/>
                  <w:sz w:val="24"/>
                  <w:szCs w:val="24"/>
                </w:rPr>
                <m:t>2</m:t>
              </m:r>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g(</m:t>
              </m:r>
              <m:r>
                <w:rPr>
                  <w:rFonts w:ascii="Cambria Math" w:hAnsi="Cambria Math" w:cstheme="majorBidi"/>
                  <w:color w:val="000000" w:themeColor="text1"/>
                  <w:sz w:val="24"/>
                  <w:szCs w:val="24"/>
                </w:rPr>
                <m:t>ρ-</m:t>
              </m:r>
              <m:sSub>
                <m:sSubPr>
                  <m:ctrlPr>
                    <w:rPr>
                      <w:rFonts w:ascii="Cambria Math" w:eastAsiaTheme="minorHAnsi" w:hAnsi="Cambria Math" w:cstheme="majorBidi"/>
                      <w:i/>
                      <w:color w:val="000000" w:themeColor="text1"/>
                      <w:sz w:val="24"/>
                      <w:szCs w:val="24"/>
                      <w:lang w:eastAsia="en-US"/>
                    </w:rPr>
                  </m:ctrlPr>
                </m:sSubPr>
                <m:e>
                  <m:r>
                    <w:rPr>
                      <w:rFonts w:ascii="Cambria Math" w:hAnsi="Cambria Math" w:cstheme="majorBidi"/>
                      <w:color w:val="000000" w:themeColor="text1"/>
                      <w:sz w:val="24"/>
                      <w:szCs w:val="24"/>
                    </w:rPr>
                    <m:t>ρ</m:t>
                  </m:r>
                </m:e>
                <m:sub>
                  <m:r>
                    <w:rPr>
                      <w:rFonts w:ascii="Cambria Math" w:hAnsi="Cambria Math" w:cstheme="majorBidi"/>
                      <w:color w:val="000000" w:themeColor="text1"/>
                      <w:sz w:val="24"/>
                      <w:szCs w:val="24"/>
                    </w:rPr>
                    <m:t>0</m:t>
                  </m:r>
                </m:sub>
              </m:sSub>
              <m:r>
                <w:rPr>
                  <w:rFonts w:ascii="Cambria Math" w:eastAsiaTheme="minorHAnsi" w:hAnsi="Cambria Math" w:cstheme="majorBidi"/>
                  <w:color w:val="000000" w:themeColor="text1"/>
                  <w:sz w:val="24"/>
                  <w:szCs w:val="24"/>
                  <w:lang w:eastAsia="en-US"/>
                </w:rPr>
                <m:t>)</m:t>
              </m:r>
            </m:num>
            <m:den>
              <m:r>
                <w:rPr>
                  <w:rFonts w:ascii="Cambria Math" w:hAnsi="Cambria Math"/>
                  <w:sz w:val="24"/>
                  <w:szCs w:val="24"/>
                </w:rPr>
                <m:t>9v</m:t>
              </m:r>
              <m:d>
                <m:dPr>
                  <m:ctrlPr>
                    <w:rPr>
                      <w:rFonts w:ascii="Cambria Math" w:hAnsi="Cambria Math"/>
                      <w:i/>
                      <w:sz w:val="24"/>
                      <w:szCs w:val="24"/>
                    </w:rPr>
                  </m:ctrlPr>
                </m:dPr>
                <m:e>
                  <m:r>
                    <w:rPr>
                      <w:rFonts w:ascii="Cambria Math" w:hAnsi="Cambria Math"/>
                      <w:sz w:val="24"/>
                      <w:szCs w:val="24"/>
                    </w:rPr>
                    <m:t>1+2,1</m:t>
                  </m:r>
                  <m:f>
                    <m:fPr>
                      <m:ctrlPr>
                        <w:rPr>
                          <w:rFonts w:ascii="Cambria Math" w:hAnsi="Cambria Math"/>
                          <w:i/>
                          <w:sz w:val="24"/>
                          <w:szCs w:val="24"/>
                        </w:rPr>
                      </m:ctrlPr>
                    </m:fPr>
                    <m:num>
                      <m:r>
                        <w:rPr>
                          <w:rFonts w:ascii="Cambria Math" w:hAnsi="Cambria Math"/>
                          <w:sz w:val="24"/>
                          <w:szCs w:val="24"/>
                        </w:rPr>
                        <m:t>r</m:t>
                      </m:r>
                    </m:num>
                    <m:den>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0</m:t>
                          </m:r>
                        </m:sub>
                      </m:sSub>
                    </m:den>
                  </m:f>
                </m:e>
              </m:d>
              <m:r>
                <w:rPr>
                  <w:rFonts w:ascii="Cambria Math" w:hAnsi="Cambria Math"/>
                  <w:sz w:val="24"/>
                  <w:szCs w:val="24"/>
                </w:rPr>
                <m:t>(1+1,33</m:t>
              </m:r>
              <m:f>
                <m:fPr>
                  <m:ctrlPr>
                    <w:rPr>
                      <w:rFonts w:ascii="Cambria Math" w:hAnsi="Cambria Math"/>
                      <w:i/>
                      <w:sz w:val="24"/>
                      <w:szCs w:val="24"/>
                    </w:rPr>
                  </m:ctrlPr>
                </m:fPr>
                <m:num>
                  <m:r>
                    <w:rPr>
                      <w:rFonts w:ascii="Cambria Math" w:hAnsi="Cambria Math"/>
                      <w:sz w:val="24"/>
                      <w:szCs w:val="24"/>
                    </w:rPr>
                    <m:t>r</m:t>
                  </m:r>
                </m:num>
                <m:den>
                  <m:r>
                    <w:rPr>
                      <w:rFonts w:ascii="Cambria Math" w:hAnsi="Cambria Math"/>
                      <w:sz w:val="24"/>
                      <w:szCs w:val="24"/>
                    </w:rPr>
                    <m:t>h</m:t>
                  </m:r>
                </m:den>
              </m:f>
              <m:r>
                <w:rPr>
                  <w:rFonts w:ascii="Cambria Math" w:hAnsi="Cambria Math"/>
                  <w:sz w:val="24"/>
                  <w:szCs w:val="24"/>
                </w:rPr>
                <m:t>)</m:t>
              </m:r>
            </m:den>
          </m:f>
          <m:r>
            <w:rPr>
              <w:rFonts w:ascii="Cambria Math" w:hAnsi="Cambria Math"/>
              <w:sz w:val="24"/>
              <w:szCs w:val="24"/>
            </w:rPr>
            <m:t xml:space="preserve">                                       13</m:t>
          </m:r>
        </m:oMath>
      </m:oMathPara>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Pr="00236772">
        <w:rPr>
          <w:rFonts w:asciiTheme="majorBidi" w:hAnsiTheme="majorBidi" w:cstheme="majorBidi"/>
          <w:color w:val="000000" w:themeColor="text1"/>
          <w:sz w:val="24"/>
          <w:szCs w:val="24"/>
        </w:rPr>
        <w:t>De telle manière, sachant la densité de la matière de la bille et du liquide, le rayon du tube et de la bille, la vitesse de mouvement établi de la bille u, selon  la formule (</w:t>
      </w:r>
      <w:r>
        <w:rPr>
          <w:rFonts w:asciiTheme="majorBidi" w:hAnsiTheme="majorBidi" w:cstheme="majorBidi"/>
          <w:color w:val="000000" w:themeColor="text1"/>
          <w:sz w:val="24"/>
          <w:szCs w:val="24"/>
        </w:rPr>
        <w:t>13</w:t>
      </w:r>
      <w:r w:rsidRPr="00236772">
        <w:rPr>
          <w:rFonts w:asciiTheme="majorBidi" w:hAnsiTheme="majorBidi" w:cstheme="majorBidi"/>
          <w:color w:val="000000" w:themeColor="text1"/>
          <w:sz w:val="24"/>
          <w:szCs w:val="24"/>
        </w:rPr>
        <w:t>) on  peut calculer la viscosité dynamique de liquide.</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w:r w:rsidRPr="00236772">
        <w:rPr>
          <w:rFonts w:asciiTheme="majorBidi" w:hAnsiTheme="majorBidi" w:cstheme="majorBidi"/>
          <w:color w:val="000000" w:themeColor="text1"/>
          <w:sz w:val="24"/>
          <w:szCs w:val="24"/>
        </w:rPr>
        <w:t xml:space="preserve">2. Ecrire la condition d’équilibre pour v constante. </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color w:val="000000" w:themeColor="text1"/>
          <w:sz w:val="24"/>
          <w:szCs w:val="24"/>
        </w:rPr>
      </w:pPr>
      <w:r w:rsidRPr="00236772">
        <w:rPr>
          <w:rFonts w:asciiTheme="majorBidi" w:hAnsiTheme="majorBidi" w:cstheme="majorBidi"/>
          <w:color w:val="000000" w:themeColor="text1"/>
          <w:sz w:val="24"/>
          <w:szCs w:val="24"/>
        </w:rPr>
        <w:t xml:space="preserve">3. Etablir l’expression de la viscosité dynamique : </w:t>
      </w:r>
    </w:p>
    <w:p w:rsidR="00E22EDF" w:rsidRPr="00236772" w:rsidRDefault="00E22EDF" w:rsidP="00E22EDF">
      <w:pPr>
        <w:pStyle w:val="Default"/>
        <w:jc w:val="mediumKashida"/>
        <w:rPr>
          <w:rFonts w:eastAsiaTheme="minorEastAsia"/>
        </w:rPr>
      </w:pPr>
      <m:oMathPara>
        <m:oMath>
          <m:r>
            <w:rPr>
              <w:rFonts w:ascii="Cambria Math" w:hAnsi="Cambria Math"/>
            </w:rPr>
            <m:t>μ=</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ρ</m:t>
                      </m:r>
                    </m:e>
                    <m:sub>
                      <m:r>
                        <w:rPr>
                          <w:rFonts w:ascii="Cambria Math" w:hAnsi="Cambria Math"/>
                        </w:rPr>
                        <m:t>bille</m:t>
                      </m:r>
                    </m:sub>
                  </m:sSub>
                  <m: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fluide</m:t>
                      </m:r>
                    </m:sub>
                  </m:sSub>
                </m:e>
              </m:d>
              <m:sSub>
                <m:sSubPr>
                  <m:ctrlPr>
                    <w:rPr>
                      <w:rFonts w:ascii="Cambria Math" w:hAnsi="Cambria Math"/>
                      <w:i/>
                    </w:rPr>
                  </m:ctrlPr>
                </m:sSubPr>
                <m:e>
                  <m:r>
                    <w:rPr>
                      <w:rFonts w:ascii="Cambria Math" w:hAnsi="Cambria Math"/>
                    </w:rPr>
                    <m:t>V</m:t>
                  </m:r>
                </m:e>
                <m:sub>
                  <m:r>
                    <w:rPr>
                      <w:rFonts w:ascii="Cambria Math" w:hAnsi="Cambria Math"/>
                    </w:rPr>
                    <m:t>bille</m:t>
                  </m:r>
                </m:sub>
              </m:sSub>
              <m:r>
                <w:rPr>
                  <w:rFonts w:ascii="Cambria Math" w:hAnsi="Cambria Math"/>
                </w:rPr>
                <m:t>.g</m:t>
              </m:r>
            </m:num>
            <m:den>
              <m:r>
                <w:rPr>
                  <w:rFonts w:ascii="Cambria Math" w:hAnsi="Cambria Math"/>
                </w:rPr>
                <m:t>6.π.r.V</m:t>
              </m:r>
            </m:den>
          </m:f>
          <m:r>
            <w:rPr>
              <w:rFonts w:ascii="Cambria Math" w:hAnsi="Cambria Math"/>
            </w:rPr>
            <m:t>=</m:t>
          </m:r>
          <m:f>
            <m:fPr>
              <m:ctrlPr>
                <w:rPr>
                  <w:rFonts w:ascii="Cambria Math" w:hAnsi="Cambria Math"/>
                  <w:i/>
                </w:rPr>
              </m:ctrlPr>
            </m:fPr>
            <m:num>
              <m:r>
                <w:rPr>
                  <w:rFonts w:ascii="Cambria Math" w:hAnsi="Cambria Math"/>
                </w:rPr>
                <m:t>2</m:t>
              </m:r>
            </m:num>
            <m:den>
              <m:r>
                <w:rPr>
                  <w:rFonts w:ascii="Cambria Math" w:hAnsi="Cambria Math"/>
                </w:rPr>
                <m:t>9</m:t>
              </m:r>
            </m:den>
          </m:f>
          <m:sSup>
            <m:sSupPr>
              <m:ctrlPr>
                <w:rPr>
                  <w:rFonts w:ascii="Cambria Math" w:hAnsi="Cambria Math"/>
                  <w:i/>
                </w:rPr>
              </m:ctrlPr>
            </m:sSupPr>
            <m:e>
              <m:r>
                <w:rPr>
                  <w:rFonts w:ascii="Cambria Math" w:hAnsi="Cambria Math"/>
                </w:rPr>
                <m:t>r</m:t>
              </m:r>
            </m:e>
            <m:sup>
              <m:r>
                <w:rPr>
                  <w:rFonts w:ascii="Cambria Math" w:hAnsi="Cambria Math"/>
                </w:rPr>
                <m:t>2</m:t>
              </m:r>
            </m:sup>
          </m:sSup>
          <m:r>
            <w:rPr>
              <w:rFonts w:ascii="Cambria Math" w:hAnsi="Cambria Math"/>
            </w:rPr>
            <m:t>g</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ρ</m:t>
                      </m:r>
                    </m:e>
                    <m:sub>
                      <m:r>
                        <w:rPr>
                          <w:rFonts w:ascii="Cambria Math" w:hAnsi="Cambria Math"/>
                        </w:rPr>
                        <m:t>bille</m:t>
                      </m:r>
                    </m:sub>
                  </m:sSub>
                  <m: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fluide</m:t>
                      </m:r>
                    </m:sub>
                  </m:sSub>
                </m:e>
              </m:d>
            </m:num>
            <m:den>
              <m:r>
                <w:rPr>
                  <w:rFonts w:ascii="Cambria Math" w:hAnsi="Cambria Math"/>
                </w:rPr>
                <m:t>V</m:t>
              </m:r>
            </m:den>
          </m:f>
        </m:oMath>
      </m:oMathPara>
    </w:p>
    <w:p w:rsidR="00E22EDF" w:rsidRDefault="00E22EDF" w:rsidP="00E22EDF">
      <w:pPr>
        <w:pStyle w:val="Default"/>
        <w:jc w:val="mediumKashida"/>
        <w:rPr>
          <w:rFonts w:asciiTheme="majorBidi" w:hAnsiTheme="majorBidi" w:cstheme="majorBidi"/>
          <w:color w:val="000000" w:themeColor="text1"/>
        </w:rPr>
      </w:pPr>
    </w:p>
    <w:p w:rsidR="00E22EDF" w:rsidRDefault="00E22EDF" w:rsidP="00E22EDF">
      <w:pPr>
        <w:pStyle w:val="Default"/>
        <w:jc w:val="mediumKashida"/>
        <w:rPr>
          <w:rFonts w:asciiTheme="majorBidi" w:hAnsiTheme="majorBidi" w:cstheme="majorBidi"/>
          <w:color w:val="000000" w:themeColor="text1"/>
        </w:rPr>
      </w:pPr>
    </w:p>
    <w:p w:rsidR="00E22EDF" w:rsidRDefault="00E22EDF" w:rsidP="00E22EDF">
      <w:pPr>
        <w:pStyle w:val="Default"/>
        <w:jc w:val="mediumKashida"/>
        <w:rPr>
          <w:rFonts w:eastAsiaTheme="minorEastAsia"/>
          <w:lang w:bidi="ar-DZ"/>
        </w:rPr>
      </w:pPr>
      <w:r w:rsidRPr="0033252C">
        <w:rPr>
          <w:rFonts w:asciiTheme="majorBidi" w:hAnsiTheme="majorBidi" w:cstheme="majorBidi"/>
          <w:color w:val="000000" w:themeColor="text1"/>
        </w:rPr>
        <w:t>On peut tirer les valeurs de la viscosité cinématique </w:t>
      </w:r>
      <w:r w:rsidRPr="00236772">
        <w:rPr>
          <w:rFonts w:eastAsiaTheme="minorEastAsia"/>
          <w:lang w:bidi="ar-DZ"/>
        </w:rPr>
        <w:t>:</w:t>
      </w:r>
    </w:p>
    <w:p w:rsidR="00E22EDF" w:rsidRPr="00236772" w:rsidRDefault="00E22EDF" w:rsidP="00E22EDF">
      <w:pPr>
        <w:pStyle w:val="Default"/>
        <w:jc w:val="mediumKashida"/>
        <w:rPr>
          <w:rFonts w:eastAsiaTheme="minorEastAsia"/>
          <w:lang w:bidi="ar-DZ"/>
        </w:rPr>
      </w:pPr>
      <m:oMathPara>
        <m:oMath>
          <m:r>
            <w:rPr>
              <w:rFonts w:ascii="Cambria Math" w:eastAsiaTheme="minorEastAsia" w:hAnsi="Cambria Math"/>
              <w:lang w:bidi="ar-DZ"/>
            </w:rPr>
            <m:t>ϑ=</m:t>
          </m:r>
          <m:f>
            <m:fPr>
              <m:ctrlPr>
                <w:rPr>
                  <w:rFonts w:ascii="Cambria Math" w:eastAsiaTheme="minorEastAsia" w:hAnsi="Cambria Math"/>
                  <w:i/>
                  <w:lang w:bidi="ar-DZ"/>
                </w:rPr>
              </m:ctrlPr>
            </m:fPr>
            <m:num>
              <m:r>
                <w:rPr>
                  <w:rFonts w:ascii="Cambria Math" w:eastAsiaTheme="minorEastAsia" w:hAnsi="Cambria Math"/>
                  <w:lang w:bidi="ar-DZ"/>
                </w:rPr>
                <m:t>µ</m:t>
              </m:r>
            </m:num>
            <m:den>
              <m:r>
                <w:rPr>
                  <w:rFonts w:ascii="Cambria Math" w:eastAsiaTheme="minorEastAsia" w:hAnsi="Cambria Math"/>
                  <w:lang w:bidi="ar-DZ"/>
                </w:rPr>
                <m:t>ρ</m:t>
              </m:r>
            </m:den>
          </m:f>
        </m:oMath>
      </m:oMathPara>
    </w:p>
    <w:p w:rsidR="00E22EDF" w:rsidRPr="00236772" w:rsidRDefault="00D74B40" w:rsidP="00E22EDF">
      <w:pPr>
        <w:pStyle w:val="a5"/>
        <w:autoSpaceDE w:val="0"/>
        <w:autoSpaceDN w:val="0"/>
        <w:adjustRightInd w:val="0"/>
        <w:spacing w:after="0" w:line="360" w:lineRule="auto"/>
        <w:ind w:left="0"/>
        <w:jc w:val="mediumKashida"/>
        <w:rPr>
          <w:rFonts w:asciiTheme="majorBidi" w:hAnsiTheme="majorBidi" w:cstheme="majorBidi"/>
          <w:i/>
          <w:iCs/>
          <w:sz w:val="24"/>
          <w:szCs w:val="24"/>
          <w:highlight w:val="yellow"/>
        </w:rPr>
      </w:pPr>
      <w:r>
        <w:rPr>
          <w:rFonts w:asciiTheme="majorBidi" w:hAnsiTheme="majorBidi" w:cstheme="majorBidi"/>
          <w:i/>
          <w:iCs/>
          <w:noProof/>
          <w:sz w:val="24"/>
          <w:szCs w:val="24"/>
          <w:lang w:eastAsia="fr-FR"/>
        </w:rPr>
        <w:pict>
          <v:shape id="_x0000_s1121" type="#_x0000_t202" style="position:absolute;left:0;text-align:left;margin-left:290.55pt;margin-top:6.45pt;width:26.7pt;height:18.3pt;z-index:251691008" filled="f" stroked="f">
            <v:textbox style="mso-next-textbox:#_x0000_s1121">
              <w:txbxContent>
                <w:p w:rsidR="00E44893" w:rsidRDefault="00E44893" w:rsidP="00E22EDF"/>
              </w:txbxContent>
            </v:textbox>
          </v:shape>
        </w:pict>
      </w:r>
      <w:r>
        <w:rPr>
          <w:rFonts w:asciiTheme="majorBidi" w:hAnsiTheme="majorBidi" w:cstheme="majorBidi"/>
          <w:i/>
          <w:iCs/>
          <w:noProof/>
          <w:sz w:val="24"/>
          <w:szCs w:val="24"/>
          <w:lang w:eastAsia="fr-FR"/>
        </w:rPr>
        <w:pict>
          <v:rect id="_x0000_s1120" style="position:absolute;left:0;text-align:left;margin-left:265.65pt;margin-top:6.45pt;width:70.5pt;height:165.75pt;z-index:251689984;mso-wrap-style:none" filled="f" stroked="f">
            <v:textbox style="mso-next-textbox:#_x0000_s1120;mso-fit-shape-to-text:t">
              <w:txbxContent>
                <w:p w:rsidR="00E44893" w:rsidRDefault="00E44893" w:rsidP="00E22EDF"/>
              </w:txbxContent>
            </v:textbox>
          </v:rect>
        </w:pict>
      </w:r>
    </w:p>
    <w:p w:rsidR="00E22EDF" w:rsidRPr="00236772" w:rsidRDefault="00E22EDF" w:rsidP="00EE6B8A">
      <w:pPr>
        <w:pStyle w:val="a5"/>
        <w:autoSpaceDE w:val="0"/>
        <w:autoSpaceDN w:val="0"/>
        <w:adjustRightInd w:val="0"/>
        <w:spacing w:after="0" w:line="360" w:lineRule="auto"/>
        <w:ind w:left="0"/>
        <w:rPr>
          <w:rFonts w:asciiTheme="majorBidi" w:hAnsiTheme="majorBidi" w:cstheme="majorBidi"/>
          <w:i/>
          <w:iCs/>
          <w:sz w:val="24"/>
          <w:szCs w:val="24"/>
          <w:highlight w:val="yellow"/>
        </w:rPr>
      </w:pPr>
      <w:r w:rsidRPr="00236772">
        <w:rPr>
          <w:rFonts w:asciiTheme="majorBidi" w:hAnsiTheme="majorBidi" w:cstheme="majorBidi"/>
          <w:i/>
          <w:iCs/>
          <w:noProof/>
          <w:sz w:val="24"/>
          <w:szCs w:val="24"/>
          <w:lang w:eastAsia="fr-FR"/>
        </w:rPr>
        <w:drawing>
          <wp:inline distT="0" distB="0" distL="0" distR="0">
            <wp:extent cx="1800225" cy="3390900"/>
            <wp:effectExtent l="19050" t="0" r="9525" b="0"/>
            <wp:docPr id="9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1" cstate="print"/>
                    <a:srcRect/>
                    <a:stretch>
                      <a:fillRect/>
                    </a:stretch>
                  </pic:blipFill>
                  <pic:spPr bwMode="auto">
                    <a:xfrm>
                      <a:off x="0" y="0"/>
                      <a:ext cx="1800225" cy="3390900"/>
                    </a:xfrm>
                    <a:prstGeom prst="rect">
                      <a:avLst/>
                    </a:prstGeom>
                    <a:noFill/>
                    <a:ln w="9525">
                      <a:noFill/>
                      <a:miter lim="800000"/>
                      <a:headEnd/>
                      <a:tailEnd/>
                    </a:ln>
                  </pic:spPr>
                </pic:pic>
              </a:graphicData>
            </a:graphic>
          </wp:inline>
        </w:drawing>
      </w:r>
      <w:r w:rsidRPr="00236772">
        <w:rPr>
          <w:rFonts w:asciiTheme="majorBidi" w:hAnsiTheme="majorBidi" w:cstheme="majorBidi"/>
          <w:i/>
          <w:iCs/>
          <w:noProof/>
          <w:sz w:val="24"/>
          <w:szCs w:val="24"/>
          <w:lang w:eastAsia="fr-FR"/>
        </w:rPr>
        <w:drawing>
          <wp:inline distT="0" distB="0" distL="0" distR="0">
            <wp:extent cx="1871458" cy="3276132"/>
            <wp:effectExtent l="19050" t="0" r="0" b="0"/>
            <wp:docPr id="9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2" cstate="print"/>
                    <a:srcRect/>
                    <a:stretch>
                      <a:fillRect/>
                    </a:stretch>
                  </pic:blipFill>
                  <pic:spPr bwMode="auto">
                    <a:xfrm>
                      <a:off x="0" y="0"/>
                      <a:ext cx="1872064" cy="3277192"/>
                    </a:xfrm>
                    <a:prstGeom prst="rect">
                      <a:avLst/>
                    </a:prstGeom>
                    <a:noFill/>
                    <a:ln w="9525">
                      <a:noFill/>
                      <a:miter lim="800000"/>
                      <a:headEnd/>
                      <a:tailEnd/>
                    </a:ln>
                  </pic:spPr>
                </pic:pic>
              </a:graphicData>
            </a:graphic>
          </wp:inline>
        </w:drawing>
      </w:r>
    </w:p>
    <w:p w:rsidR="00E22EDF" w:rsidRPr="00236772" w:rsidRDefault="00E22EDF" w:rsidP="006627CE">
      <w:pPr>
        <w:pStyle w:val="a5"/>
        <w:autoSpaceDE w:val="0"/>
        <w:autoSpaceDN w:val="0"/>
        <w:adjustRightInd w:val="0"/>
        <w:spacing w:after="0" w:line="360" w:lineRule="auto"/>
        <w:ind w:left="708"/>
        <w:rPr>
          <w:rFonts w:asciiTheme="majorBidi" w:hAnsiTheme="majorBidi" w:cstheme="majorBidi"/>
          <w:sz w:val="24"/>
          <w:szCs w:val="24"/>
        </w:rPr>
      </w:pPr>
      <w:r w:rsidRPr="00106C99">
        <w:rPr>
          <w:rFonts w:asciiTheme="majorBidi" w:hAnsiTheme="majorBidi" w:cstheme="majorBidi"/>
          <w:b/>
          <w:bCs/>
          <w:sz w:val="24"/>
          <w:szCs w:val="24"/>
          <w:u w:val="single"/>
        </w:rPr>
        <w:t>Figure</w:t>
      </w:r>
      <w:r>
        <w:rPr>
          <w:rFonts w:asciiTheme="majorBidi" w:hAnsiTheme="majorBidi" w:cstheme="majorBidi"/>
          <w:b/>
          <w:bCs/>
          <w:sz w:val="24"/>
          <w:szCs w:val="24"/>
          <w:u w:val="single"/>
        </w:rPr>
        <w:t xml:space="preserve"> </w:t>
      </w:r>
      <w:r w:rsidRPr="00106C99">
        <w:rPr>
          <w:rFonts w:asciiTheme="majorBidi" w:hAnsiTheme="majorBidi" w:cstheme="majorBidi"/>
          <w:b/>
          <w:bCs/>
          <w:sz w:val="24"/>
          <w:szCs w:val="24"/>
          <w:u w:val="single"/>
        </w:rPr>
        <w:t>IV .</w:t>
      </w:r>
      <w:r>
        <w:rPr>
          <w:rFonts w:asciiTheme="majorBidi" w:hAnsiTheme="majorBidi" w:cstheme="majorBidi"/>
          <w:b/>
          <w:bCs/>
          <w:sz w:val="24"/>
          <w:szCs w:val="24"/>
          <w:u w:val="single"/>
        </w:rPr>
        <w:t>5 :</w:t>
      </w:r>
      <w:r w:rsidRPr="00236772">
        <w:rPr>
          <w:rFonts w:asciiTheme="majorBidi" w:hAnsiTheme="majorBidi" w:cstheme="majorBidi"/>
          <w:sz w:val="24"/>
          <w:szCs w:val="24"/>
        </w:rPr>
        <w:t>Représentation des tubes :</w:t>
      </w:r>
    </w:p>
    <w:p w:rsidR="00E22EDF" w:rsidRPr="00236772" w:rsidRDefault="006627CE" w:rsidP="006627CE">
      <w:pPr>
        <w:pStyle w:val="a5"/>
        <w:autoSpaceDE w:val="0"/>
        <w:autoSpaceDN w:val="0"/>
        <w:adjustRightInd w:val="0"/>
        <w:spacing w:after="0" w:line="360" w:lineRule="auto"/>
        <w:ind w:left="0"/>
        <w:rPr>
          <w:rFonts w:asciiTheme="majorBidi" w:hAnsiTheme="majorBidi" w:cstheme="majorBidi"/>
          <w:sz w:val="24"/>
          <w:szCs w:val="24"/>
        </w:rPr>
      </w:pPr>
      <w:r>
        <w:rPr>
          <w:rFonts w:asciiTheme="majorBidi" w:hAnsiTheme="majorBidi" w:cstheme="majorBidi"/>
          <w:sz w:val="24"/>
          <w:szCs w:val="24"/>
        </w:rPr>
        <w:t xml:space="preserve">               </w:t>
      </w:r>
      <w:r w:rsidR="00E22EDF" w:rsidRPr="00236772">
        <w:rPr>
          <w:rFonts w:asciiTheme="majorBidi" w:hAnsiTheme="majorBidi" w:cstheme="majorBidi"/>
          <w:sz w:val="24"/>
          <w:szCs w:val="24"/>
        </w:rPr>
        <w:t>a) avec  l’élément chauffant.</w:t>
      </w:r>
    </w:p>
    <w:p w:rsidR="00E22EDF" w:rsidRPr="00236772" w:rsidRDefault="006627CE" w:rsidP="00E22EDF">
      <w:pPr>
        <w:pStyle w:val="a5"/>
        <w:autoSpaceDE w:val="0"/>
        <w:autoSpaceDN w:val="0"/>
        <w:adjustRightInd w:val="0"/>
        <w:spacing w:after="0" w:line="360" w:lineRule="auto"/>
        <w:ind w:left="0"/>
        <w:jc w:val="mediumKashida"/>
        <w:rPr>
          <w:rFonts w:asciiTheme="majorBidi" w:hAnsiTheme="majorBidi" w:cstheme="majorBidi"/>
          <w:sz w:val="24"/>
          <w:szCs w:val="24"/>
          <w:highlight w:val="yellow"/>
        </w:rPr>
      </w:pPr>
      <w:r>
        <w:rPr>
          <w:rFonts w:asciiTheme="majorBidi" w:hAnsiTheme="majorBidi" w:cstheme="majorBidi"/>
          <w:sz w:val="24"/>
          <w:szCs w:val="24"/>
        </w:rPr>
        <w:t xml:space="preserve">              </w:t>
      </w:r>
      <w:r w:rsidR="00E22EDF" w:rsidRPr="00236772">
        <w:rPr>
          <w:rFonts w:asciiTheme="majorBidi" w:hAnsiTheme="majorBidi" w:cstheme="majorBidi"/>
          <w:sz w:val="24"/>
          <w:szCs w:val="24"/>
        </w:rPr>
        <w:t>b) avec une bille tombante</w:t>
      </w:r>
    </w:p>
    <w:p w:rsidR="00E22EDF" w:rsidRPr="002A0E42" w:rsidRDefault="006627CE" w:rsidP="00E22EDF">
      <w:pPr>
        <w:pStyle w:val="a5"/>
        <w:autoSpaceDE w:val="0"/>
        <w:autoSpaceDN w:val="0"/>
        <w:adjustRightInd w:val="0"/>
        <w:spacing w:after="0" w:line="360" w:lineRule="auto"/>
        <w:ind w:left="284"/>
        <w:jc w:val="mediumKashida"/>
        <w:rPr>
          <w:rFonts w:asciiTheme="majorBidi" w:hAnsiTheme="majorBidi" w:cstheme="majorBidi"/>
          <w:b/>
          <w:bCs/>
          <w:sz w:val="28"/>
          <w:szCs w:val="28"/>
          <w:u w:val="single"/>
        </w:rPr>
      </w:pPr>
      <w:r w:rsidRPr="002A0E42">
        <w:rPr>
          <w:rFonts w:asciiTheme="majorBidi" w:hAnsiTheme="majorBidi" w:cstheme="majorBidi"/>
          <w:b/>
          <w:bCs/>
          <w:sz w:val="28"/>
          <w:szCs w:val="28"/>
        </w:rPr>
        <w:t xml:space="preserve"> </w:t>
      </w:r>
      <w:r w:rsidR="00DA56B8" w:rsidRPr="002A0E42">
        <w:rPr>
          <w:rFonts w:asciiTheme="majorBidi" w:hAnsiTheme="majorBidi" w:cstheme="majorBidi"/>
          <w:b/>
          <w:bCs/>
          <w:sz w:val="28"/>
          <w:szCs w:val="28"/>
        </w:rPr>
        <w:t xml:space="preserve"> </w:t>
      </w:r>
      <w:r w:rsidR="00E22EDF" w:rsidRPr="002A0E42">
        <w:rPr>
          <w:rFonts w:asciiTheme="majorBidi" w:hAnsiTheme="majorBidi" w:cstheme="majorBidi"/>
          <w:b/>
          <w:bCs/>
          <w:sz w:val="28"/>
          <w:szCs w:val="28"/>
          <w:u w:val="single"/>
        </w:rPr>
        <w:t>IV.2. Mesure des viscosités de l’ huile chauffée :</w:t>
      </w:r>
    </w:p>
    <w:p w:rsidR="00E22EDF" w:rsidRPr="002A0E42" w:rsidRDefault="00DA56B8" w:rsidP="002A0E42">
      <w:pPr>
        <w:pStyle w:val="a5"/>
        <w:autoSpaceDE w:val="0"/>
        <w:autoSpaceDN w:val="0"/>
        <w:adjustRightInd w:val="0"/>
        <w:spacing w:after="0" w:line="360" w:lineRule="auto"/>
        <w:ind w:left="284"/>
        <w:jc w:val="both"/>
        <w:rPr>
          <w:rFonts w:asciiTheme="majorBidi" w:hAnsiTheme="majorBidi" w:cstheme="majorBidi"/>
          <w:b/>
          <w:bCs/>
          <w:sz w:val="28"/>
          <w:szCs w:val="28"/>
        </w:rPr>
      </w:pPr>
      <w:r w:rsidRPr="002A0E42">
        <w:rPr>
          <w:rFonts w:asciiTheme="majorBidi" w:hAnsiTheme="majorBidi" w:cstheme="majorBidi"/>
          <w:b/>
          <w:bCs/>
          <w:sz w:val="28"/>
          <w:szCs w:val="28"/>
        </w:rPr>
        <w:t xml:space="preserve"> </w:t>
      </w:r>
      <w:r w:rsidR="00E22EDF" w:rsidRPr="002A0E42">
        <w:rPr>
          <w:rFonts w:asciiTheme="majorBidi" w:hAnsiTheme="majorBidi" w:cstheme="majorBidi"/>
          <w:b/>
          <w:bCs/>
          <w:sz w:val="28"/>
          <w:szCs w:val="28"/>
          <w:u w:val="single"/>
        </w:rPr>
        <w:t>IV.2.</w:t>
      </w:r>
      <w:r w:rsidR="00D348CD" w:rsidRPr="002A0E42">
        <w:rPr>
          <w:rFonts w:asciiTheme="majorBidi" w:hAnsiTheme="majorBidi" w:cstheme="majorBidi"/>
          <w:b/>
          <w:bCs/>
          <w:sz w:val="28"/>
          <w:szCs w:val="28"/>
          <w:u w:val="single"/>
        </w:rPr>
        <w:t>1</w:t>
      </w:r>
      <w:r w:rsidR="00E22EDF" w:rsidRPr="002A0E42">
        <w:rPr>
          <w:rFonts w:asciiTheme="majorBidi" w:hAnsiTheme="majorBidi" w:cstheme="majorBidi"/>
          <w:b/>
          <w:bCs/>
          <w:sz w:val="28"/>
          <w:szCs w:val="28"/>
          <w:u w:val="single"/>
        </w:rPr>
        <w:t xml:space="preserve">. </w:t>
      </w:r>
      <w:r w:rsidR="00E22EDF" w:rsidRPr="002A0E42">
        <w:rPr>
          <w:rFonts w:asciiTheme="majorBidi" w:hAnsiTheme="majorBidi" w:cstheme="majorBidi"/>
          <w:b/>
          <w:bCs/>
          <w:sz w:val="28"/>
          <w:szCs w:val="28"/>
        </w:rPr>
        <w:t>Huile moteur (vidange) à essence utilisé après  5000 (Km)</w:t>
      </w:r>
      <w:r w:rsidR="00D348CD" w:rsidRPr="002A0E42">
        <w:rPr>
          <w:rFonts w:asciiTheme="majorBidi" w:hAnsiTheme="majorBidi" w:cstheme="majorBidi"/>
          <w:b/>
          <w:bCs/>
          <w:sz w:val="28"/>
          <w:szCs w:val="28"/>
        </w:rPr>
        <w:t xml:space="preserve"> </w:t>
      </w:r>
      <w:r w:rsidR="006627CE" w:rsidRPr="002A0E42">
        <w:rPr>
          <w:rFonts w:asciiTheme="majorBidi" w:hAnsiTheme="majorBidi" w:cstheme="majorBidi"/>
          <w:b/>
          <w:bCs/>
          <w:sz w:val="28"/>
          <w:szCs w:val="28"/>
        </w:rPr>
        <w:t xml:space="preserve">       </w:t>
      </w:r>
      <w:r w:rsidR="00D348CD" w:rsidRPr="002A0E42">
        <w:rPr>
          <w:rFonts w:asciiTheme="majorBidi" w:hAnsiTheme="majorBidi" w:cstheme="majorBidi"/>
          <w:b/>
          <w:bCs/>
          <w:sz w:val="28"/>
          <w:szCs w:val="28"/>
        </w:rPr>
        <w:t xml:space="preserve">d’utilisation au </w:t>
      </w:r>
      <w:r w:rsidR="00E22EDF" w:rsidRPr="002A0E42">
        <w:rPr>
          <w:rFonts w:asciiTheme="majorBidi" w:hAnsiTheme="majorBidi" w:cstheme="majorBidi"/>
          <w:b/>
          <w:bCs/>
          <w:sz w:val="28"/>
          <w:szCs w:val="28"/>
        </w:rPr>
        <w:t xml:space="preserve"> (moteur Peugeot 206) :</w:t>
      </w:r>
    </w:p>
    <w:p w:rsidR="00E22EDF" w:rsidRPr="002A0E42" w:rsidRDefault="00D348CD" w:rsidP="00D348CD">
      <w:pPr>
        <w:pStyle w:val="a5"/>
        <w:autoSpaceDE w:val="0"/>
        <w:autoSpaceDN w:val="0"/>
        <w:adjustRightInd w:val="0"/>
        <w:spacing w:after="0" w:line="360" w:lineRule="auto"/>
        <w:ind w:left="284"/>
        <w:jc w:val="mediumKashida"/>
        <w:rPr>
          <w:rFonts w:asciiTheme="majorBidi" w:hAnsiTheme="majorBidi" w:cstheme="majorBidi"/>
          <w:b/>
          <w:bCs/>
          <w:sz w:val="28"/>
          <w:szCs w:val="28"/>
        </w:rPr>
      </w:pPr>
      <w:r w:rsidRPr="006627CE">
        <w:rPr>
          <w:rFonts w:asciiTheme="majorBidi" w:hAnsiTheme="majorBidi" w:cstheme="majorBidi"/>
          <w:b/>
          <w:bCs/>
          <w:sz w:val="24"/>
          <w:szCs w:val="24"/>
        </w:rPr>
        <w:t xml:space="preserve">  </w:t>
      </w:r>
      <w:r w:rsidRPr="00BF021A">
        <w:rPr>
          <w:rFonts w:asciiTheme="majorBidi" w:hAnsiTheme="majorBidi" w:cstheme="majorBidi"/>
          <w:b/>
          <w:bCs/>
          <w:sz w:val="24"/>
          <w:szCs w:val="24"/>
          <w:u w:val="single"/>
        </w:rPr>
        <w:t xml:space="preserve"> </w:t>
      </w:r>
      <w:r w:rsidR="004A6714" w:rsidRPr="002A0E42">
        <w:rPr>
          <w:rFonts w:asciiTheme="majorBidi" w:hAnsiTheme="majorBidi" w:cstheme="majorBidi"/>
          <w:b/>
          <w:bCs/>
          <w:sz w:val="28"/>
          <w:szCs w:val="28"/>
          <w:u w:val="single"/>
        </w:rPr>
        <w:t>IV</w:t>
      </w:r>
      <w:r w:rsidRPr="002A0E42">
        <w:rPr>
          <w:rFonts w:asciiTheme="majorBidi" w:hAnsiTheme="majorBidi" w:cstheme="majorBidi"/>
          <w:b/>
          <w:bCs/>
          <w:sz w:val="28"/>
          <w:szCs w:val="28"/>
          <w:u w:val="single"/>
        </w:rPr>
        <w:t xml:space="preserve"> </w:t>
      </w:r>
      <w:r w:rsidR="00E22EDF" w:rsidRPr="002A0E42">
        <w:rPr>
          <w:rFonts w:asciiTheme="majorBidi" w:hAnsiTheme="majorBidi" w:cstheme="majorBidi"/>
          <w:b/>
          <w:bCs/>
          <w:sz w:val="28"/>
          <w:szCs w:val="28"/>
          <w:u w:val="single"/>
        </w:rPr>
        <w:t xml:space="preserve">2. </w:t>
      </w:r>
      <w:r w:rsidRPr="002A0E42">
        <w:rPr>
          <w:rFonts w:asciiTheme="majorBidi" w:hAnsiTheme="majorBidi" w:cstheme="majorBidi"/>
          <w:b/>
          <w:bCs/>
          <w:sz w:val="28"/>
          <w:szCs w:val="28"/>
          <w:u w:val="single"/>
        </w:rPr>
        <w:t>1</w:t>
      </w:r>
      <w:r w:rsidR="00E22EDF" w:rsidRPr="002A0E42">
        <w:rPr>
          <w:rFonts w:asciiTheme="majorBidi" w:hAnsiTheme="majorBidi" w:cstheme="majorBidi"/>
          <w:b/>
          <w:bCs/>
          <w:sz w:val="28"/>
          <w:szCs w:val="28"/>
          <w:u w:val="single"/>
        </w:rPr>
        <w:t xml:space="preserve">. 1. Mesure de la  densité de l’huile usée </w:t>
      </w:r>
      <m:oMath>
        <m:sSub>
          <m:sSubPr>
            <m:ctrlPr>
              <w:rPr>
                <w:rFonts w:ascii="Cambria Math" w:hAnsi="Cambria Math" w:cstheme="majorBidi"/>
                <w:b/>
                <w:bCs/>
                <w:sz w:val="28"/>
                <w:szCs w:val="28"/>
              </w:rPr>
            </m:ctrlPr>
          </m:sSubPr>
          <m:e>
            <m:r>
              <m:rPr>
                <m:sty m:val="b"/>
              </m:rPr>
              <w:rPr>
                <w:rFonts w:ascii="Cambria Math" w:hAnsi="Cambria Math" w:cstheme="majorBidi"/>
                <w:sz w:val="28"/>
                <w:szCs w:val="28"/>
              </w:rPr>
              <m:t xml:space="preserve">   ρ</m:t>
            </m:r>
          </m:e>
          <m:sub>
            <m:r>
              <m:rPr>
                <m:sty m:val="b"/>
              </m:rPr>
              <w:rPr>
                <w:rFonts w:ascii="Cambria Math" w:hAnsi="Cambria Math" w:cstheme="majorBidi"/>
                <w:sz w:val="28"/>
                <w:szCs w:val="28"/>
              </w:rPr>
              <m:t>huile</m:t>
            </m:r>
          </m:sub>
        </m:sSub>
      </m:oMath>
      <w:r w:rsidR="00E22EDF" w:rsidRPr="002A0E42">
        <w:rPr>
          <w:rFonts w:asciiTheme="majorBidi" w:hAnsiTheme="majorBidi" w:cstheme="majorBidi"/>
          <w:b/>
          <w:bCs/>
          <w:sz w:val="28"/>
          <w:szCs w:val="28"/>
        </w:rPr>
        <w:t> :</w:t>
      </w:r>
    </w:p>
    <w:p w:rsidR="00E22EDF" w:rsidRPr="00895F31" w:rsidRDefault="00E22EDF" w:rsidP="00E22EDF">
      <w:pPr>
        <w:pStyle w:val="a5"/>
        <w:autoSpaceDE w:val="0"/>
        <w:autoSpaceDN w:val="0"/>
        <w:adjustRightInd w:val="0"/>
        <w:spacing w:after="0" w:line="360" w:lineRule="auto"/>
        <w:ind w:left="284"/>
        <w:jc w:val="mediumKashida"/>
        <w:rPr>
          <w:rFonts w:asciiTheme="majorBidi" w:hAnsiTheme="majorBidi" w:cstheme="majorBidi"/>
          <w:b/>
          <w:bCs/>
          <w:sz w:val="24"/>
          <w:szCs w:val="24"/>
          <w:u w:val="single"/>
        </w:rPr>
      </w:pPr>
      <w:r w:rsidRPr="00895F31">
        <w:rPr>
          <w:rFonts w:asciiTheme="majorBidi" w:hAnsiTheme="majorBidi" w:cstheme="majorBidi"/>
          <w:b/>
          <w:bCs/>
          <w:sz w:val="24"/>
          <w:szCs w:val="24"/>
          <w:u w:val="single"/>
        </w:rPr>
        <w:t xml:space="preserve">donne : </w:t>
      </w:r>
    </w:p>
    <w:p w:rsidR="00E22EDF" w:rsidRPr="00EE6B8A"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Pr>
          <w:rFonts w:asciiTheme="majorBidi" w:hAnsiTheme="majorBidi" w:cstheme="majorBidi"/>
          <w:sz w:val="24"/>
          <w:szCs w:val="24"/>
        </w:rPr>
        <w:t xml:space="preserve">     </w:t>
      </w:r>
      <w:r w:rsidRPr="00236772">
        <w:rPr>
          <w:rFonts w:asciiTheme="majorBidi" w:hAnsiTheme="majorBidi" w:cstheme="majorBidi"/>
          <w:sz w:val="24"/>
          <w:szCs w:val="24"/>
        </w:rPr>
        <w:t xml:space="preserve">Masse </w:t>
      </w:r>
      <w:r w:rsidRPr="00EE6B8A">
        <w:rPr>
          <w:rFonts w:asciiTheme="majorBidi" w:hAnsiTheme="majorBidi" w:cstheme="majorBidi"/>
          <w:sz w:val="24"/>
          <w:szCs w:val="24"/>
        </w:rPr>
        <w:t>d’huile m</w:t>
      </w:r>
      <w:r w:rsidRPr="00EE6B8A">
        <w:rPr>
          <w:rFonts w:asciiTheme="majorBidi" w:hAnsiTheme="majorBidi" w:cstheme="majorBidi"/>
          <w:sz w:val="24"/>
          <w:szCs w:val="24"/>
          <w:vertAlign w:val="subscript"/>
        </w:rPr>
        <w:t>huile</w:t>
      </w:r>
      <w:r w:rsidRPr="00EE6B8A">
        <w:rPr>
          <w:rFonts w:asciiTheme="majorBidi" w:hAnsiTheme="majorBidi" w:cstheme="majorBidi"/>
          <w:sz w:val="24"/>
          <w:szCs w:val="24"/>
        </w:rPr>
        <w:t>=866 ,66</w:t>
      </w:r>
      <w:r w:rsidR="00D348CD" w:rsidRPr="00EE6B8A">
        <w:rPr>
          <w:rFonts w:asciiTheme="majorBidi" w:hAnsiTheme="majorBidi" w:cstheme="majorBidi"/>
          <w:sz w:val="24"/>
          <w:szCs w:val="24"/>
        </w:rPr>
        <w:t xml:space="preserve">  </w:t>
      </w:r>
      <w:r w:rsidRPr="00EE6B8A">
        <w:rPr>
          <w:rFonts w:asciiTheme="majorBidi" w:hAnsiTheme="majorBidi" w:cstheme="majorBidi"/>
          <w:sz w:val="24"/>
          <w:szCs w:val="24"/>
        </w:rPr>
        <w:t>g</w:t>
      </w:r>
    </w:p>
    <w:p w:rsidR="00E22EDF" w:rsidRPr="00EE6B8A"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EE6B8A">
        <w:rPr>
          <w:rFonts w:asciiTheme="majorBidi" w:hAnsiTheme="majorBidi" w:cstheme="majorBidi"/>
          <w:sz w:val="24"/>
          <w:szCs w:val="24"/>
        </w:rPr>
        <w:t xml:space="preserve">     Volume d’huile   v</w:t>
      </w:r>
      <w:r w:rsidRPr="00EE6B8A">
        <w:rPr>
          <w:rFonts w:asciiTheme="majorBidi" w:hAnsiTheme="majorBidi" w:cstheme="majorBidi"/>
          <w:sz w:val="24"/>
          <w:szCs w:val="24"/>
          <w:vertAlign w:val="subscript"/>
        </w:rPr>
        <w:t>huile</w:t>
      </w:r>
      <w:r w:rsidRPr="00EE6B8A">
        <w:rPr>
          <w:rFonts w:asciiTheme="majorBidi" w:hAnsiTheme="majorBidi" w:cstheme="majorBidi"/>
          <w:sz w:val="24"/>
          <w:szCs w:val="24"/>
        </w:rPr>
        <w:t>=   1l</w:t>
      </w:r>
    </w:p>
    <w:p w:rsidR="00E22EDF" w:rsidRPr="00EE6B8A" w:rsidRDefault="00E22EDF" w:rsidP="00E22EDF">
      <w:pPr>
        <w:pStyle w:val="a5"/>
        <w:autoSpaceDE w:val="0"/>
        <w:autoSpaceDN w:val="0"/>
        <w:adjustRightInd w:val="0"/>
        <w:spacing w:after="0" w:line="360" w:lineRule="auto"/>
        <w:ind w:left="0"/>
        <w:jc w:val="mediumKashida"/>
        <w:rPr>
          <w:rFonts w:asciiTheme="majorBidi" w:eastAsiaTheme="minorEastAsia" w:hAnsiTheme="majorBidi" w:cstheme="majorBidi"/>
          <w:sz w:val="24"/>
          <w:szCs w:val="24"/>
        </w:rPr>
      </w:pPr>
      <w:r w:rsidRPr="00EE6B8A">
        <w:rPr>
          <w:rFonts w:asciiTheme="majorBidi" w:hAnsiTheme="majorBidi" w:cstheme="majorBidi"/>
          <w:sz w:val="24"/>
          <w:szCs w:val="24"/>
        </w:rPr>
        <w:t xml:space="preserve">      Donc :</w:t>
      </w:r>
      <m:oMath>
        <m:sSub>
          <m:sSubPr>
            <m:ctrlPr>
              <w:rPr>
                <w:rFonts w:ascii="Cambria Math" w:hAnsi="Cambria Math" w:cstheme="majorBidi"/>
                <w:sz w:val="24"/>
                <w:szCs w:val="24"/>
              </w:rPr>
            </m:ctrlPr>
          </m:sSubPr>
          <m:e>
            <m:r>
              <m:rPr>
                <m:sty m:val="p"/>
              </m:rPr>
              <w:rPr>
                <w:rFonts w:ascii="Cambria Math" w:hAnsi="Cambria Math" w:cstheme="majorBidi"/>
                <w:sz w:val="24"/>
                <w:szCs w:val="24"/>
              </w:rPr>
              <m:t xml:space="preserve">   ρ</m:t>
            </m:r>
          </m:e>
          <m:sub>
            <m:r>
              <m:rPr>
                <m:sty m:val="p"/>
              </m:rPr>
              <w:rPr>
                <w:rFonts w:ascii="Cambria Math" w:hAnsi="Cambria Math" w:cstheme="majorBidi"/>
                <w:sz w:val="24"/>
                <w:szCs w:val="24"/>
              </w:rPr>
              <m:t>huile</m:t>
            </m:r>
          </m:sub>
        </m:sSub>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m</m:t>
            </m:r>
          </m:num>
          <m:den>
            <m:r>
              <m:rPr>
                <m:sty m:val="p"/>
              </m:rPr>
              <w:rPr>
                <w:rFonts w:ascii="Cambria Math" w:hAnsi="Cambria Math" w:cstheme="majorBidi"/>
                <w:sz w:val="24"/>
                <w:szCs w:val="24"/>
              </w:rPr>
              <m:t>V</m:t>
            </m:r>
          </m:den>
        </m:f>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866,66</m:t>
            </m:r>
          </m:num>
          <m:den>
            <m:r>
              <m:rPr>
                <m:sty m:val="p"/>
              </m:rPr>
              <w:rPr>
                <w:rFonts w:ascii="Cambria Math" w:hAnsi="Cambria Math" w:cstheme="majorBidi"/>
                <w:sz w:val="24"/>
                <w:szCs w:val="24"/>
              </w:rPr>
              <m:t>1</m:t>
            </m:r>
          </m:den>
        </m:f>
        <m:r>
          <m:rPr>
            <m:sty m:val="p"/>
          </m:rPr>
          <w:rPr>
            <w:rFonts w:ascii="Cambria Math" w:hAnsi="Cambria Math" w:cstheme="majorBidi"/>
            <w:sz w:val="24"/>
            <w:szCs w:val="24"/>
          </w:rPr>
          <m:t>=866,66</m:t>
        </m:r>
        <m:f>
          <m:fPr>
            <m:type m:val="skw"/>
            <m:ctrlPr>
              <w:rPr>
                <w:rFonts w:ascii="Cambria Math" w:hAnsi="Cambria Math" w:cstheme="majorBidi"/>
                <w:sz w:val="24"/>
                <w:szCs w:val="24"/>
              </w:rPr>
            </m:ctrlPr>
          </m:fPr>
          <m:num>
            <m:r>
              <m:rPr>
                <m:sty m:val="p"/>
              </m:rPr>
              <w:rPr>
                <w:rFonts w:ascii="Cambria Math" w:hAnsi="Cambria Math" w:cstheme="majorBidi"/>
                <w:sz w:val="24"/>
                <w:szCs w:val="24"/>
              </w:rPr>
              <m:t>g</m:t>
            </m:r>
          </m:num>
          <m:den>
            <m:r>
              <m:rPr>
                <m:sty m:val="p"/>
              </m:rPr>
              <w:rPr>
                <w:rFonts w:ascii="Cambria Math" w:hAnsi="Cambria Math" w:cstheme="majorBidi"/>
                <w:sz w:val="24"/>
                <w:szCs w:val="24"/>
              </w:rPr>
              <m:t>l</m:t>
            </m:r>
          </m:den>
        </m:f>
      </m:oMath>
    </w:p>
    <w:p w:rsidR="00E22EDF" w:rsidRPr="002A0E42" w:rsidRDefault="00E22EDF" w:rsidP="002A0E42">
      <w:pPr>
        <w:pStyle w:val="a5"/>
        <w:autoSpaceDE w:val="0"/>
        <w:autoSpaceDN w:val="0"/>
        <w:adjustRightInd w:val="0"/>
        <w:spacing w:after="0" w:line="360" w:lineRule="auto"/>
        <w:ind w:left="0"/>
        <w:jc w:val="lowKashida"/>
        <w:rPr>
          <w:rFonts w:asciiTheme="majorBidi" w:eastAsiaTheme="minorEastAsia" w:hAnsiTheme="majorBidi" w:cstheme="majorBidi"/>
          <w:b/>
          <w:bCs/>
          <w:sz w:val="28"/>
          <w:szCs w:val="28"/>
        </w:rPr>
      </w:pPr>
      <w:r w:rsidRPr="00BF021A">
        <w:rPr>
          <w:rFonts w:asciiTheme="majorBidi" w:hAnsiTheme="majorBidi" w:cstheme="majorBidi"/>
          <w:b/>
          <w:bCs/>
          <w:sz w:val="24"/>
          <w:szCs w:val="24"/>
        </w:rPr>
        <w:t xml:space="preserve">   </w:t>
      </w:r>
      <w:r w:rsidR="00DA56B8" w:rsidRPr="00BF021A">
        <w:rPr>
          <w:rFonts w:asciiTheme="majorBidi" w:hAnsiTheme="majorBidi" w:cstheme="majorBidi"/>
          <w:b/>
          <w:bCs/>
          <w:sz w:val="24"/>
          <w:szCs w:val="24"/>
        </w:rPr>
        <w:t xml:space="preserve">    </w:t>
      </w:r>
      <w:r w:rsidR="004A6714" w:rsidRPr="002A0E42">
        <w:rPr>
          <w:rFonts w:asciiTheme="majorBidi" w:hAnsiTheme="majorBidi" w:cstheme="majorBidi"/>
          <w:b/>
          <w:bCs/>
          <w:sz w:val="28"/>
          <w:szCs w:val="28"/>
          <w:u w:val="single"/>
        </w:rPr>
        <w:t>IV</w:t>
      </w:r>
      <w:r w:rsidRPr="002A0E42">
        <w:rPr>
          <w:rFonts w:asciiTheme="majorBidi" w:hAnsiTheme="majorBidi" w:cstheme="majorBidi"/>
          <w:b/>
          <w:bCs/>
          <w:sz w:val="28"/>
          <w:szCs w:val="28"/>
          <w:u w:val="single"/>
        </w:rPr>
        <w:t>.</w:t>
      </w:r>
      <w:r w:rsidR="00D348CD" w:rsidRPr="002A0E42">
        <w:rPr>
          <w:rFonts w:asciiTheme="majorBidi" w:hAnsiTheme="majorBidi" w:cstheme="majorBidi"/>
          <w:b/>
          <w:bCs/>
          <w:sz w:val="28"/>
          <w:szCs w:val="28"/>
          <w:u w:val="single"/>
        </w:rPr>
        <w:t>2.1</w:t>
      </w:r>
      <w:r w:rsidR="004A6714" w:rsidRPr="002A0E42">
        <w:rPr>
          <w:rFonts w:asciiTheme="majorBidi" w:hAnsiTheme="majorBidi" w:cstheme="majorBidi"/>
          <w:b/>
          <w:bCs/>
          <w:sz w:val="28"/>
          <w:szCs w:val="28"/>
          <w:u w:val="single"/>
        </w:rPr>
        <w:t>.</w:t>
      </w:r>
      <w:r w:rsidRPr="002A0E42">
        <w:rPr>
          <w:rFonts w:asciiTheme="majorBidi" w:hAnsiTheme="majorBidi" w:cstheme="majorBidi"/>
          <w:b/>
          <w:bCs/>
          <w:sz w:val="28"/>
          <w:szCs w:val="28"/>
          <w:u w:val="single"/>
        </w:rPr>
        <w:t xml:space="preserve">2.Calcule de la viscosité de huile usagée selon la variation de la </w:t>
      </w:r>
      <w:r w:rsidR="002A0E42" w:rsidRPr="002A0E42">
        <w:rPr>
          <w:rFonts w:asciiTheme="majorBidi" w:hAnsiTheme="majorBidi" w:cstheme="majorBidi"/>
          <w:b/>
          <w:bCs/>
          <w:sz w:val="28"/>
          <w:szCs w:val="28"/>
          <w:u w:val="single"/>
        </w:rPr>
        <w:t xml:space="preserve">               </w:t>
      </w:r>
      <w:r w:rsidRPr="002A0E42">
        <w:rPr>
          <w:rFonts w:asciiTheme="majorBidi" w:hAnsiTheme="majorBidi" w:cstheme="majorBidi"/>
          <w:b/>
          <w:bCs/>
          <w:sz w:val="28"/>
          <w:szCs w:val="28"/>
          <w:u w:val="single"/>
        </w:rPr>
        <w:t xml:space="preserve">            </w:t>
      </w:r>
      <w:r w:rsidR="002A0E42" w:rsidRPr="002A0E42">
        <w:rPr>
          <w:rFonts w:asciiTheme="majorBidi" w:hAnsiTheme="majorBidi" w:cstheme="majorBidi"/>
          <w:b/>
          <w:bCs/>
          <w:sz w:val="28"/>
          <w:szCs w:val="28"/>
          <w:u w:val="single"/>
        </w:rPr>
        <w:t xml:space="preserve">     </w:t>
      </w:r>
      <w:r w:rsidRPr="002A0E42">
        <w:rPr>
          <w:rFonts w:asciiTheme="majorBidi" w:hAnsiTheme="majorBidi" w:cstheme="majorBidi"/>
          <w:b/>
          <w:bCs/>
          <w:sz w:val="28"/>
          <w:szCs w:val="28"/>
          <w:u w:val="single"/>
        </w:rPr>
        <w:t>température</w:t>
      </w:r>
      <w:r w:rsidR="004A6714" w:rsidRPr="002A0E42">
        <w:rPr>
          <w:rFonts w:asciiTheme="majorBidi" w:hAnsiTheme="majorBidi" w:cstheme="majorBidi"/>
          <w:b/>
          <w:bCs/>
          <w:sz w:val="28"/>
          <w:szCs w:val="28"/>
          <w:u w:val="single"/>
        </w:rPr>
        <w:t xml:space="preserve"> voir  T</w:t>
      </w:r>
      <w:r w:rsidRPr="002A0E42">
        <w:rPr>
          <w:rFonts w:asciiTheme="majorBidi" w:hAnsiTheme="majorBidi" w:cstheme="majorBidi"/>
          <w:b/>
          <w:bCs/>
          <w:sz w:val="28"/>
          <w:szCs w:val="28"/>
          <w:u w:val="single"/>
        </w:rPr>
        <w:t>ableau</w:t>
      </w:r>
      <w:r w:rsidR="00DA56B8" w:rsidRPr="002A0E42">
        <w:rPr>
          <w:rFonts w:asciiTheme="majorBidi" w:hAnsiTheme="majorBidi" w:cstheme="majorBidi"/>
          <w:b/>
          <w:bCs/>
          <w:sz w:val="28"/>
          <w:szCs w:val="28"/>
          <w:u w:val="single"/>
        </w:rPr>
        <w:t>x</w:t>
      </w:r>
      <w:r w:rsidRPr="002A0E42">
        <w:rPr>
          <w:rFonts w:asciiTheme="majorBidi" w:hAnsiTheme="majorBidi" w:cstheme="majorBidi"/>
          <w:b/>
          <w:bCs/>
          <w:sz w:val="28"/>
          <w:szCs w:val="28"/>
          <w:u w:val="single"/>
        </w:rPr>
        <w:t xml:space="preserve"> IV .1</w:t>
      </w:r>
      <w:r w:rsidRPr="002A0E42">
        <w:rPr>
          <w:rFonts w:asciiTheme="majorBidi" w:hAnsiTheme="majorBidi" w:cstheme="majorBidi"/>
          <w:b/>
          <w:bCs/>
          <w:sz w:val="28"/>
          <w:szCs w:val="28"/>
        </w:rPr>
        <w:t>:</w:t>
      </w:r>
    </w:p>
    <w:p w:rsidR="00E22EDF" w:rsidRPr="004A6714"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D1664E">
        <w:rPr>
          <w:rFonts w:asciiTheme="majorBidi" w:hAnsiTheme="majorBidi" w:cstheme="majorBidi"/>
          <w:b/>
          <w:bCs/>
          <w:sz w:val="24"/>
          <w:szCs w:val="24"/>
        </w:rPr>
        <w:t xml:space="preserve">    </w:t>
      </w:r>
      <w:r w:rsidRPr="004A6714">
        <w:rPr>
          <w:rFonts w:asciiTheme="majorBidi" w:hAnsiTheme="majorBidi" w:cstheme="majorBidi"/>
          <w:sz w:val="24"/>
          <w:szCs w:val="24"/>
        </w:rPr>
        <w:t xml:space="preserve">-Diamètre du tube  d=4.2cm </w:t>
      </w:r>
    </w:p>
    <w:p w:rsidR="00E22EDF" w:rsidRPr="004A6714"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4A6714">
        <w:rPr>
          <w:rFonts w:asciiTheme="majorBidi" w:hAnsiTheme="majorBidi" w:cstheme="majorBidi"/>
          <w:sz w:val="24"/>
          <w:szCs w:val="24"/>
        </w:rPr>
        <w:t xml:space="preserve">-Hauteur parcourue h =35 ,6cm: </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236772">
        <w:rPr>
          <w:rFonts w:asciiTheme="majorBidi" w:hAnsiTheme="majorBidi" w:cstheme="majorBidi"/>
          <w:noProof/>
          <w:sz w:val="24"/>
          <w:szCs w:val="24"/>
          <w:lang w:eastAsia="fr-FR"/>
        </w:rPr>
        <w:lastRenderedPageBreak/>
        <w:drawing>
          <wp:inline distT="0" distB="0" distL="0" distR="0">
            <wp:extent cx="5270500" cy="3943350"/>
            <wp:effectExtent l="19050" t="0" r="6350" b="0"/>
            <wp:docPr id="95"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3" cstate="print"/>
                    <a:srcRect/>
                    <a:stretch>
                      <a:fillRect/>
                    </a:stretch>
                  </pic:blipFill>
                  <pic:spPr bwMode="auto">
                    <a:xfrm>
                      <a:off x="0" y="0"/>
                      <a:ext cx="5270500" cy="3943350"/>
                    </a:xfrm>
                    <a:prstGeom prst="rect">
                      <a:avLst/>
                    </a:prstGeom>
                    <a:noFill/>
                    <a:ln w="9525">
                      <a:noFill/>
                      <a:miter lim="800000"/>
                      <a:headEnd/>
                      <a:tailEnd/>
                    </a:ln>
                  </pic:spPr>
                </pic:pic>
              </a:graphicData>
            </a:graphic>
          </wp:inline>
        </w:drawing>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106C99">
        <w:rPr>
          <w:rFonts w:asciiTheme="majorBidi" w:hAnsiTheme="majorBidi" w:cstheme="majorBidi"/>
          <w:b/>
          <w:bCs/>
          <w:sz w:val="24"/>
          <w:szCs w:val="24"/>
          <w:u w:val="single"/>
        </w:rPr>
        <w:t>Figure</w:t>
      </w:r>
      <w:r>
        <w:rPr>
          <w:rFonts w:asciiTheme="majorBidi" w:hAnsiTheme="majorBidi" w:cstheme="majorBidi"/>
          <w:b/>
          <w:bCs/>
          <w:sz w:val="24"/>
          <w:szCs w:val="24"/>
          <w:u w:val="single"/>
        </w:rPr>
        <w:t xml:space="preserve"> </w:t>
      </w:r>
      <w:r w:rsidR="004A6714">
        <w:rPr>
          <w:rFonts w:asciiTheme="majorBidi" w:hAnsiTheme="majorBidi" w:cstheme="majorBidi"/>
          <w:b/>
          <w:bCs/>
          <w:sz w:val="24"/>
          <w:szCs w:val="24"/>
          <w:u w:val="single"/>
        </w:rPr>
        <w:t>IV</w:t>
      </w:r>
      <w:r w:rsidRPr="00106C99">
        <w:rPr>
          <w:rFonts w:asciiTheme="majorBidi" w:hAnsiTheme="majorBidi" w:cstheme="majorBidi"/>
          <w:b/>
          <w:bCs/>
          <w:sz w:val="24"/>
          <w:szCs w:val="24"/>
          <w:u w:val="single"/>
        </w:rPr>
        <w:t>.</w:t>
      </w:r>
      <w:r>
        <w:rPr>
          <w:rFonts w:asciiTheme="majorBidi" w:hAnsiTheme="majorBidi" w:cstheme="majorBidi"/>
          <w:b/>
          <w:bCs/>
          <w:sz w:val="24"/>
          <w:szCs w:val="24"/>
          <w:u w:val="single"/>
        </w:rPr>
        <w:t>6</w:t>
      </w:r>
      <w:r w:rsidRPr="004A6714">
        <w:rPr>
          <w:rFonts w:asciiTheme="majorBidi" w:hAnsiTheme="majorBidi" w:cstheme="majorBidi"/>
          <w:b/>
          <w:bCs/>
          <w:sz w:val="24"/>
          <w:szCs w:val="24"/>
        </w:rPr>
        <w:t>:</w:t>
      </w:r>
      <w:r w:rsidR="004A6714" w:rsidRPr="004A6714">
        <w:rPr>
          <w:rFonts w:asciiTheme="majorBidi" w:hAnsiTheme="majorBidi" w:cstheme="majorBidi"/>
          <w:b/>
          <w:bCs/>
          <w:sz w:val="24"/>
          <w:szCs w:val="24"/>
        </w:rPr>
        <w:t xml:space="preserve"> </w:t>
      </w:r>
      <w:r w:rsidRPr="00236772">
        <w:rPr>
          <w:rFonts w:asciiTheme="majorBidi" w:hAnsiTheme="majorBidi" w:cstheme="majorBidi"/>
          <w:sz w:val="24"/>
          <w:szCs w:val="24"/>
        </w:rPr>
        <w:t>Répartiti</w:t>
      </w:r>
      <w:r w:rsidR="004A6714">
        <w:rPr>
          <w:rFonts w:asciiTheme="majorBidi" w:hAnsiTheme="majorBidi" w:cstheme="majorBidi"/>
          <w:sz w:val="24"/>
          <w:szCs w:val="24"/>
        </w:rPr>
        <w:t>on de l’a</w:t>
      </w:r>
      <w:r w:rsidRPr="00236772">
        <w:rPr>
          <w:rFonts w:asciiTheme="majorBidi" w:hAnsiTheme="majorBidi" w:cstheme="majorBidi"/>
          <w:sz w:val="24"/>
          <w:szCs w:val="24"/>
        </w:rPr>
        <w:t>p</w:t>
      </w:r>
      <w:r w:rsidR="004A6714">
        <w:rPr>
          <w:rFonts w:asciiTheme="majorBidi" w:hAnsiTheme="majorBidi" w:cstheme="majorBidi"/>
          <w:sz w:val="24"/>
          <w:szCs w:val="24"/>
        </w:rPr>
        <w:t>p</w:t>
      </w:r>
      <w:r w:rsidRPr="00236772">
        <w:rPr>
          <w:rFonts w:asciiTheme="majorBidi" w:hAnsiTheme="majorBidi" w:cstheme="majorBidi"/>
          <w:sz w:val="24"/>
          <w:szCs w:val="24"/>
        </w:rPr>
        <w:t>a</w:t>
      </w:r>
      <w:r w:rsidR="004A6714">
        <w:rPr>
          <w:rFonts w:asciiTheme="majorBidi" w:hAnsiTheme="majorBidi" w:cstheme="majorBidi"/>
          <w:sz w:val="24"/>
          <w:szCs w:val="24"/>
        </w:rPr>
        <w:t>r</w:t>
      </w:r>
      <w:r w:rsidRPr="00236772">
        <w:rPr>
          <w:rFonts w:asciiTheme="majorBidi" w:hAnsiTheme="majorBidi" w:cstheme="majorBidi"/>
          <w:sz w:val="24"/>
          <w:szCs w:val="24"/>
        </w:rPr>
        <w:t>eillage de mesure a) ;b) ;c)</w:t>
      </w:r>
    </w:p>
    <w:p w:rsidR="006435E2" w:rsidRDefault="006435E2" w:rsidP="00E22EDF">
      <w:pPr>
        <w:pStyle w:val="a5"/>
        <w:autoSpaceDE w:val="0"/>
        <w:autoSpaceDN w:val="0"/>
        <w:adjustRightInd w:val="0"/>
        <w:spacing w:after="0" w:line="360" w:lineRule="auto"/>
        <w:ind w:left="0"/>
        <w:jc w:val="mediumKashida"/>
        <w:rPr>
          <w:rFonts w:asciiTheme="majorBidi" w:hAnsiTheme="majorBidi" w:cstheme="majorBidi"/>
          <w:b/>
          <w:bCs/>
          <w:sz w:val="24"/>
          <w:szCs w:val="24"/>
          <w:highlight w:val="yellow"/>
          <w:u w:val="single"/>
        </w:rPr>
      </w:pPr>
    </w:p>
    <w:p w:rsidR="006435E2" w:rsidRDefault="006435E2" w:rsidP="00E22EDF">
      <w:pPr>
        <w:pStyle w:val="a5"/>
        <w:autoSpaceDE w:val="0"/>
        <w:autoSpaceDN w:val="0"/>
        <w:adjustRightInd w:val="0"/>
        <w:spacing w:after="0" w:line="360" w:lineRule="auto"/>
        <w:ind w:left="0"/>
        <w:jc w:val="mediumKashida"/>
        <w:rPr>
          <w:rFonts w:asciiTheme="majorBidi" w:hAnsiTheme="majorBidi" w:cstheme="majorBidi"/>
          <w:b/>
          <w:bCs/>
          <w:sz w:val="24"/>
          <w:szCs w:val="24"/>
          <w:highlight w:val="yellow"/>
          <w:u w:val="single"/>
        </w:rPr>
      </w:pPr>
    </w:p>
    <w:p w:rsidR="006435E2" w:rsidRDefault="006435E2" w:rsidP="00E22EDF">
      <w:pPr>
        <w:pStyle w:val="a5"/>
        <w:autoSpaceDE w:val="0"/>
        <w:autoSpaceDN w:val="0"/>
        <w:adjustRightInd w:val="0"/>
        <w:spacing w:after="0" w:line="360" w:lineRule="auto"/>
        <w:ind w:left="0"/>
        <w:jc w:val="mediumKashida"/>
        <w:rPr>
          <w:rFonts w:asciiTheme="majorBidi" w:hAnsiTheme="majorBidi" w:cstheme="majorBidi"/>
          <w:b/>
          <w:bCs/>
          <w:sz w:val="24"/>
          <w:szCs w:val="24"/>
          <w:highlight w:val="yellow"/>
          <w:u w:val="single"/>
        </w:rPr>
      </w:pPr>
    </w:p>
    <w:p w:rsidR="006435E2" w:rsidRDefault="006435E2" w:rsidP="00E22EDF">
      <w:pPr>
        <w:pStyle w:val="a5"/>
        <w:autoSpaceDE w:val="0"/>
        <w:autoSpaceDN w:val="0"/>
        <w:adjustRightInd w:val="0"/>
        <w:spacing w:after="0" w:line="360" w:lineRule="auto"/>
        <w:ind w:left="0"/>
        <w:jc w:val="mediumKashida"/>
        <w:rPr>
          <w:rFonts w:asciiTheme="majorBidi" w:hAnsiTheme="majorBidi" w:cstheme="majorBidi"/>
          <w:b/>
          <w:bCs/>
          <w:sz w:val="24"/>
          <w:szCs w:val="24"/>
          <w:highlight w:val="yellow"/>
          <w:u w:val="single"/>
        </w:rPr>
      </w:pPr>
    </w:p>
    <w:p w:rsidR="006435E2" w:rsidRDefault="006435E2" w:rsidP="00E22EDF">
      <w:pPr>
        <w:pStyle w:val="a5"/>
        <w:autoSpaceDE w:val="0"/>
        <w:autoSpaceDN w:val="0"/>
        <w:adjustRightInd w:val="0"/>
        <w:spacing w:after="0" w:line="360" w:lineRule="auto"/>
        <w:ind w:left="0"/>
        <w:jc w:val="mediumKashida"/>
        <w:rPr>
          <w:rFonts w:asciiTheme="majorBidi" w:hAnsiTheme="majorBidi" w:cstheme="majorBidi"/>
          <w:b/>
          <w:bCs/>
          <w:sz w:val="24"/>
          <w:szCs w:val="24"/>
          <w:highlight w:val="yellow"/>
          <w:u w:val="single"/>
        </w:rPr>
      </w:pPr>
    </w:p>
    <w:p w:rsidR="006435E2" w:rsidRDefault="006435E2" w:rsidP="00E22EDF">
      <w:pPr>
        <w:pStyle w:val="a5"/>
        <w:autoSpaceDE w:val="0"/>
        <w:autoSpaceDN w:val="0"/>
        <w:adjustRightInd w:val="0"/>
        <w:spacing w:after="0" w:line="360" w:lineRule="auto"/>
        <w:ind w:left="0"/>
        <w:jc w:val="mediumKashida"/>
        <w:rPr>
          <w:rFonts w:asciiTheme="majorBidi" w:hAnsiTheme="majorBidi" w:cstheme="majorBidi"/>
          <w:b/>
          <w:bCs/>
          <w:sz w:val="24"/>
          <w:szCs w:val="24"/>
          <w:highlight w:val="yellow"/>
          <w:u w:val="single"/>
        </w:rPr>
      </w:pPr>
    </w:p>
    <w:p w:rsidR="006435E2" w:rsidRDefault="006435E2" w:rsidP="00E22EDF">
      <w:pPr>
        <w:pStyle w:val="a5"/>
        <w:autoSpaceDE w:val="0"/>
        <w:autoSpaceDN w:val="0"/>
        <w:adjustRightInd w:val="0"/>
        <w:spacing w:after="0" w:line="360" w:lineRule="auto"/>
        <w:ind w:left="0"/>
        <w:jc w:val="mediumKashida"/>
        <w:rPr>
          <w:rFonts w:asciiTheme="majorBidi" w:hAnsiTheme="majorBidi" w:cstheme="majorBidi"/>
          <w:b/>
          <w:bCs/>
          <w:sz w:val="24"/>
          <w:szCs w:val="24"/>
          <w:highlight w:val="yellow"/>
          <w:u w:val="single"/>
        </w:rPr>
      </w:pPr>
    </w:p>
    <w:p w:rsidR="006435E2" w:rsidRDefault="006435E2" w:rsidP="00E22EDF">
      <w:pPr>
        <w:pStyle w:val="a5"/>
        <w:autoSpaceDE w:val="0"/>
        <w:autoSpaceDN w:val="0"/>
        <w:adjustRightInd w:val="0"/>
        <w:spacing w:after="0" w:line="360" w:lineRule="auto"/>
        <w:ind w:left="0"/>
        <w:jc w:val="mediumKashida"/>
        <w:rPr>
          <w:rFonts w:asciiTheme="majorBidi" w:hAnsiTheme="majorBidi" w:cstheme="majorBidi"/>
          <w:b/>
          <w:bCs/>
          <w:sz w:val="24"/>
          <w:szCs w:val="24"/>
          <w:highlight w:val="yellow"/>
          <w:u w:val="single"/>
        </w:rPr>
      </w:pPr>
    </w:p>
    <w:p w:rsidR="006435E2" w:rsidRDefault="006435E2" w:rsidP="00E22EDF">
      <w:pPr>
        <w:pStyle w:val="a5"/>
        <w:autoSpaceDE w:val="0"/>
        <w:autoSpaceDN w:val="0"/>
        <w:adjustRightInd w:val="0"/>
        <w:spacing w:after="0" w:line="360" w:lineRule="auto"/>
        <w:ind w:left="0"/>
        <w:jc w:val="mediumKashida"/>
        <w:rPr>
          <w:rFonts w:asciiTheme="majorBidi" w:hAnsiTheme="majorBidi" w:cstheme="majorBidi"/>
          <w:b/>
          <w:bCs/>
          <w:sz w:val="24"/>
          <w:szCs w:val="24"/>
          <w:highlight w:val="yellow"/>
          <w:u w:val="single"/>
        </w:rPr>
      </w:pPr>
    </w:p>
    <w:p w:rsidR="006435E2" w:rsidRDefault="006435E2" w:rsidP="00E22EDF">
      <w:pPr>
        <w:pStyle w:val="a5"/>
        <w:autoSpaceDE w:val="0"/>
        <w:autoSpaceDN w:val="0"/>
        <w:adjustRightInd w:val="0"/>
        <w:spacing w:after="0" w:line="360" w:lineRule="auto"/>
        <w:ind w:left="0"/>
        <w:jc w:val="mediumKashida"/>
        <w:rPr>
          <w:rFonts w:asciiTheme="majorBidi" w:hAnsiTheme="majorBidi" w:cstheme="majorBidi"/>
          <w:b/>
          <w:bCs/>
          <w:sz w:val="24"/>
          <w:szCs w:val="24"/>
          <w:highlight w:val="yellow"/>
          <w:u w:val="single"/>
        </w:rPr>
      </w:pPr>
    </w:p>
    <w:p w:rsidR="006435E2" w:rsidRDefault="006435E2" w:rsidP="00E22EDF">
      <w:pPr>
        <w:pStyle w:val="a5"/>
        <w:autoSpaceDE w:val="0"/>
        <w:autoSpaceDN w:val="0"/>
        <w:adjustRightInd w:val="0"/>
        <w:spacing w:after="0" w:line="360" w:lineRule="auto"/>
        <w:ind w:left="0"/>
        <w:jc w:val="mediumKashida"/>
        <w:rPr>
          <w:rFonts w:asciiTheme="majorBidi" w:hAnsiTheme="majorBidi" w:cstheme="majorBidi"/>
          <w:b/>
          <w:bCs/>
          <w:sz w:val="24"/>
          <w:szCs w:val="24"/>
          <w:highlight w:val="yellow"/>
          <w:u w:val="single"/>
        </w:rPr>
      </w:pPr>
    </w:p>
    <w:p w:rsidR="006435E2" w:rsidRDefault="006435E2" w:rsidP="00E22EDF">
      <w:pPr>
        <w:pStyle w:val="a5"/>
        <w:autoSpaceDE w:val="0"/>
        <w:autoSpaceDN w:val="0"/>
        <w:adjustRightInd w:val="0"/>
        <w:spacing w:after="0" w:line="360" w:lineRule="auto"/>
        <w:ind w:left="0"/>
        <w:jc w:val="mediumKashida"/>
        <w:rPr>
          <w:rFonts w:asciiTheme="majorBidi" w:hAnsiTheme="majorBidi" w:cstheme="majorBidi"/>
          <w:b/>
          <w:bCs/>
          <w:sz w:val="24"/>
          <w:szCs w:val="24"/>
          <w:highlight w:val="yellow"/>
          <w:u w:val="single"/>
        </w:rPr>
      </w:pPr>
    </w:p>
    <w:p w:rsidR="006435E2" w:rsidRDefault="006435E2" w:rsidP="00E22EDF">
      <w:pPr>
        <w:pStyle w:val="a5"/>
        <w:autoSpaceDE w:val="0"/>
        <w:autoSpaceDN w:val="0"/>
        <w:adjustRightInd w:val="0"/>
        <w:spacing w:after="0" w:line="360" w:lineRule="auto"/>
        <w:ind w:left="0"/>
        <w:jc w:val="mediumKashida"/>
        <w:rPr>
          <w:rFonts w:asciiTheme="majorBidi" w:hAnsiTheme="majorBidi" w:cstheme="majorBidi"/>
          <w:b/>
          <w:bCs/>
          <w:sz w:val="24"/>
          <w:szCs w:val="24"/>
          <w:highlight w:val="yellow"/>
          <w:u w:val="single"/>
        </w:rPr>
      </w:pPr>
    </w:p>
    <w:p w:rsidR="006435E2" w:rsidRDefault="006435E2" w:rsidP="00E22EDF">
      <w:pPr>
        <w:pStyle w:val="a5"/>
        <w:autoSpaceDE w:val="0"/>
        <w:autoSpaceDN w:val="0"/>
        <w:adjustRightInd w:val="0"/>
        <w:spacing w:after="0" w:line="360" w:lineRule="auto"/>
        <w:ind w:left="0"/>
        <w:jc w:val="mediumKashida"/>
        <w:rPr>
          <w:rFonts w:asciiTheme="majorBidi" w:hAnsiTheme="majorBidi" w:cstheme="majorBidi"/>
          <w:b/>
          <w:bCs/>
          <w:sz w:val="24"/>
          <w:szCs w:val="24"/>
          <w:highlight w:val="yellow"/>
          <w:u w:val="single"/>
        </w:rPr>
      </w:pPr>
    </w:p>
    <w:p w:rsidR="006435E2" w:rsidRDefault="006435E2" w:rsidP="00E22EDF">
      <w:pPr>
        <w:pStyle w:val="a5"/>
        <w:autoSpaceDE w:val="0"/>
        <w:autoSpaceDN w:val="0"/>
        <w:adjustRightInd w:val="0"/>
        <w:spacing w:after="0" w:line="360" w:lineRule="auto"/>
        <w:ind w:left="0"/>
        <w:jc w:val="mediumKashida"/>
        <w:rPr>
          <w:rFonts w:asciiTheme="majorBidi" w:hAnsiTheme="majorBidi" w:cstheme="majorBidi"/>
          <w:b/>
          <w:bCs/>
          <w:sz w:val="24"/>
          <w:szCs w:val="24"/>
          <w:highlight w:val="yellow"/>
          <w:u w:val="single"/>
        </w:rPr>
      </w:pPr>
    </w:p>
    <w:p w:rsidR="00E22EDF" w:rsidRPr="00236772" w:rsidRDefault="006435E2" w:rsidP="006435E2">
      <w:pPr>
        <w:pStyle w:val="a5"/>
        <w:autoSpaceDE w:val="0"/>
        <w:autoSpaceDN w:val="0"/>
        <w:adjustRightInd w:val="0"/>
        <w:spacing w:after="0" w:line="360" w:lineRule="auto"/>
        <w:ind w:left="0"/>
        <w:jc w:val="mediumKashida"/>
        <w:rPr>
          <w:rFonts w:asciiTheme="majorBidi" w:hAnsiTheme="majorBidi" w:cstheme="majorBidi"/>
          <w:sz w:val="24"/>
          <w:szCs w:val="24"/>
        </w:rPr>
      </w:pPr>
      <w:r w:rsidRPr="00E145C9">
        <w:rPr>
          <w:rFonts w:asciiTheme="majorBidi" w:hAnsiTheme="majorBidi" w:cstheme="majorBidi"/>
          <w:b/>
          <w:bCs/>
          <w:sz w:val="24"/>
          <w:szCs w:val="24"/>
          <w:u w:val="single"/>
        </w:rPr>
        <w:lastRenderedPageBreak/>
        <w:t>T</w:t>
      </w:r>
      <w:r w:rsidR="00E22EDF" w:rsidRPr="00E145C9">
        <w:rPr>
          <w:rFonts w:asciiTheme="majorBidi" w:hAnsiTheme="majorBidi" w:cstheme="majorBidi"/>
          <w:b/>
          <w:bCs/>
          <w:sz w:val="24"/>
          <w:szCs w:val="24"/>
          <w:u w:val="single"/>
        </w:rPr>
        <w:t>ableau</w:t>
      </w:r>
      <w:r w:rsidR="00E22EDF" w:rsidRPr="005676B4">
        <w:rPr>
          <w:rFonts w:asciiTheme="majorBidi" w:hAnsiTheme="majorBidi" w:cstheme="majorBidi"/>
          <w:b/>
          <w:bCs/>
          <w:sz w:val="24"/>
          <w:szCs w:val="24"/>
          <w:u w:val="single"/>
        </w:rPr>
        <w:t xml:space="preserve"> </w:t>
      </w:r>
      <w:r w:rsidR="004A6714">
        <w:rPr>
          <w:rFonts w:asciiTheme="majorBidi" w:hAnsiTheme="majorBidi" w:cstheme="majorBidi"/>
          <w:b/>
          <w:bCs/>
          <w:sz w:val="24"/>
          <w:szCs w:val="24"/>
          <w:u w:val="single"/>
        </w:rPr>
        <w:t>IV</w:t>
      </w:r>
      <w:r w:rsidR="00E22EDF" w:rsidRPr="00106C99">
        <w:rPr>
          <w:rFonts w:asciiTheme="majorBidi" w:hAnsiTheme="majorBidi" w:cstheme="majorBidi"/>
          <w:b/>
          <w:bCs/>
          <w:sz w:val="24"/>
          <w:szCs w:val="24"/>
          <w:u w:val="single"/>
        </w:rPr>
        <w:t>.</w:t>
      </w:r>
      <w:r w:rsidR="00E22EDF">
        <w:rPr>
          <w:rFonts w:asciiTheme="majorBidi" w:hAnsiTheme="majorBidi" w:cstheme="majorBidi"/>
          <w:b/>
          <w:bCs/>
          <w:sz w:val="24"/>
          <w:szCs w:val="24"/>
          <w:u w:val="single"/>
        </w:rPr>
        <w:t>2</w:t>
      </w:r>
      <w:r w:rsidR="00E22EDF" w:rsidRPr="005676B4">
        <w:rPr>
          <w:rFonts w:asciiTheme="majorBidi" w:hAnsiTheme="majorBidi" w:cstheme="majorBidi"/>
          <w:b/>
          <w:bCs/>
          <w:sz w:val="24"/>
          <w:szCs w:val="24"/>
          <w:u w:val="single"/>
        </w:rPr>
        <w:t>:</w:t>
      </w:r>
      <w:r w:rsidR="00E22EDF" w:rsidRPr="00236772">
        <w:rPr>
          <w:rFonts w:asciiTheme="majorBidi" w:hAnsiTheme="majorBidi" w:cstheme="majorBidi"/>
          <w:sz w:val="24"/>
          <w:szCs w:val="24"/>
        </w:rPr>
        <w:t xml:space="preserve"> Résultats de mesure et de calcul des viscosités selon la variation de la température de l’huile usagé de 5000 km dans le tube </w:t>
      </w:r>
      <w:r w:rsidR="00E22EDF" w:rsidRPr="002A7461">
        <w:rPr>
          <w:rFonts w:asciiTheme="majorBidi" w:hAnsiTheme="majorBidi" w:cstheme="majorBidi"/>
          <w:sz w:val="24"/>
          <w:szCs w:val="24"/>
        </w:rPr>
        <w:t>de diamètre</w:t>
      </w:r>
      <w:r w:rsidR="00E22EDF" w:rsidRPr="00236772">
        <w:rPr>
          <w:rFonts w:asciiTheme="majorBidi" w:hAnsiTheme="majorBidi" w:cstheme="majorBidi"/>
          <w:sz w:val="24"/>
          <w:szCs w:val="24"/>
        </w:rPr>
        <w:t xml:space="preserve">   d = 4 ,2  avec une distance parcourue </w:t>
      </w:r>
      <w:r w:rsidR="00E22EDF" w:rsidRPr="002A7461">
        <w:rPr>
          <w:rFonts w:asciiTheme="majorBidi" w:hAnsiTheme="majorBidi" w:cstheme="majorBidi"/>
          <w:sz w:val="24"/>
          <w:szCs w:val="24"/>
        </w:rPr>
        <w:t>de l =</w:t>
      </w:r>
      <w:r w:rsidR="00E22EDF" w:rsidRPr="00236772">
        <w:rPr>
          <w:rFonts w:asciiTheme="majorBidi" w:hAnsiTheme="majorBidi" w:cstheme="majorBidi"/>
          <w:sz w:val="24"/>
          <w:szCs w:val="24"/>
        </w:rPr>
        <w:t xml:space="preserve"> 35,6  cm    . </w:t>
      </w:r>
    </w:p>
    <w:tbl>
      <w:tblPr>
        <w:tblStyle w:val="a9"/>
        <w:tblpPr w:leftFromText="141" w:rightFromText="141" w:vertAnchor="text" w:horzAnchor="margin" w:tblpY="168"/>
        <w:tblW w:w="0" w:type="auto"/>
        <w:tblLook w:val="04A0"/>
      </w:tblPr>
      <w:tblGrid>
        <w:gridCol w:w="1384"/>
        <w:gridCol w:w="992"/>
        <w:gridCol w:w="1134"/>
        <w:gridCol w:w="993"/>
        <w:gridCol w:w="1701"/>
        <w:gridCol w:w="1748"/>
        <w:gridCol w:w="1336"/>
      </w:tblGrid>
      <w:tr w:rsidR="00360EC1" w:rsidRPr="00236772" w:rsidTr="009C7815">
        <w:tc>
          <w:tcPr>
            <w:tcW w:w="1384" w:type="dxa"/>
          </w:tcPr>
          <w:p w:rsidR="009C7815"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Tempéra</w:t>
            </w:r>
            <w:r w:rsidR="009C7815">
              <w:rPr>
                <w:rFonts w:asciiTheme="majorBidi" w:hAnsiTheme="majorBidi" w:cstheme="majorBidi"/>
                <w:sz w:val="24"/>
                <w:szCs w:val="24"/>
              </w:rPr>
              <w:t>-</w:t>
            </w:r>
          </w:p>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 xml:space="preserve">ture(C°) </w:t>
            </w:r>
          </w:p>
        </w:tc>
        <w:tc>
          <w:tcPr>
            <w:tcW w:w="992" w:type="dxa"/>
            <w:tcBorders>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Temps (s)</w:t>
            </w:r>
          </w:p>
        </w:tc>
        <w:tc>
          <w:tcPr>
            <w:tcW w:w="1134" w:type="dxa"/>
            <w:tcBorders>
              <w:top w:val="single" w:sz="4" w:space="0" w:color="auto"/>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 xml:space="preserve">Temps  moyenne </w:t>
            </w:r>
          </w:p>
        </w:tc>
        <w:tc>
          <w:tcPr>
            <w:tcW w:w="993" w:type="dxa"/>
            <w:tcBorders>
              <w:top w:val="single" w:sz="4" w:space="0" w:color="auto"/>
              <w:bottom w:val="single" w:sz="4" w:space="0" w:color="auto"/>
              <w:right w:val="single" w:sz="4" w:space="0" w:color="auto"/>
            </w:tcBorders>
            <w:shd w:val="clear" w:color="auto" w:fill="auto"/>
          </w:tcPr>
          <w:p w:rsidR="00360EC1" w:rsidRPr="00236772" w:rsidRDefault="009C7815" w:rsidP="00E22EDF">
            <w:pPr>
              <w:jc w:val="mediumKashida"/>
              <w:rPr>
                <w:rFonts w:asciiTheme="majorBidi" w:hAnsiTheme="majorBidi" w:cstheme="majorBidi"/>
                <w:sz w:val="24"/>
                <w:szCs w:val="24"/>
              </w:rPr>
            </w:pPr>
            <w:r>
              <w:rPr>
                <w:rFonts w:asciiTheme="majorBidi" w:hAnsiTheme="majorBidi" w:cstheme="majorBidi"/>
                <w:sz w:val="24"/>
                <w:szCs w:val="24"/>
              </w:rPr>
              <w:t>vitesse</w:t>
            </w:r>
          </w:p>
          <w:p w:rsidR="00360EC1" w:rsidRPr="00236772" w:rsidRDefault="00360EC1" w:rsidP="00E22EDF">
            <w:pPr>
              <w:jc w:val="mediumKashida"/>
              <w:rPr>
                <w:rFonts w:asciiTheme="majorBidi" w:hAnsiTheme="majorBidi" w:cstheme="majorBidi"/>
                <w:sz w:val="24"/>
                <w:szCs w:val="24"/>
              </w:rPr>
            </w:pPr>
            <w:r w:rsidRPr="00236772">
              <w:rPr>
                <w:rFonts w:asciiTheme="majorBidi" w:hAnsiTheme="majorBidi" w:cstheme="majorBidi"/>
                <w:sz w:val="24"/>
                <w:szCs w:val="24"/>
              </w:rPr>
              <w:t>(M /S)</w:t>
            </w:r>
          </w:p>
        </w:tc>
        <w:tc>
          <w:tcPr>
            <w:tcW w:w="1701" w:type="dxa"/>
            <w:tcBorders>
              <w:top w:val="single" w:sz="4" w:space="0" w:color="auto"/>
              <w:bottom w:val="single" w:sz="4" w:space="0" w:color="auto"/>
              <w:right w:val="single" w:sz="4" w:space="0" w:color="auto"/>
            </w:tcBorders>
            <w:shd w:val="clear" w:color="auto" w:fill="auto"/>
          </w:tcPr>
          <w:p w:rsidR="00360EC1" w:rsidRPr="00236772" w:rsidRDefault="00360EC1" w:rsidP="00E22EDF">
            <w:pPr>
              <w:jc w:val="mediumKashida"/>
              <w:rPr>
                <w:rFonts w:asciiTheme="majorBidi" w:hAnsiTheme="majorBidi" w:cstheme="majorBidi"/>
                <w:sz w:val="24"/>
                <w:szCs w:val="24"/>
              </w:rPr>
            </w:pPr>
            <w:r w:rsidRPr="00236772">
              <w:rPr>
                <w:rFonts w:asciiTheme="majorBidi" w:hAnsiTheme="majorBidi" w:cstheme="majorBidi"/>
                <w:sz w:val="24"/>
                <w:szCs w:val="24"/>
              </w:rPr>
              <w:t>Viscosité dynamique</w:t>
            </w:r>
          </w:p>
          <w:p w:rsidR="00360EC1" w:rsidRPr="00236772" w:rsidRDefault="00360EC1" w:rsidP="00E22EDF">
            <w:pPr>
              <w:jc w:val="mediumKashida"/>
              <w:rPr>
                <w:rFonts w:asciiTheme="majorBidi" w:hAnsiTheme="majorBidi" w:cstheme="majorBidi"/>
                <w:sz w:val="24"/>
                <w:szCs w:val="24"/>
              </w:rPr>
            </w:pPr>
            <w:r w:rsidRPr="00236772">
              <w:rPr>
                <w:rFonts w:asciiTheme="majorBidi" w:hAnsiTheme="majorBidi" w:cstheme="majorBidi"/>
                <w:sz w:val="24"/>
                <w:szCs w:val="24"/>
              </w:rPr>
              <w:t>(kg/m.s)</w:t>
            </w:r>
          </w:p>
        </w:tc>
        <w:tc>
          <w:tcPr>
            <w:tcW w:w="1748" w:type="dxa"/>
            <w:tcBorders>
              <w:top w:val="single" w:sz="4" w:space="0" w:color="auto"/>
              <w:bottom w:val="single" w:sz="4" w:space="0" w:color="auto"/>
              <w:right w:val="single" w:sz="4" w:space="0" w:color="auto"/>
            </w:tcBorders>
            <w:shd w:val="clear" w:color="auto" w:fill="auto"/>
          </w:tcPr>
          <w:p w:rsidR="00360EC1" w:rsidRPr="00236772" w:rsidRDefault="00360EC1" w:rsidP="00E22EDF">
            <w:pPr>
              <w:jc w:val="mediumKashida"/>
              <w:rPr>
                <w:rFonts w:asciiTheme="majorBidi" w:hAnsiTheme="majorBidi" w:cstheme="majorBidi"/>
                <w:sz w:val="24"/>
                <w:szCs w:val="24"/>
              </w:rPr>
            </w:pPr>
            <w:r w:rsidRPr="00236772">
              <w:rPr>
                <w:rFonts w:asciiTheme="majorBidi" w:hAnsiTheme="majorBidi" w:cstheme="majorBidi"/>
                <w:sz w:val="24"/>
                <w:szCs w:val="24"/>
              </w:rPr>
              <w:t>Viscosité cinématiques</w:t>
            </w:r>
          </w:p>
          <w:p w:rsidR="00360EC1" w:rsidRPr="00236772" w:rsidRDefault="00360EC1" w:rsidP="00E22EDF">
            <w:pPr>
              <w:jc w:val="mediumKashida"/>
              <w:rPr>
                <w:rFonts w:asciiTheme="majorBidi" w:hAnsiTheme="majorBidi" w:cstheme="majorBidi"/>
                <w:sz w:val="24"/>
                <w:szCs w:val="24"/>
              </w:rPr>
            </w:pPr>
            <w:r w:rsidRPr="00236772">
              <w:rPr>
                <w:rFonts w:asciiTheme="majorBidi" w:hAnsiTheme="majorBidi" w:cstheme="majorBidi"/>
                <w:sz w:val="24"/>
                <w:szCs w:val="24"/>
              </w:rPr>
              <w:t>M</w:t>
            </w:r>
            <w:r w:rsidRPr="00236772">
              <w:rPr>
                <w:rFonts w:asciiTheme="majorBidi" w:hAnsiTheme="majorBidi" w:cstheme="majorBidi"/>
                <w:sz w:val="24"/>
                <w:szCs w:val="24"/>
                <w:vertAlign w:val="superscript"/>
              </w:rPr>
              <w:t>2</w:t>
            </w:r>
            <w:r w:rsidRPr="00236772">
              <w:rPr>
                <w:rFonts w:asciiTheme="majorBidi" w:hAnsiTheme="majorBidi" w:cstheme="majorBidi"/>
                <w:sz w:val="24"/>
                <w:szCs w:val="24"/>
              </w:rPr>
              <w:t> /s</w:t>
            </w:r>
          </w:p>
          <w:p w:rsidR="00360EC1" w:rsidRPr="00236772" w:rsidRDefault="00360EC1" w:rsidP="00E22EDF">
            <w:pPr>
              <w:jc w:val="mediumKashida"/>
              <w:rPr>
                <w:rFonts w:asciiTheme="majorBidi" w:hAnsiTheme="majorBidi" w:cstheme="majorBidi"/>
                <w:sz w:val="24"/>
                <w:szCs w:val="24"/>
              </w:rPr>
            </w:pPr>
            <w:r w:rsidRPr="00236772">
              <w:rPr>
                <w:rFonts w:asciiTheme="majorBidi" w:hAnsiTheme="majorBidi" w:cstheme="majorBidi"/>
                <w:sz w:val="24"/>
                <w:szCs w:val="24"/>
              </w:rPr>
              <w:t xml:space="preserve"> </w:t>
            </w:r>
          </w:p>
        </w:tc>
        <w:tc>
          <w:tcPr>
            <w:tcW w:w="1336" w:type="dxa"/>
            <w:tcBorders>
              <w:top w:val="single" w:sz="4" w:space="0" w:color="auto"/>
              <w:bottom w:val="single" w:sz="4" w:space="0" w:color="auto"/>
              <w:right w:val="single" w:sz="4" w:space="0" w:color="auto"/>
            </w:tcBorders>
          </w:tcPr>
          <w:p w:rsidR="009C7815" w:rsidRDefault="009C7815" w:rsidP="009C7815">
            <w:pPr>
              <w:pStyle w:val="a5"/>
              <w:autoSpaceDE w:val="0"/>
              <w:autoSpaceDN w:val="0"/>
              <w:adjustRightInd w:val="0"/>
              <w:spacing w:line="360" w:lineRule="auto"/>
              <w:ind w:left="0"/>
              <w:jc w:val="lowKashida"/>
              <w:rPr>
                <w:rFonts w:asciiTheme="majorBidi" w:hAnsiTheme="majorBidi" w:cstheme="majorBidi"/>
                <w:sz w:val="24"/>
                <w:szCs w:val="24"/>
              </w:rPr>
            </w:pPr>
            <w:r>
              <w:rPr>
                <w:rFonts w:asciiTheme="majorBidi" w:hAnsiTheme="majorBidi" w:cstheme="majorBidi"/>
                <w:sz w:val="24"/>
                <w:szCs w:val="24"/>
              </w:rPr>
              <w:t xml:space="preserve">Viscosité </w:t>
            </w:r>
          </w:p>
          <w:p w:rsidR="009C7815" w:rsidRDefault="009C7815" w:rsidP="009C7815">
            <w:pPr>
              <w:pStyle w:val="a5"/>
              <w:autoSpaceDE w:val="0"/>
              <w:autoSpaceDN w:val="0"/>
              <w:adjustRightInd w:val="0"/>
              <w:spacing w:line="360" w:lineRule="auto"/>
              <w:ind w:left="0"/>
              <w:jc w:val="lowKashida"/>
              <w:rPr>
                <w:rFonts w:asciiTheme="majorBidi" w:hAnsiTheme="majorBidi" w:cstheme="majorBidi"/>
                <w:sz w:val="24"/>
                <w:szCs w:val="24"/>
              </w:rPr>
            </w:pPr>
            <w:r>
              <w:rPr>
                <w:rFonts w:asciiTheme="majorBidi" w:hAnsiTheme="majorBidi" w:cstheme="majorBidi"/>
                <w:sz w:val="24"/>
                <w:szCs w:val="24"/>
              </w:rPr>
              <w:t>dynamique</w:t>
            </w:r>
          </w:p>
          <w:p w:rsidR="00360EC1" w:rsidRPr="00236772" w:rsidRDefault="009C7815" w:rsidP="009C7815">
            <w:pPr>
              <w:jc w:val="mediumKashida"/>
              <w:rPr>
                <w:rFonts w:asciiTheme="majorBidi" w:hAnsiTheme="majorBidi" w:cstheme="majorBidi"/>
                <w:sz w:val="24"/>
                <w:szCs w:val="24"/>
              </w:rPr>
            </w:pPr>
            <w:r>
              <w:rPr>
                <w:rFonts w:asciiTheme="majorBidi" w:hAnsiTheme="majorBidi" w:cstheme="majorBidi"/>
                <w:sz w:val="24"/>
                <w:szCs w:val="24"/>
              </w:rPr>
              <w:t>par machine</w:t>
            </w:r>
          </w:p>
        </w:tc>
      </w:tr>
      <w:tr w:rsidR="00360EC1" w:rsidRPr="00236772" w:rsidTr="009C7815">
        <w:trPr>
          <w:trHeight w:val="195"/>
        </w:trPr>
        <w:tc>
          <w:tcPr>
            <w:tcW w:w="1384" w:type="dxa"/>
            <w:vMerge w:val="restart"/>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20</w:t>
            </w:r>
          </w:p>
        </w:tc>
        <w:tc>
          <w:tcPr>
            <w:tcW w:w="992" w:type="dxa"/>
            <w:tcBorders>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3.2</w:t>
            </w:r>
          </w:p>
        </w:tc>
        <w:tc>
          <w:tcPr>
            <w:tcW w:w="1134" w:type="dxa"/>
            <w:vMerge w:val="restart"/>
            <w:tcBorders>
              <w:top w:val="single" w:sz="4" w:space="0" w:color="auto"/>
              <w:bottom w:val="nil"/>
              <w:right w:val="single" w:sz="4" w:space="0" w:color="auto"/>
            </w:tcBorders>
            <w:shd w:val="clear" w:color="auto" w:fill="auto"/>
          </w:tcPr>
          <w:p w:rsidR="00360EC1" w:rsidRPr="00236772" w:rsidRDefault="00360EC1" w:rsidP="00E22EDF">
            <w:pPr>
              <w:jc w:val="mediumKashida"/>
              <w:rPr>
                <w:sz w:val="24"/>
                <w:szCs w:val="24"/>
              </w:rPr>
            </w:pPr>
            <w:r w:rsidRPr="00236772">
              <w:rPr>
                <w:rFonts w:asciiTheme="majorBidi" w:hAnsiTheme="majorBidi" w:cstheme="majorBidi"/>
                <w:sz w:val="24"/>
                <w:szCs w:val="24"/>
              </w:rPr>
              <w:t>3 ,2</w:t>
            </w:r>
          </w:p>
        </w:tc>
        <w:tc>
          <w:tcPr>
            <w:tcW w:w="993" w:type="dxa"/>
            <w:vMerge w:val="restart"/>
            <w:tcBorders>
              <w:top w:val="single" w:sz="4" w:space="0" w:color="auto"/>
              <w:bottom w:val="nil"/>
              <w:right w:val="single" w:sz="4" w:space="0" w:color="auto"/>
            </w:tcBorders>
            <w:shd w:val="clear" w:color="auto" w:fill="auto"/>
          </w:tcPr>
          <w:p w:rsidR="00360EC1" w:rsidRPr="00236772" w:rsidRDefault="00360EC1" w:rsidP="00E22EDF">
            <w:pPr>
              <w:jc w:val="mediumKashida"/>
              <w:rPr>
                <w:sz w:val="24"/>
                <w:szCs w:val="24"/>
              </w:rPr>
            </w:pPr>
            <w:r w:rsidRPr="00236772">
              <w:rPr>
                <w:sz w:val="24"/>
                <w:szCs w:val="24"/>
              </w:rPr>
              <w:t>0 ,11</w:t>
            </w:r>
          </w:p>
        </w:tc>
        <w:tc>
          <w:tcPr>
            <w:tcW w:w="1701" w:type="dxa"/>
            <w:vMerge w:val="restart"/>
            <w:tcBorders>
              <w:top w:val="single" w:sz="4" w:space="0" w:color="auto"/>
              <w:bottom w:val="nil"/>
              <w:right w:val="single" w:sz="4" w:space="0" w:color="auto"/>
            </w:tcBorders>
            <w:shd w:val="clear" w:color="auto" w:fill="auto"/>
          </w:tcPr>
          <w:p w:rsidR="00360EC1" w:rsidRPr="00236772" w:rsidRDefault="00360EC1" w:rsidP="00E22EDF">
            <w:pPr>
              <w:jc w:val="mediumKashida"/>
              <w:rPr>
                <w:sz w:val="24"/>
                <w:szCs w:val="24"/>
              </w:rPr>
            </w:pPr>
            <w:r w:rsidRPr="00236772">
              <w:rPr>
                <w:sz w:val="24"/>
                <w:szCs w:val="24"/>
              </w:rPr>
              <w:t>0, 309</w:t>
            </w:r>
          </w:p>
        </w:tc>
        <w:tc>
          <w:tcPr>
            <w:tcW w:w="1748" w:type="dxa"/>
            <w:vMerge w:val="restart"/>
            <w:tcBorders>
              <w:top w:val="single" w:sz="4" w:space="0" w:color="auto"/>
              <w:bottom w:val="nil"/>
              <w:right w:val="single" w:sz="4" w:space="0" w:color="auto"/>
            </w:tcBorders>
            <w:shd w:val="clear" w:color="auto" w:fill="auto"/>
          </w:tcPr>
          <w:p w:rsidR="00360EC1" w:rsidRPr="00236772" w:rsidRDefault="00360EC1" w:rsidP="00E22EDF">
            <w:pPr>
              <w:jc w:val="mediumKashida"/>
              <w:rPr>
                <w:sz w:val="24"/>
                <w:szCs w:val="24"/>
                <w:vertAlign w:val="superscript"/>
                <w:lang w:bidi="ar-DZ"/>
              </w:rPr>
            </w:pPr>
            <w:r w:rsidRPr="00236772">
              <w:rPr>
                <w:rFonts w:hint="cs"/>
                <w:sz w:val="24"/>
                <w:szCs w:val="24"/>
                <w:rtl/>
              </w:rPr>
              <w:t>3 </w:t>
            </w:r>
            <w:r w:rsidRPr="00236772">
              <w:rPr>
                <w:sz w:val="24"/>
                <w:szCs w:val="24"/>
              </w:rPr>
              <w:t>,565*10</w:t>
            </w:r>
            <w:r w:rsidRPr="00236772">
              <w:rPr>
                <w:sz w:val="24"/>
                <w:szCs w:val="24"/>
                <w:vertAlign w:val="superscript"/>
              </w:rPr>
              <w:t>-4</w:t>
            </w:r>
          </w:p>
        </w:tc>
        <w:tc>
          <w:tcPr>
            <w:tcW w:w="1336" w:type="dxa"/>
            <w:vMerge w:val="restart"/>
            <w:tcBorders>
              <w:top w:val="single" w:sz="4" w:space="0" w:color="auto"/>
              <w:right w:val="single" w:sz="4" w:space="0" w:color="auto"/>
            </w:tcBorders>
          </w:tcPr>
          <w:p w:rsidR="009C7815" w:rsidRDefault="009C7815" w:rsidP="009C7815">
            <w:pPr>
              <w:jc w:val="mediumKashida"/>
              <w:rPr>
                <w:rFonts w:ascii="Calibri" w:hAnsi="Calibri" w:cs="Calibri"/>
                <w:color w:val="000000"/>
              </w:rPr>
            </w:pPr>
            <w:r>
              <w:rPr>
                <w:rFonts w:ascii="Calibri" w:hAnsi="Calibri" w:cs="Calibri"/>
                <w:color w:val="000000"/>
              </w:rPr>
              <w:t>0,4</w:t>
            </w:r>
          </w:p>
          <w:p w:rsidR="00360EC1" w:rsidRPr="00236772" w:rsidRDefault="00360EC1" w:rsidP="00E22EDF">
            <w:pPr>
              <w:jc w:val="mediumKashida"/>
              <w:rPr>
                <w:sz w:val="24"/>
                <w:szCs w:val="24"/>
                <w:rtl/>
              </w:rPr>
            </w:pPr>
          </w:p>
        </w:tc>
      </w:tr>
      <w:tr w:rsidR="00360EC1" w:rsidRPr="00236772" w:rsidTr="009C7815">
        <w:trPr>
          <w:trHeight w:val="255"/>
        </w:trPr>
        <w:tc>
          <w:tcPr>
            <w:tcW w:w="1384" w:type="dxa"/>
            <w:vMerge/>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992" w:type="dxa"/>
            <w:tcBorders>
              <w:top w:val="single" w:sz="4" w:space="0" w:color="auto"/>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3,2</w:t>
            </w:r>
          </w:p>
        </w:tc>
        <w:tc>
          <w:tcPr>
            <w:tcW w:w="1134" w:type="dxa"/>
            <w:vMerge/>
            <w:tcBorders>
              <w:bottom w:val="nil"/>
              <w:right w:val="single" w:sz="4" w:space="0" w:color="auto"/>
            </w:tcBorders>
            <w:shd w:val="clear" w:color="auto" w:fill="auto"/>
          </w:tcPr>
          <w:p w:rsidR="00360EC1" w:rsidRPr="00236772" w:rsidRDefault="00360EC1" w:rsidP="00E22EDF">
            <w:pPr>
              <w:jc w:val="mediumKashida"/>
              <w:rPr>
                <w:sz w:val="24"/>
                <w:szCs w:val="24"/>
              </w:rPr>
            </w:pPr>
          </w:p>
        </w:tc>
        <w:tc>
          <w:tcPr>
            <w:tcW w:w="993" w:type="dxa"/>
            <w:vMerge/>
            <w:tcBorders>
              <w:bottom w:val="nil"/>
              <w:right w:val="single" w:sz="4" w:space="0" w:color="auto"/>
            </w:tcBorders>
            <w:shd w:val="clear" w:color="auto" w:fill="auto"/>
          </w:tcPr>
          <w:p w:rsidR="00360EC1" w:rsidRPr="00236772" w:rsidRDefault="00360EC1" w:rsidP="00E22EDF">
            <w:pPr>
              <w:jc w:val="mediumKashida"/>
              <w:rPr>
                <w:sz w:val="24"/>
                <w:szCs w:val="24"/>
              </w:rPr>
            </w:pPr>
          </w:p>
        </w:tc>
        <w:tc>
          <w:tcPr>
            <w:tcW w:w="1701" w:type="dxa"/>
            <w:vMerge/>
            <w:tcBorders>
              <w:bottom w:val="nil"/>
              <w:right w:val="single" w:sz="4" w:space="0" w:color="auto"/>
            </w:tcBorders>
            <w:shd w:val="clear" w:color="auto" w:fill="auto"/>
          </w:tcPr>
          <w:p w:rsidR="00360EC1" w:rsidRPr="00236772" w:rsidRDefault="00360EC1" w:rsidP="00E22EDF">
            <w:pPr>
              <w:jc w:val="mediumKashida"/>
              <w:rPr>
                <w:sz w:val="24"/>
                <w:szCs w:val="24"/>
              </w:rPr>
            </w:pPr>
          </w:p>
        </w:tc>
        <w:tc>
          <w:tcPr>
            <w:tcW w:w="1748" w:type="dxa"/>
            <w:vMerge/>
            <w:tcBorders>
              <w:bottom w:val="nil"/>
              <w:right w:val="single" w:sz="4" w:space="0" w:color="auto"/>
            </w:tcBorders>
            <w:shd w:val="clear" w:color="auto" w:fill="auto"/>
          </w:tcPr>
          <w:p w:rsidR="00360EC1" w:rsidRPr="00236772" w:rsidRDefault="00360EC1" w:rsidP="00E22EDF">
            <w:pPr>
              <w:jc w:val="mediumKashida"/>
              <w:rPr>
                <w:sz w:val="24"/>
                <w:szCs w:val="24"/>
              </w:rPr>
            </w:pPr>
          </w:p>
        </w:tc>
        <w:tc>
          <w:tcPr>
            <w:tcW w:w="1336" w:type="dxa"/>
            <w:vMerge/>
            <w:tcBorders>
              <w:right w:val="single" w:sz="4" w:space="0" w:color="auto"/>
            </w:tcBorders>
          </w:tcPr>
          <w:p w:rsidR="00360EC1" w:rsidRPr="00236772" w:rsidRDefault="00360EC1" w:rsidP="00E22EDF">
            <w:pPr>
              <w:jc w:val="mediumKashida"/>
              <w:rPr>
                <w:sz w:val="24"/>
                <w:szCs w:val="24"/>
              </w:rPr>
            </w:pPr>
          </w:p>
        </w:tc>
      </w:tr>
      <w:tr w:rsidR="00360EC1" w:rsidRPr="00236772" w:rsidTr="009C7815">
        <w:trPr>
          <w:trHeight w:val="178"/>
        </w:trPr>
        <w:tc>
          <w:tcPr>
            <w:tcW w:w="1384" w:type="dxa"/>
            <w:vMerge/>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992" w:type="dxa"/>
            <w:tcBorders>
              <w:top w:val="single" w:sz="4" w:space="0" w:color="auto"/>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3,2</w:t>
            </w:r>
          </w:p>
        </w:tc>
        <w:tc>
          <w:tcPr>
            <w:tcW w:w="1134" w:type="dxa"/>
            <w:vMerge/>
            <w:tcBorders>
              <w:bottom w:val="single" w:sz="4" w:space="0" w:color="auto"/>
              <w:right w:val="single" w:sz="4" w:space="0" w:color="auto"/>
            </w:tcBorders>
            <w:shd w:val="clear" w:color="auto" w:fill="auto"/>
          </w:tcPr>
          <w:p w:rsidR="00360EC1" w:rsidRPr="00236772" w:rsidRDefault="00360EC1" w:rsidP="00E22EDF">
            <w:pPr>
              <w:jc w:val="mediumKashida"/>
              <w:rPr>
                <w:sz w:val="24"/>
                <w:szCs w:val="24"/>
              </w:rPr>
            </w:pPr>
          </w:p>
        </w:tc>
        <w:tc>
          <w:tcPr>
            <w:tcW w:w="993" w:type="dxa"/>
            <w:vMerge/>
            <w:tcBorders>
              <w:bottom w:val="single" w:sz="4" w:space="0" w:color="auto"/>
              <w:right w:val="single" w:sz="4" w:space="0" w:color="auto"/>
            </w:tcBorders>
            <w:shd w:val="clear" w:color="auto" w:fill="auto"/>
          </w:tcPr>
          <w:p w:rsidR="00360EC1" w:rsidRPr="00236772" w:rsidRDefault="00360EC1" w:rsidP="00E22EDF">
            <w:pPr>
              <w:jc w:val="mediumKashida"/>
              <w:rPr>
                <w:sz w:val="24"/>
                <w:szCs w:val="24"/>
              </w:rPr>
            </w:pPr>
          </w:p>
        </w:tc>
        <w:tc>
          <w:tcPr>
            <w:tcW w:w="1701" w:type="dxa"/>
            <w:vMerge/>
            <w:tcBorders>
              <w:bottom w:val="single" w:sz="4" w:space="0" w:color="auto"/>
              <w:right w:val="single" w:sz="4" w:space="0" w:color="auto"/>
            </w:tcBorders>
            <w:shd w:val="clear" w:color="auto" w:fill="auto"/>
          </w:tcPr>
          <w:p w:rsidR="00360EC1" w:rsidRPr="00236772" w:rsidRDefault="00360EC1" w:rsidP="00E22EDF">
            <w:pPr>
              <w:jc w:val="mediumKashida"/>
              <w:rPr>
                <w:sz w:val="24"/>
                <w:szCs w:val="24"/>
              </w:rPr>
            </w:pPr>
          </w:p>
        </w:tc>
        <w:tc>
          <w:tcPr>
            <w:tcW w:w="1748" w:type="dxa"/>
            <w:vMerge/>
            <w:tcBorders>
              <w:bottom w:val="single" w:sz="4" w:space="0" w:color="auto"/>
              <w:right w:val="single" w:sz="4" w:space="0" w:color="auto"/>
            </w:tcBorders>
            <w:shd w:val="clear" w:color="auto" w:fill="auto"/>
          </w:tcPr>
          <w:p w:rsidR="00360EC1" w:rsidRPr="00236772" w:rsidRDefault="00360EC1" w:rsidP="00E22EDF">
            <w:pPr>
              <w:jc w:val="mediumKashida"/>
              <w:rPr>
                <w:sz w:val="24"/>
                <w:szCs w:val="24"/>
              </w:rPr>
            </w:pPr>
          </w:p>
        </w:tc>
        <w:tc>
          <w:tcPr>
            <w:tcW w:w="1336" w:type="dxa"/>
            <w:vMerge/>
            <w:tcBorders>
              <w:bottom w:val="single" w:sz="4" w:space="0" w:color="auto"/>
              <w:right w:val="single" w:sz="4" w:space="0" w:color="auto"/>
            </w:tcBorders>
          </w:tcPr>
          <w:p w:rsidR="00360EC1" w:rsidRPr="00236772" w:rsidRDefault="00360EC1" w:rsidP="00E22EDF">
            <w:pPr>
              <w:jc w:val="mediumKashida"/>
              <w:rPr>
                <w:sz w:val="24"/>
                <w:szCs w:val="24"/>
              </w:rPr>
            </w:pPr>
          </w:p>
        </w:tc>
      </w:tr>
      <w:tr w:rsidR="00360EC1" w:rsidRPr="00236772" w:rsidTr="009C7815">
        <w:trPr>
          <w:trHeight w:val="180"/>
        </w:trPr>
        <w:tc>
          <w:tcPr>
            <w:tcW w:w="1384" w:type="dxa"/>
            <w:vMerge w:val="restart"/>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30</w:t>
            </w:r>
          </w:p>
        </w:tc>
        <w:tc>
          <w:tcPr>
            <w:tcW w:w="992" w:type="dxa"/>
            <w:tcBorders>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1,8</w:t>
            </w:r>
          </w:p>
        </w:tc>
        <w:tc>
          <w:tcPr>
            <w:tcW w:w="1134" w:type="dxa"/>
            <w:vMerge w:val="restart"/>
            <w:tcBorders>
              <w:top w:val="single" w:sz="4" w:space="0" w:color="auto"/>
              <w:bottom w:val="nil"/>
              <w:right w:val="single" w:sz="4" w:space="0" w:color="auto"/>
            </w:tcBorders>
            <w:shd w:val="clear" w:color="auto" w:fill="auto"/>
          </w:tcPr>
          <w:p w:rsidR="00360EC1" w:rsidRPr="00236772" w:rsidRDefault="00360EC1" w:rsidP="00E22EDF">
            <w:pPr>
              <w:jc w:val="mediumKashida"/>
              <w:rPr>
                <w:sz w:val="24"/>
                <w:szCs w:val="24"/>
              </w:rPr>
            </w:pPr>
            <w:r w:rsidRPr="00236772">
              <w:rPr>
                <w:rFonts w:asciiTheme="majorBidi" w:hAnsiTheme="majorBidi" w:cstheme="majorBidi"/>
                <w:sz w:val="24"/>
                <w:szCs w:val="24"/>
              </w:rPr>
              <w:t>1 ,8</w:t>
            </w:r>
          </w:p>
        </w:tc>
        <w:tc>
          <w:tcPr>
            <w:tcW w:w="993" w:type="dxa"/>
            <w:vMerge w:val="restart"/>
            <w:tcBorders>
              <w:top w:val="single" w:sz="4" w:space="0" w:color="auto"/>
              <w:bottom w:val="nil"/>
              <w:right w:val="single" w:sz="4" w:space="0" w:color="auto"/>
            </w:tcBorders>
            <w:shd w:val="clear" w:color="auto" w:fill="auto"/>
          </w:tcPr>
          <w:p w:rsidR="00360EC1" w:rsidRPr="00236772" w:rsidRDefault="00360EC1" w:rsidP="00E22EDF">
            <w:pPr>
              <w:jc w:val="mediumKashida"/>
              <w:rPr>
                <w:sz w:val="24"/>
                <w:szCs w:val="24"/>
              </w:rPr>
            </w:pPr>
            <w:r w:rsidRPr="00236772">
              <w:rPr>
                <w:sz w:val="24"/>
                <w:szCs w:val="24"/>
              </w:rPr>
              <w:t>0 ,19</w:t>
            </w:r>
          </w:p>
        </w:tc>
        <w:tc>
          <w:tcPr>
            <w:tcW w:w="1701" w:type="dxa"/>
            <w:vMerge w:val="restart"/>
            <w:tcBorders>
              <w:top w:val="single" w:sz="4" w:space="0" w:color="auto"/>
              <w:bottom w:val="nil"/>
              <w:right w:val="single" w:sz="4" w:space="0" w:color="auto"/>
            </w:tcBorders>
            <w:shd w:val="clear" w:color="auto" w:fill="auto"/>
          </w:tcPr>
          <w:p w:rsidR="00360EC1" w:rsidRPr="00236772" w:rsidRDefault="00360EC1" w:rsidP="00E22EDF">
            <w:pPr>
              <w:jc w:val="mediumKashida"/>
              <w:rPr>
                <w:sz w:val="24"/>
                <w:szCs w:val="24"/>
              </w:rPr>
            </w:pPr>
            <w:r w:rsidRPr="00236772">
              <w:rPr>
                <w:sz w:val="24"/>
                <w:szCs w:val="24"/>
              </w:rPr>
              <w:t>0 ,178</w:t>
            </w:r>
          </w:p>
        </w:tc>
        <w:tc>
          <w:tcPr>
            <w:tcW w:w="1748" w:type="dxa"/>
            <w:vMerge w:val="restart"/>
            <w:tcBorders>
              <w:top w:val="single" w:sz="4" w:space="0" w:color="auto"/>
              <w:bottom w:val="nil"/>
              <w:right w:val="single" w:sz="4" w:space="0" w:color="auto"/>
            </w:tcBorders>
            <w:shd w:val="clear" w:color="auto" w:fill="auto"/>
          </w:tcPr>
          <w:p w:rsidR="00360EC1" w:rsidRPr="00236772" w:rsidRDefault="00360EC1" w:rsidP="00E22EDF">
            <w:pPr>
              <w:jc w:val="mediumKashida"/>
              <w:rPr>
                <w:sz w:val="24"/>
                <w:szCs w:val="24"/>
                <w:vertAlign w:val="superscript"/>
              </w:rPr>
            </w:pPr>
            <w:r w:rsidRPr="00236772">
              <w:rPr>
                <w:sz w:val="24"/>
                <w:szCs w:val="24"/>
              </w:rPr>
              <w:t>2,053*10</w:t>
            </w:r>
            <w:r w:rsidRPr="00236772">
              <w:rPr>
                <w:sz w:val="24"/>
                <w:szCs w:val="24"/>
                <w:vertAlign w:val="superscript"/>
              </w:rPr>
              <w:t>-4</w:t>
            </w:r>
          </w:p>
        </w:tc>
        <w:tc>
          <w:tcPr>
            <w:tcW w:w="1336" w:type="dxa"/>
            <w:vMerge w:val="restart"/>
            <w:tcBorders>
              <w:top w:val="single" w:sz="4" w:space="0" w:color="auto"/>
              <w:right w:val="single" w:sz="4" w:space="0" w:color="auto"/>
            </w:tcBorders>
          </w:tcPr>
          <w:p w:rsidR="009C7815" w:rsidRDefault="009C7815" w:rsidP="009C7815">
            <w:pPr>
              <w:jc w:val="mediumKashida"/>
              <w:rPr>
                <w:rFonts w:ascii="Calibri" w:hAnsi="Calibri" w:cs="Calibri"/>
                <w:color w:val="000000"/>
              </w:rPr>
            </w:pPr>
            <w:r>
              <w:rPr>
                <w:rFonts w:ascii="Calibri" w:hAnsi="Calibri" w:cs="Calibri"/>
                <w:color w:val="000000"/>
              </w:rPr>
              <w:t>0,2</w:t>
            </w:r>
          </w:p>
          <w:p w:rsidR="00360EC1" w:rsidRPr="00236772" w:rsidRDefault="00360EC1" w:rsidP="00E22EDF">
            <w:pPr>
              <w:jc w:val="mediumKashida"/>
              <w:rPr>
                <w:sz w:val="24"/>
                <w:szCs w:val="24"/>
              </w:rPr>
            </w:pPr>
          </w:p>
        </w:tc>
      </w:tr>
      <w:tr w:rsidR="00360EC1" w:rsidRPr="00236772" w:rsidTr="009C7815">
        <w:trPr>
          <w:trHeight w:val="270"/>
        </w:trPr>
        <w:tc>
          <w:tcPr>
            <w:tcW w:w="1384" w:type="dxa"/>
            <w:vMerge/>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992" w:type="dxa"/>
            <w:tcBorders>
              <w:top w:val="single" w:sz="4" w:space="0" w:color="auto"/>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1 ,8</w:t>
            </w:r>
          </w:p>
        </w:tc>
        <w:tc>
          <w:tcPr>
            <w:tcW w:w="1134" w:type="dxa"/>
            <w:vMerge/>
            <w:tcBorders>
              <w:bottom w:val="nil"/>
              <w:right w:val="single" w:sz="4" w:space="0" w:color="auto"/>
            </w:tcBorders>
            <w:shd w:val="clear" w:color="auto" w:fill="auto"/>
          </w:tcPr>
          <w:p w:rsidR="00360EC1" w:rsidRPr="00236772" w:rsidRDefault="00360EC1" w:rsidP="00E22EDF">
            <w:pPr>
              <w:jc w:val="mediumKashida"/>
              <w:rPr>
                <w:sz w:val="24"/>
                <w:szCs w:val="24"/>
              </w:rPr>
            </w:pPr>
          </w:p>
        </w:tc>
        <w:tc>
          <w:tcPr>
            <w:tcW w:w="993" w:type="dxa"/>
            <w:vMerge/>
            <w:tcBorders>
              <w:bottom w:val="nil"/>
              <w:right w:val="single" w:sz="4" w:space="0" w:color="auto"/>
            </w:tcBorders>
            <w:shd w:val="clear" w:color="auto" w:fill="auto"/>
          </w:tcPr>
          <w:p w:rsidR="00360EC1" w:rsidRPr="00236772" w:rsidRDefault="00360EC1" w:rsidP="00E22EDF">
            <w:pPr>
              <w:jc w:val="mediumKashida"/>
              <w:rPr>
                <w:sz w:val="24"/>
                <w:szCs w:val="24"/>
              </w:rPr>
            </w:pPr>
          </w:p>
        </w:tc>
        <w:tc>
          <w:tcPr>
            <w:tcW w:w="1701" w:type="dxa"/>
            <w:vMerge/>
            <w:tcBorders>
              <w:bottom w:val="nil"/>
              <w:right w:val="single" w:sz="4" w:space="0" w:color="auto"/>
            </w:tcBorders>
            <w:shd w:val="clear" w:color="auto" w:fill="auto"/>
          </w:tcPr>
          <w:p w:rsidR="00360EC1" w:rsidRPr="00236772" w:rsidRDefault="00360EC1" w:rsidP="00E22EDF">
            <w:pPr>
              <w:jc w:val="mediumKashida"/>
              <w:rPr>
                <w:sz w:val="24"/>
                <w:szCs w:val="24"/>
              </w:rPr>
            </w:pPr>
          </w:p>
        </w:tc>
        <w:tc>
          <w:tcPr>
            <w:tcW w:w="1748" w:type="dxa"/>
            <w:vMerge/>
            <w:tcBorders>
              <w:bottom w:val="nil"/>
              <w:right w:val="single" w:sz="4" w:space="0" w:color="auto"/>
            </w:tcBorders>
            <w:shd w:val="clear" w:color="auto" w:fill="auto"/>
          </w:tcPr>
          <w:p w:rsidR="00360EC1" w:rsidRPr="00236772" w:rsidRDefault="00360EC1" w:rsidP="00E22EDF">
            <w:pPr>
              <w:jc w:val="mediumKashida"/>
              <w:rPr>
                <w:sz w:val="24"/>
                <w:szCs w:val="24"/>
              </w:rPr>
            </w:pPr>
          </w:p>
        </w:tc>
        <w:tc>
          <w:tcPr>
            <w:tcW w:w="1336" w:type="dxa"/>
            <w:vMerge/>
            <w:tcBorders>
              <w:right w:val="single" w:sz="4" w:space="0" w:color="auto"/>
            </w:tcBorders>
          </w:tcPr>
          <w:p w:rsidR="00360EC1" w:rsidRPr="00236772" w:rsidRDefault="00360EC1" w:rsidP="00E22EDF">
            <w:pPr>
              <w:jc w:val="mediumKashida"/>
              <w:rPr>
                <w:sz w:val="24"/>
                <w:szCs w:val="24"/>
              </w:rPr>
            </w:pPr>
          </w:p>
        </w:tc>
      </w:tr>
      <w:tr w:rsidR="00360EC1" w:rsidRPr="00236772" w:rsidTr="009C7815">
        <w:trPr>
          <w:trHeight w:val="165"/>
        </w:trPr>
        <w:tc>
          <w:tcPr>
            <w:tcW w:w="1384" w:type="dxa"/>
            <w:vMerge/>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992" w:type="dxa"/>
            <w:tcBorders>
              <w:top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1,8</w:t>
            </w:r>
          </w:p>
        </w:tc>
        <w:tc>
          <w:tcPr>
            <w:tcW w:w="1134" w:type="dxa"/>
            <w:vMerge/>
            <w:tcBorders>
              <w:bottom w:val="single" w:sz="4" w:space="0" w:color="auto"/>
              <w:right w:val="single" w:sz="4" w:space="0" w:color="auto"/>
            </w:tcBorders>
            <w:shd w:val="clear" w:color="auto" w:fill="auto"/>
          </w:tcPr>
          <w:p w:rsidR="00360EC1" w:rsidRPr="00236772" w:rsidRDefault="00360EC1" w:rsidP="00E22EDF">
            <w:pPr>
              <w:jc w:val="mediumKashida"/>
              <w:rPr>
                <w:sz w:val="24"/>
                <w:szCs w:val="24"/>
              </w:rPr>
            </w:pPr>
          </w:p>
        </w:tc>
        <w:tc>
          <w:tcPr>
            <w:tcW w:w="993" w:type="dxa"/>
            <w:vMerge/>
            <w:tcBorders>
              <w:bottom w:val="single" w:sz="4" w:space="0" w:color="auto"/>
              <w:right w:val="single" w:sz="4" w:space="0" w:color="auto"/>
            </w:tcBorders>
            <w:shd w:val="clear" w:color="auto" w:fill="auto"/>
          </w:tcPr>
          <w:p w:rsidR="00360EC1" w:rsidRPr="00236772" w:rsidRDefault="00360EC1" w:rsidP="00E22EDF">
            <w:pPr>
              <w:jc w:val="mediumKashida"/>
              <w:rPr>
                <w:sz w:val="24"/>
                <w:szCs w:val="24"/>
              </w:rPr>
            </w:pPr>
          </w:p>
        </w:tc>
        <w:tc>
          <w:tcPr>
            <w:tcW w:w="1701" w:type="dxa"/>
            <w:vMerge/>
            <w:tcBorders>
              <w:bottom w:val="single" w:sz="4" w:space="0" w:color="auto"/>
              <w:right w:val="single" w:sz="4" w:space="0" w:color="auto"/>
            </w:tcBorders>
            <w:shd w:val="clear" w:color="auto" w:fill="auto"/>
          </w:tcPr>
          <w:p w:rsidR="00360EC1" w:rsidRPr="00236772" w:rsidRDefault="00360EC1" w:rsidP="00E22EDF">
            <w:pPr>
              <w:jc w:val="mediumKashida"/>
              <w:rPr>
                <w:sz w:val="24"/>
                <w:szCs w:val="24"/>
              </w:rPr>
            </w:pPr>
          </w:p>
        </w:tc>
        <w:tc>
          <w:tcPr>
            <w:tcW w:w="1748" w:type="dxa"/>
            <w:vMerge/>
            <w:tcBorders>
              <w:bottom w:val="single" w:sz="4" w:space="0" w:color="auto"/>
              <w:right w:val="single" w:sz="4" w:space="0" w:color="auto"/>
            </w:tcBorders>
            <w:shd w:val="clear" w:color="auto" w:fill="auto"/>
          </w:tcPr>
          <w:p w:rsidR="00360EC1" w:rsidRPr="00236772" w:rsidRDefault="00360EC1" w:rsidP="00E22EDF">
            <w:pPr>
              <w:jc w:val="mediumKashida"/>
              <w:rPr>
                <w:sz w:val="24"/>
                <w:szCs w:val="24"/>
              </w:rPr>
            </w:pPr>
          </w:p>
        </w:tc>
        <w:tc>
          <w:tcPr>
            <w:tcW w:w="1336" w:type="dxa"/>
            <w:vMerge/>
            <w:tcBorders>
              <w:bottom w:val="single" w:sz="4" w:space="0" w:color="auto"/>
              <w:right w:val="single" w:sz="4" w:space="0" w:color="auto"/>
            </w:tcBorders>
          </w:tcPr>
          <w:p w:rsidR="00360EC1" w:rsidRPr="00236772" w:rsidRDefault="00360EC1" w:rsidP="00E22EDF">
            <w:pPr>
              <w:jc w:val="mediumKashida"/>
              <w:rPr>
                <w:sz w:val="24"/>
                <w:szCs w:val="24"/>
              </w:rPr>
            </w:pPr>
          </w:p>
        </w:tc>
      </w:tr>
      <w:tr w:rsidR="00360EC1" w:rsidRPr="00236772" w:rsidTr="009C7815">
        <w:trPr>
          <w:trHeight w:val="165"/>
        </w:trPr>
        <w:tc>
          <w:tcPr>
            <w:tcW w:w="1384" w:type="dxa"/>
            <w:vMerge w:val="restart"/>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40</w:t>
            </w:r>
          </w:p>
        </w:tc>
        <w:tc>
          <w:tcPr>
            <w:tcW w:w="992" w:type="dxa"/>
            <w:tcBorders>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1</w:t>
            </w:r>
          </w:p>
        </w:tc>
        <w:tc>
          <w:tcPr>
            <w:tcW w:w="1134" w:type="dxa"/>
            <w:vMerge w:val="restart"/>
            <w:tcBorders>
              <w:top w:val="single" w:sz="4" w:space="0" w:color="auto"/>
              <w:bottom w:val="nil"/>
              <w:right w:val="single" w:sz="4" w:space="0" w:color="auto"/>
            </w:tcBorders>
            <w:shd w:val="clear" w:color="auto" w:fill="auto"/>
          </w:tcPr>
          <w:p w:rsidR="00360EC1" w:rsidRPr="00236772" w:rsidRDefault="00360EC1" w:rsidP="00E22EDF">
            <w:pPr>
              <w:jc w:val="mediumKashida"/>
              <w:rPr>
                <w:rFonts w:asciiTheme="majorBidi" w:hAnsiTheme="majorBidi" w:cstheme="majorBidi"/>
                <w:sz w:val="24"/>
                <w:szCs w:val="24"/>
              </w:rPr>
            </w:pPr>
            <w:r w:rsidRPr="00236772">
              <w:rPr>
                <w:rFonts w:asciiTheme="majorBidi" w:hAnsiTheme="majorBidi" w:cstheme="majorBidi"/>
                <w:sz w:val="24"/>
                <w:szCs w:val="24"/>
              </w:rPr>
              <w:t>1</w:t>
            </w:r>
          </w:p>
        </w:tc>
        <w:tc>
          <w:tcPr>
            <w:tcW w:w="993" w:type="dxa"/>
            <w:vMerge w:val="restart"/>
            <w:tcBorders>
              <w:top w:val="single" w:sz="4" w:space="0" w:color="auto"/>
              <w:bottom w:val="nil"/>
              <w:right w:val="single" w:sz="4" w:space="0" w:color="auto"/>
            </w:tcBorders>
            <w:shd w:val="clear" w:color="auto" w:fill="auto"/>
          </w:tcPr>
          <w:p w:rsidR="00360EC1" w:rsidRPr="00236772" w:rsidRDefault="00360EC1" w:rsidP="00E22EDF">
            <w:pPr>
              <w:jc w:val="mediumKashida"/>
              <w:rPr>
                <w:sz w:val="24"/>
                <w:szCs w:val="24"/>
              </w:rPr>
            </w:pPr>
            <w:r w:rsidRPr="00236772">
              <w:rPr>
                <w:sz w:val="24"/>
                <w:szCs w:val="24"/>
              </w:rPr>
              <w:t>0, 356</w:t>
            </w:r>
          </w:p>
        </w:tc>
        <w:tc>
          <w:tcPr>
            <w:tcW w:w="1701" w:type="dxa"/>
            <w:vMerge w:val="restart"/>
            <w:tcBorders>
              <w:top w:val="single" w:sz="4" w:space="0" w:color="auto"/>
              <w:bottom w:val="nil"/>
              <w:right w:val="single" w:sz="4" w:space="0" w:color="auto"/>
            </w:tcBorders>
            <w:shd w:val="clear" w:color="auto" w:fill="auto"/>
          </w:tcPr>
          <w:p w:rsidR="00360EC1" w:rsidRPr="00236772" w:rsidRDefault="00360EC1" w:rsidP="00E22EDF">
            <w:pPr>
              <w:jc w:val="mediumKashida"/>
              <w:rPr>
                <w:sz w:val="24"/>
                <w:szCs w:val="24"/>
              </w:rPr>
            </w:pPr>
            <w:r w:rsidRPr="00236772">
              <w:rPr>
                <w:sz w:val="24"/>
                <w:szCs w:val="24"/>
              </w:rPr>
              <w:t>0,0955</w:t>
            </w:r>
          </w:p>
        </w:tc>
        <w:tc>
          <w:tcPr>
            <w:tcW w:w="1748" w:type="dxa"/>
            <w:vMerge w:val="restart"/>
            <w:tcBorders>
              <w:top w:val="single" w:sz="4" w:space="0" w:color="auto"/>
              <w:bottom w:val="nil"/>
              <w:right w:val="single" w:sz="4" w:space="0" w:color="auto"/>
            </w:tcBorders>
            <w:shd w:val="clear" w:color="auto" w:fill="auto"/>
          </w:tcPr>
          <w:p w:rsidR="00360EC1" w:rsidRPr="00236772" w:rsidRDefault="00360EC1" w:rsidP="00E22EDF">
            <w:pPr>
              <w:jc w:val="mediumKashida"/>
              <w:rPr>
                <w:sz w:val="24"/>
                <w:szCs w:val="24"/>
                <w:vertAlign w:val="superscript"/>
              </w:rPr>
            </w:pPr>
            <w:r w:rsidRPr="00236772">
              <w:rPr>
                <w:sz w:val="24"/>
                <w:szCs w:val="24"/>
              </w:rPr>
              <w:t>1 ,101*10</w:t>
            </w:r>
            <w:r w:rsidRPr="00236772">
              <w:rPr>
                <w:sz w:val="24"/>
                <w:szCs w:val="24"/>
                <w:vertAlign w:val="superscript"/>
              </w:rPr>
              <w:t>-4</w:t>
            </w:r>
          </w:p>
        </w:tc>
        <w:tc>
          <w:tcPr>
            <w:tcW w:w="1336" w:type="dxa"/>
            <w:vMerge w:val="restart"/>
            <w:tcBorders>
              <w:top w:val="single" w:sz="4" w:space="0" w:color="auto"/>
              <w:right w:val="single" w:sz="4" w:space="0" w:color="auto"/>
            </w:tcBorders>
          </w:tcPr>
          <w:p w:rsidR="009C7815" w:rsidRDefault="009C7815" w:rsidP="009C7815">
            <w:pPr>
              <w:jc w:val="mediumKashida"/>
              <w:rPr>
                <w:rFonts w:ascii="Calibri" w:hAnsi="Calibri" w:cs="Calibri"/>
                <w:color w:val="000000"/>
              </w:rPr>
            </w:pPr>
            <w:r>
              <w:rPr>
                <w:rFonts w:ascii="Calibri" w:hAnsi="Calibri" w:cs="Calibri"/>
                <w:color w:val="000000"/>
              </w:rPr>
              <w:t>0,115</w:t>
            </w:r>
          </w:p>
          <w:p w:rsidR="00360EC1" w:rsidRPr="00236772" w:rsidRDefault="00360EC1" w:rsidP="00E22EDF">
            <w:pPr>
              <w:jc w:val="mediumKashida"/>
              <w:rPr>
                <w:sz w:val="24"/>
                <w:szCs w:val="24"/>
              </w:rPr>
            </w:pPr>
          </w:p>
        </w:tc>
      </w:tr>
      <w:tr w:rsidR="00360EC1" w:rsidRPr="00236772" w:rsidTr="009C7815">
        <w:trPr>
          <w:trHeight w:val="210"/>
        </w:trPr>
        <w:tc>
          <w:tcPr>
            <w:tcW w:w="1384" w:type="dxa"/>
            <w:vMerge/>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992" w:type="dxa"/>
            <w:tcBorders>
              <w:top w:val="single" w:sz="4" w:space="0" w:color="auto"/>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1</w:t>
            </w:r>
          </w:p>
        </w:tc>
        <w:tc>
          <w:tcPr>
            <w:tcW w:w="1134" w:type="dxa"/>
            <w:vMerge/>
            <w:tcBorders>
              <w:bottom w:val="nil"/>
              <w:right w:val="single" w:sz="4" w:space="0" w:color="auto"/>
            </w:tcBorders>
            <w:shd w:val="clear" w:color="auto" w:fill="auto"/>
          </w:tcPr>
          <w:p w:rsidR="00360EC1" w:rsidRPr="00236772" w:rsidRDefault="00360EC1" w:rsidP="00E22EDF">
            <w:pPr>
              <w:jc w:val="mediumKashida"/>
              <w:rPr>
                <w:rFonts w:asciiTheme="majorBidi" w:hAnsiTheme="majorBidi" w:cstheme="majorBidi"/>
                <w:sz w:val="24"/>
                <w:szCs w:val="24"/>
              </w:rPr>
            </w:pPr>
          </w:p>
        </w:tc>
        <w:tc>
          <w:tcPr>
            <w:tcW w:w="993" w:type="dxa"/>
            <w:vMerge/>
            <w:tcBorders>
              <w:bottom w:val="nil"/>
              <w:right w:val="single" w:sz="4" w:space="0" w:color="auto"/>
            </w:tcBorders>
            <w:shd w:val="clear" w:color="auto" w:fill="auto"/>
          </w:tcPr>
          <w:p w:rsidR="00360EC1" w:rsidRPr="00236772" w:rsidRDefault="00360EC1" w:rsidP="00E22EDF">
            <w:pPr>
              <w:jc w:val="mediumKashida"/>
              <w:rPr>
                <w:sz w:val="24"/>
                <w:szCs w:val="24"/>
              </w:rPr>
            </w:pPr>
          </w:p>
        </w:tc>
        <w:tc>
          <w:tcPr>
            <w:tcW w:w="1701" w:type="dxa"/>
            <w:vMerge/>
            <w:tcBorders>
              <w:bottom w:val="nil"/>
              <w:right w:val="single" w:sz="4" w:space="0" w:color="auto"/>
            </w:tcBorders>
            <w:shd w:val="clear" w:color="auto" w:fill="auto"/>
          </w:tcPr>
          <w:p w:rsidR="00360EC1" w:rsidRPr="00236772" w:rsidRDefault="00360EC1" w:rsidP="00E22EDF">
            <w:pPr>
              <w:jc w:val="mediumKashida"/>
              <w:rPr>
                <w:sz w:val="24"/>
                <w:szCs w:val="24"/>
              </w:rPr>
            </w:pPr>
          </w:p>
        </w:tc>
        <w:tc>
          <w:tcPr>
            <w:tcW w:w="1748" w:type="dxa"/>
            <w:vMerge/>
            <w:tcBorders>
              <w:bottom w:val="nil"/>
              <w:right w:val="single" w:sz="4" w:space="0" w:color="auto"/>
            </w:tcBorders>
            <w:shd w:val="clear" w:color="auto" w:fill="auto"/>
          </w:tcPr>
          <w:p w:rsidR="00360EC1" w:rsidRPr="00236772" w:rsidRDefault="00360EC1" w:rsidP="00E22EDF">
            <w:pPr>
              <w:jc w:val="mediumKashida"/>
              <w:rPr>
                <w:sz w:val="24"/>
                <w:szCs w:val="24"/>
              </w:rPr>
            </w:pPr>
          </w:p>
        </w:tc>
        <w:tc>
          <w:tcPr>
            <w:tcW w:w="1336" w:type="dxa"/>
            <w:vMerge/>
            <w:tcBorders>
              <w:right w:val="single" w:sz="4" w:space="0" w:color="auto"/>
            </w:tcBorders>
          </w:tcPr>
          <w:p w:rsidR="00360EC1" w:rsidRPr="00236772" w:rsidRDefault="00360EC1" w:rsidP="00E22EDF">
            <w:pPr>
              <w:jc w:val="mediumKashida"/>
              <w:rPr>
                <w:sz w:val="24"/>
                <w:szCs w:val="24"/>
              </w:rPr>
            </w:pPr>
          </w:p>
        </w:tc>
      </w:tr>
      <w:tr w:rsidR="00360EC1" w:rsidRPr="00236772" w:rsidTr="009C7815">
        <w:trPr>
          <w:trHeight w:val="223"/>
        </w:trPr>
        <w:tc>
          <w:tcPr>
            <w:tcW w:w="1384" w:type="dxa"/>
            <w:vMerge/>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992" w:type="dxa"/>
            <w:tcBorders>
              <w:top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1</w:t>
            </w:r>
          </w:p>
        </w:tc>
        <w:tc>
          <w:tcPr>
            <w:tcW w:w="1134" w:type="dxa"/>
            <w:vMerge/>
            <w:tcBorders>
              <w:bottom w:val="single" w:sz="4" w:space="0" w:color="auto"/>
              <w:right w:val="single" w:sz="4" w:space="0" w:color="auto"/>
            </w:tcBorders>
            <w:shd w:val="clear" w:color="auto" w:fill="auto"/>
          </w:tcPr>
          <w:p w:rsidR="00360EC1" w:rsidRPr="00236772" w:rsidRDefault="00360EC1" w:rsidP="00E22EDF">
            <w:pPr>
              <w:jc w:val="mediumKashida"/>
              <w:rPr>
                <w:rFonts w:asciiTheme="majorBidi" w:hAnsiTheme="majorBidi" w:cstheme="majorBidi"/>
                <w:sz w:val="24"/>
                <w:szCs w:val="24"/>
              </w:rPr>
            </w:pPr>
          </w:p>
        </w:tc>
        <w:tc>
          <w:tcPr>
            <w:tcW w:w="993" w:type="dxa"/>
            <w:vMerge/>
            <w:tcBorders>
              <w:bottom w:val="single" w:sz="4" w:space="0" w:color="auto"/>
              <w:right w:val="single" w:sz="4" w:space="0" w:color="auto"/>
            </w:tcBorders>
            <w:shd w:val="clear" w:color="auto" w:fill="auto"/>
          </w:tcPr>
          <w:p w:rsidR="00360EC1" w:rsidRPr="00236772" w:rsidRDefault="00360EC1" w:rsidP="00E22EDF">
            <w:pPr>
              <w:jc w:val="mediumKashida"/>
              <w:rPr>
                <w:sz w:val="24"/>
                <w:szCs w:val="24"/>
              </w:rPr>
            </w:pPr>
          </w:p>
        </w:tc>
        <w:tc>
          <w:tcPr>
            <w:tcW w:w="1701" w:type="dxa"/>
            <w:vMerge/>
            <w:tcBorders>
              <w:bottom w:val="single" w:sz="4" w:space="0" w:color="auto"/>
              <w:right w:val="single" w:sz="4" w:space="0" w:color="auto"/>
            </w:tcBorders>
            <w:shd w:val="clear" w:color="auto" w:fill="auto"/>
          </w:tcPr>
          <w:p w:rsidR="00360EC1" w:rsidRPr="00236772" w:rsidRDefault="00360EC1" w:rsidP="00E22EDF">
            <w:pPr>
              <w:jc w:val="mediumKashida"/>
              <w:rPr>
                <w:sz w:val="24"/>
                <w:szCs w:val="24"/>
              </w:rPr>
            </w:pPr>
          </w:p>
        </w:tc>
        <w:tc>
          <w:tcPr>
            <w:tcW w:w="1748" w:type="dxa"/>
            <w:vMerge/>
            <w:tcBorders>
              <w:bottom w:val="single" w:sz="4" w:space="0" w:color="auto"/>
              <w:right w:val="single" w:sz="4" w:space="0" w:color="auto"/>
            </w:tcBorders>
            <w:shd w:val="clear" w:color="auto" w:fill="auto"/>
          </w:tcPr>
          <w:p w:rsidR="00360EC1" w:rsidRPr="00236772" w:rsidRDefault="00360EC1" w:rsidP="00E22EDF">
            <w:pPr>
              <w:jc w:val="mediumKashida"/>
              <w:rPr>
                <w:sz w:val="24"/>
                <w:szCs w:val="24"/>
              </w:rPr>
            </w:pPr>
          </w:p>
        </w:tc>
        <w:tc>
          <w:tcPr>
            <w:tcW w:w="1336" w:type="dxa"/>
            <w:vMerge/>
            <w:tcBorders>
              <w:bottom w:val="single" w:sz="4" w:space="0" w:color="auto"/>
              <w:right w:val="single" w:sz="4" w:space="0" w:color="auto"/>
            </w:tcBorders>
          </w:tcPr>
          <w:p w:rsidR="00360EC1" w:rsidRPr="00236772" w:rsidRDefault="00360EC1" w:rsidP="00E22EDF">
            <w:pPr>
              <w:jc w:val="mediumKashida"/>
              <w:rPr>
                <w:sz w:val="24"/>
                <w:szCs w:val="24"/>
              </w:rPr>
            </w:pPr>
          </w:p>
        </w:tc>
      </w:tr>
      <w:tr w:rsidR="00360EC1" w:rsidRPr="00236772" w:rsidTr="009C7815">
        <w:trPr>
          <w:trHeight w:val="210"/>
        </w:trPr>
        <w:tc>
          <w:tcPr>
            <w:tcW w:w="1384" w:type="dxa"/>
            <w:vMerge w:val="restart"/>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50</w:t>
            </w:r>
          </w:p>
        </w:tc>
        <w:tc>
          <w:tcPr>
            <w:tcW w:w="992" w:type="dxa"/>
            <w:tcBorders>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0 ,5</w:t>
            </w:r>
          </w:p>
        </w:tc>
        <w:tc>
          <w:tcPr>
            <w:tcW w:w="1134" w:type="dxa"/>
            <w:vMerge w:val="restart"/>
            <w:tcBorders>
              <w:top w:val="single" w:sz="4" w:space="0" w:color="auto"/>
              <w:bottom w:val="nil"/>
              <w:right w:val="single" w:sz="4" w:space="0" w:color="auto"/>
            </w:tcBorders>
            <w:shd w:val="clear" w:color="auto" w:fill="auto"/>
          </w:tcPr>
          <w:p w:rsidR="00360EC1" w:rsidRPr="00236772" w:rsidRDefault="00360EC1" w:rsidP="00E22EDF">
            <w:pPr>
              <w:jc w:val="mediumKashida"/>
              <w:rPr>
                <w:rFonts w:asciiTheme="majorBidi" w:hAnsiTheme="majorBidi" w:cstheme="majorBidi"/>
                <w:sz w:val="24"/>
                <w:szCs w:val="24"/>
              </w:rPr>
            </w:pPr>
            <w:r w:rsidRPr="00236772">
              <w:rPr>
                <w:rFonts w:asciiTheme="majorBidi" w:hAnsiTheme="majorBidi" w:cstheme="majorBidi"/>
                <w:sz w:val="24"/>
                <w:szCs w:val="24"/>
              </w:rPr>
              <w:t>0,5</w:t>
            </w:r>
          </w:p>
        </w:tc>
        <w:tc>
          <w:tcPr>
            <w:tcW w:w="993" w:type="dxa"/>
            <w:vMerge w:val="restart"/>
            <w:tcBorders>
              <w:top w:val="single" w:sz="4" w:space="0" w:color="auto"/>
              <w:bottom w:val="nil"/>
              <w:right w:val="single" w:sz="4" w:space="0" w:color="auto"/>
            </w:tcBorders>
            <w:shd w:val="clear" w:color="auto" w:fill="auto"/>
          </w:tcPr>
          <w:p w:rsidR="00360EC1" w:rsidRPr="00236772" w:rsidRDefault="00360EC1" w:rsidP="00E22EDF">
            <w:pPr>
              <w:jc w:val="mediumKashida"/>
              <w:rPr>
                <w:sz w:val="24"/>
                <w:szCs w:val="24"/>
              </w:rPr>
            </w:pPr>
            <w:r w:rsidRPr="00236772">
              <w:rPr>
                <w:sz w:val="24"/>
                <w:szCs w:val="24"/>
              </w:rPr>
              <w:t>0,71</w:t>
            </w:r>
          </w:p>
        </w:tc>
        <w:tc>
          <w:tcPr>
            <w:tcW w:w="1701" w:type="dxa"/>
            <w:vMerge w:val="restart"/>
            <w:tcBorders>
              <w:top w:val="single" w:sz="4" w:space="0" w:color="auto"/>
              <w:bottom w:val="nil"/>
              <w:right w:val="single" w:sz="4" w:space="0" w:color="auto"/>
            </w:tcBorders>
            <w:shd w:val="clear" w:color="auto" w:fill="auto"/>
          </w:tcPr>
          <w:p w:rsidR="00360EC1" w:rsidRPr="00236772" w:rsidRDefault="00360EC1" w:rsidP="00E22EDF">
            <w:pPr>
              <w:jc w:val="mediumKashida"/>
              <w:rPr>
                <w:sz w:val="24"/>
                <w:szCs w:val="24"/>
              </w:rPr>
            </w:pPr>
            <w:r w:rsidRPr="00236772">
              <w:rPr>
                <w:sz w:val="24"/>
                <w:szCs w:val="24"/>
              </w:rPr>
              <w:t>0,0478</w:t>
            </w:r>
          </w:p>
        </w:tc>
        <w:tc>
          <w:tcPr>
            <w:tcW w:w="1748" w:type="dxa"/>
            <w:vMerge w:val="restart"/>
            <w:tcBorders>
              <w:top w:val="single" w:sz="4" w:space="0" w:color="auto"/>
              <w:bottom w:val="nil"/>
              <w:right w:val="single" w:sz="4" w:space="0" w:color="auto"/>
            </w:tcBorders>
            <w:shd w:val="clear" w:color="auto" w:fill="auto"/>
          </w:tcPr>
          <w:p w:rsidR="00360EC1" w:rsidRPr="00236772" w:rsidRDefault="00360EC1" w:rsidP="00E22EDF">
            <w:pPr>
              <w:jc w:val="mediumKashida"/>
              <w:rPr>
                <w:sz w:val="24"/>
                <w:szCs w:val="24"/>
                <w:vertAlign w:val="superscript"/>
              </w:rPr>
            </w:pPr>
            <w:r w:rsidRPr="00236772">
              <w:rPr>
                <w:sz w:val="24"/>
                <w:szCs w:val="24"/>
              </w:rPr>
              <w:t>5 ,515*10</w:t>
            </w:r>
            <w:r w:rsidRPr="00236772">
              <w:rPr>
                <w:sz w:val="24"/>
                <w:szCs w:val="24"/>
                <w:vertAlign w:val="superscript"/>
              </w:rPr>
              <w:t>-5</w:t>
            </w:r>
          </w:p>
        </w:tc>
        <w:tc>
          <w:tcPr>
            <w:tcW w:w="1336" w:type="dxa"/>
            <w:vMerge w:val="restart"/>
            <w:tcBorders>
              <w:top w:val="single" w:sz="4" w:space="0" w:color="auto"/>
              <w:right w:val="single" w:sz="4" w:space="0" w:color="auto"/>
            </w:tcBorders>
          </w:tcPr>
          <w:p w:rsidR="009C7815" w:rsidRDefault="009C7815" w:rsidP="009C7815">
            <w:pPr>
              <w:jc w:val="mediumKashida"/>
              <w:rPr>
                <w:rFonts w:ascii="Calibri" w:hAnsi="Calibri" w:cs="Calibri"/>
                <w:color w:val="000000"/>
              </w:rPr>
            </w:pPr>
            <w:r>
              <w:rPr>
                <w:rFonts w:ascii="Calibri" w:hAnsi="Calibri" w:cs="Calibri"/>
                <w:color w:val="000000"/>
              </w:rPr>
              <w:t>0,05</w:t>
            </w:r>
          </w:p>
          <w:p w:rsidR="00360EC1" w:rsidRPr="00236772" w:rsidRDefault="00360EC1" w:rsidP="00E22EDF">
            <w:pPr>
              <w:jc w:val="mediumKashida"/>
              <w:rPr>
                <w:sz w:val="24"/>
                <w:szCs w:val="24"/>
              </w:rPr>
            </w:pPr>
          </w:p>
        </w:tc>
      </w:tr>
      <w:tr w:rsidR="00360EC1" w:rsidRPr="00236772" w:rsidTr="009C7815">
        <w:trPr>
          <w:trHeight w:val="193"/>
        </w:trPr>
        <w:tc>
          <w:tcPr>
            <w:tcW w:w="1384" w:type="dxa"/>
            <w:vMerge/>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992" w:type="dxa"/>
            <w:tcBorders>
              <w:top w:val="single" w:sz="4" w:space="0" w:color="auto"/>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0 ,5</w:t>
            </w:r>
          </w:p>
        </w:tc>
        <w:tc>
          <w:tcPr>
            <w:tcW w:w="1134" w:type="dxa"/>
            <w:vMerge/>
            <w:tcBorders>
              <w:bottom w:val="nil"/>
              <w:right w:val="single" w:sz="4" w:space="0" w:color="auto"/>
            </w:tcBorders>
            <w:shd w:val="clear" w:color="auto" w:fill="auto"/>
          </w:tcPr>
          <w:p w:rsidR="00360EC1" w:rsidRPr="00236772" w:rsidRDefault="00360EC1" w:rsidP="00E22EDF">
            <w:pPr>
              <w:jc w:val="mediumKashida"/>
              <w:rPr>
                <w:sz w:val="24"/>
                <w:szCs w:val="24"/>
              </w:rPr>
            </w:pPr>
          </w:p>
        </w:tc>
        <w:tc>
          <w:tcPr>
            <w:tcW w:w="993" w:type="dxa"/>
            <w:vMerge/>
            <w:tcBorders>
              <w:bottom w:val="nil"/>
              <w:right w:val="single" w:sz="4" w:space="0" w:color="auto"/>
            </w:tcBorders>
            <w:shd w:val="clear" w:color="auto" w:fill="auto"/>
          </w:tcPr>
          <w:p w:rsidR="00360EC1" w:rsidRPr="00236772" w:rsidRDefault="00360EC1" w:rsidP="00E22EDF">
            <w:pPr>
              <w:jc w:val="mediumKashida"/>
              <w:rPr>
                <w:sz w:val="24"/>
                <w:szCs w:val="24"/>
              </w:rPr>
            </w:pPr>
          </w:p>
        </w:tc>
        <w:tc>
          <w:tcPr>
            <w:tcW w:w="1701" w:type="dxa"/>
            <w:vMerge/>
            <w:tcBorders>
              <w:bottom w:val="nil"/>
              <w:right w:val="single" w:sz="4" w:space="0" w:color="auto"/>
            </w:tcBorders>
            <w:shd w:val="clear" w:color="auto" w:fill="auto"/>
          </w:tcPr>
          <w:p w:rsidR="00360EC1" w:rsidRPr="00236772" w:rsidRDefault="00360EC1" w:rsidP="00E22EDF">
            <w:pPr>
              <w:jc w:val="mediumKashida"/>
              <w:rPr>
                <w:sz w:val="24"/>
                <w:szCs w:val="24"/>
              </w:rPr>
            </w:pPr>
          </w:p>
        </w:tc>
        <w:tc>
          <w:tcPr>
            <w:tcW w:w="1748" w:type="dxa"/>
            <w:vMerge/>
            <w:tcBorders>
              <w:bottom w:val="nil"/>
              <w:right w:val="single" w:sz="4" w:space="0" w:color="auto"/>
            </w:tcBorders>
            <w:shd w:val="clear" w:color="auto" w:fill="auto"/>
          </w:tcPr>
          <w:p w:rsidR="00360EC1" w:rsidRPr="00236772" w:rsidRDefault="00360EC1" w:rsidP="00E22EDF">
            <w:pPr>
              <w:jc w:val="mediumKashida"/>
              <w:rPr>
                <w:sz w:val="24"/>
                <w:szCs w:val="24"/>
              </w:rPr>
            </w:pPr>
          </w:p>
        </w:tc>
        <w:tc>
          <w:tcPr>
            <w:tcW w:w="1336" w:type="dxa"/>
            <w:vMerge/>
            <w:tcBorders>
              <w:right w:val="single" w:sz="4" w:space="0" w:color="auto"/>
            </w:tcBorders>
          </w:tcPr>
          <w:p w:rsidR="00360EC1" w:rsidRPr="00236772" w:rsidRDefault="00360EC1" w:rsidP="00E22EDF">
            <w:pPr>
              <w:jc w:val="mediumKashida"/>
              <w:rPr>
                <w:sz w:val="24"/>
                <w:szCs w:val="24"/>
              </w:rPr>
            </w:pPr>
          </w:p>
        </w:tc>
      </w:tr>
      <w:tr w:rsidR="00360EC1" w:rsidRPr="00236772" w:rsidTr="009C7815">
        <w:trPr>
          <w:trHeight w:val="240"/>
        </w:trPr>
        <w:tc>
          <w:tcPr>
            <w:tcW w:w="1384" w:type="dxa"/>
            <w:vMerge/>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992" w:type="dxa"/>
            <w:tcBorders>
              <w:top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0,5</w:t>
            </w:r>
          </w:p>
        </w:tc>
        <w:tc>
          <w:tcPr>
            <w:tcW w:w="1134" w:type="dxa"/>
            <w:vMerge/>
            <w:tcBorders>
              <w:bottom w:val="single" w:sz="4" w:space="0" w:color="auto"/>
              <w:right w:val="single" w:sz="4" w:space="0" w:color="auto"/>
            </w:tcBorders>
            <w:shd w:val="clear" w:color="auto" w:fill="auto"/>
          </w:tcPr>
          <w:p w:rsidR="00360EC1" w:rsidRPr="00236772" w:rsidRDefault="00360EC1" w:rsidP="00E22EDF">
            <w:pPr>
              <w:jc w:val="mediumKashida"/>
              <w:rPr>
                <w:sz w:val="24"/>
                <w:szCs w:val="24"/>
              </w:rPr>
            </w:pPr>
          </w:p>
        </w:tc>
        <w:tc>
          <w:tcPr>
            <w:tcW w:w="993" w:type="dxa"/>
            <w:vMerge/>
            <w:tcBorders>
              <w:bottom w:val="single" w:sz="4" w:space="0" w:color="auto"/>
              <w:right w:val="single" w:sz="4" w:space="0" w:color="auto"/>
            </w:tcBorders>
            <w:shd w:val="clear" w:color="auto" w:fill="auto"/>
          </w:tcPr>
          <w:p w:rsidR="00360EC1" w:rsidRPr="00236772" w:rsidRDefault="00360EC1" w:rsidP="00E22EDF">
            <w:pPr>
              <w:jc w:val="mediumKashida"/>
              <w:rPr>
                <w:sz w:val="24"/>
                <w:szCs w:val="24"/>
              </w:rPr>
            </w:pPr>
          </w:p>
        </w:tc>
        <w:tc>
          <w:tcPr>
            <w:tcW w:w="1701" w:type="dxa"/>
            <w:vMerge/>
            <w:tcBorders>
              <w:bottom w:val="single" w:sz="4" w:space="0" w:color="auto"/>
              <w:right w:val="single" w:sz="4" w:space="0" w:color="auto"/>
            </w:tcBorders>
            <w:shd w:val="clear" w:color="auto" w:fill="auto"/>
          </w:tcPr>
          <w:p w:rsidR="00360EC1" w:rsidRPr="00236772" w:rsidRDefault="00360EC1" w:rsidP="00E22EDF">
            <w:pPr>
              <w:jc w:val="mediumKashida"/>
              <w:rPr>
                <w:sz w:val="24"/>
                <w:szCs w:val="24"/>
              </w:rPr>
            </w:pPr>
          </w:p>
        </w:tc>
        <w:tc>
          <w:tcPr>
            <w:tcW w:w="1748" w:type="dxa"/>
            <w:vMerge/>
            <w:tcBorders>
              <w:bottom w:val="single" w:sz="4" w:space="0" w:color="auto"/>
              <w:right w:val="single" w:sz="4" w:space="0" w:color="auto"/>
            </w:tcBorders>
            <w:shd w:val="clear" w:color="auto" w:fill="auto"/>
          </w:tcPr>
          <w:p w:rsidR="00360EC1" w:rsidRPr="00236772" w:rsidRDefault="00360EC1" w:rsidP="00E22EDF">
            <w:pPr>
              <w:jc w:val="mediumKashida"/>
              <w:rPr>
                <w:sz w:val="24"/>
                <w:szCs w:val="24"/>
              </w:rPr>
            </w:pPr>
          </w:p>
        </w:tc>
        <w:tc>
          <w:tcPr>
            <w:tcW w:w="1336" w:type="dxa"/>
            <w:vMerge/>
            <w:tcBorders>
              <w:bottom w:val="single" w:sz="4" w:space="0" w:color="auto"/>
              <w:right w:val="single" w:sz="4" w:space="0" w:color="auto"/>
            </w:tcBorders>
          </w:tcPr>
          <w:p w:rsidR="00360EC1" w:rsidRPr="00236772" w:rsidRDefault="00360EC1" w:rsidP="00E22EDF">
            <w:pPr>
              <w:jc w:val="mediumKashida"/>
              <w:rPr>
                <w:sz w:val="24"/>
                <w:szCs w:val="24"/>
              </w:rPr>
            </w:pPr>
          </w:p>
        </w:tc>
      </w:tr>
    </w:tbl>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color w:val="FF0000"/>
          <w:sz w:val="24"/>
          <w:szCs w:val="24"/>
        </w:rPr>
      </w:pPr>
    </w:p>
    <w:p w:rsidR="00E22EDF" w:rsidRPr="00236772" w:rsidRDefault="004708B6" w:rsidP="004708B6">
      <w:pPr>
        <w:pStyle w:val="a5"/>
        <w:autoSpaceDE w:val="0"/>
        <w:autoSpaceDN w:val="0"/>
        <w:adjustRightInd w:val="0"/>
        <w:spacing w:after="0" w:line="360" w:lineRule="auto"/>
        <w:ind w:left="0"/>
        <w:jc w:val="center"/>
        <w:rPr>
          <w:rFonts w:asciiTheme="majorBidi" w:hAnsiTheme="majorBidi" w:cstheme="majorBidi"/>
          <w:color w:val="FF0000"/>
          <w:sz w:val="24"/>
          <w:szCs w:val="24"/>
        </w:rPr>
      </w:pPr>
      <w:r w:rsidRPr="004708B6">
        <w:rPr>
          <w:rFonts w:asciiTheme="majorBidi" w:hAnsiTheme="majorBidi" w:cstheme="majorBidi"/>
          <w:noProof/>
          <w:color w:val="FF0000"/>
          <w:sz w:val="24"/>
          <w:szCs w:val="24"/>
          <w:lang w:eastAsia="fr-FR"/>
        </w:rPr>
        <w:drawing>
          <wp:inline distT="0" distB="0" distL="0" distR="0">
            <wp:extent cx="1513170" cy="2762250"/>
            <wp:effectExtent l="19050" t="0" r="0" b="0"/>
            <wp:docPr id="8" name="صورة 7" descr="C:\Users\ilyes hamrit\Pictures\IMG_20190424_1058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lyes hamrit\Pictures\IMG_20190424_105811.jpg"/>
                    <pic:cNvPicPr>
                      <a:picLocks noChangeAspect="1" noChangeArrowheads="1"/>
                    </pic:cNvPicPr>
                  </pic:nvPicPr>
                  <pic:blipFill>
                    <a:blip r:embed="rId114" cstate="print"/>
                    <a:srcRect/>
                    <a:stretch>
                      <a:fillRect/>
                    </a:stretch>
                  </pic:blipFill>
                  <pic:spPr bwMode="auto">
                    <a:xfrm>
                      <a:off x="0" y="0"/>
                      <a:ext cx="1512592" cy="2761195"/>
                    </a:xfrm>
                    <a:prstGeom prst="rect">
                      <a:avLst/>
                    </a:prstGeom>
                    <a:noFill/>
                    <a:ln w="9525">
                      <a:noFill/>
                      <a:miter lim="800000"/>
                      <a:headEnd/>
                      <a:tailEnd/>
                    </a:ln>
                  </pic:spPr>
                </pic:pic>
              </a:graphicData>
            </a:graphic>
          </wp:inline>
        </w:drawing>
      </w:r>
    </w:p>
    <w:p w:rsidR="00E22EDF" w:rsidRPr="004708B6" w:rsidRDefault="00E22EDF" w:rsidP="009E1844">
      <w:pPr>
        <w:autoSpaceDE w:val="0"/>
        <w:autoSpaceDN w:val="0"/>
        <w:adjustRightInd w:val="0"/>
        <w:spacing w:line="360" w:lineRule="auto"/>
        <w:jc w:val="mediumKashida"/>
        <w:rPr>
          <w:rFonts w:asciiTheme="majorBidi" w:hAnsiTheme="majorBidi" w:cstheme="majorBidi"/>
        </w:rPr>
      </w:pPr>
      <w:r w:rsidRPr="004708B6">
        <w:rPr>
          <w:rFonts w:asciiTheme="majorBidi" w:hAnsiTheme="majorBidi" w:cstheme="majorBidi"/>
          <w:b/>
          <w:bCs/>
          <w:sz w:val="24"/>
          <w:szCs w:val="24"/>
          <w:u w:val="single"/>
        </w:rPr>
        <w:t>Figure IV .7:</w:t>
      </w:r>
      <w:r w:rsidRPr="004708B6">
        <w:rPr>
          <w:rFonts w:asciiTheme="majorBidi" w:hAnsiTheme="majorBidi" w:cstheme="majorBidi"/>
          <w:sz w:val="24"/>
          <w:szCs w:val="24"/>
        </w:rPr>
        <w:t xml:space="preserve"> </w:t>
      </w:r>
      <w:r w:rsidR="004A6714" w:rsidRPr="004708B6">
        <w:rPr>
          <w:rFonts w:asciiTheme="majorBidi" w:hAnsiTheme="majorBidi" w:cstheme="majorBidi"/>
          <w:b/>
          <w:bCs/>
        </w:rPr>
        <w:t xml:space="preserve">huile moteur de </w:t>
      </w:r>
      <w:r w:rsidRPr="004708B6">
        <w:rPr>
          <w:rFonts w:asciiTheme="majorBidi" w:hAnsiTheme="majorBidi" w:cstheme="majorBidi"/>
          <w:b/>
          <w:bCs/>
        </w:rPr>
        <w:t xml:space="preserve">(vidange) à essence </w:t>
      </w:r>
      <w:r w:rsidR="004A6714" w:rsidRPr="004708B6">
        <w:rPr>
          <w:rFonts w:asciiTheme="majorBidi" w:hAnsiTheme="majorBidi" w:cstheme="majorBidi"/>
          <w:b/>
          <w:bCs/>
        </w:rPr>
        <w:t>usagée</w:t>
      </w:r>
      <w:r w:rsidRPr="004708B6">
        <w:rPr>
          <w:rFonts w:asciiTheme="majorBidi" w:hAnsiTheme="majorBidi" w:cstheme="majorBidi"/>
          <w:b/>
          <w:bCs/>
        </w:rPr>
        <w:t xml:space="preserve"> flottantes sur l’eau à l’intérieur  du  conduite  de diamètre = 14 cm . </w:t>
      </w:r>
    </w:p>
    <w:p w:rsidR="00E22EDF" w:rsidRDefault="00E22EDF" w:rsidP="00E22EDF">
      <w:pPr>
        <w:pStyle w:val="a5"/>
        <w:autoSpaceDE w:val="0"/>
        <w:autoSpaceDN w:val="0"/>
        <w:adjustRightInd w:val="0"/>
        <w:spacing w:after="0" w:line="360" w:lineRule="auto"/>
        <w:ind w:left="0"/>
        <w:jc w:val="mediumKashida"/>
        <w:rPr>
          <w:rFonts w:asciiTheme="majorBidi" w:hAnsiTheme="majorBidi" w:cstheme="majorBidi"/>
          <w:b/>
          <w:bCs/>
          <w:sz w:val="24"/>
          <w:szCs w:val="24"/>
          <w:u w:val="single"/>
        </w:rPr>
      </w:pPr>
    </w:p>
    <w:p w:rsidR="00E22EDF" w:rsidRDefault="004A6714" w:rsidP="00E22EDF">
      <w:pPr>
        <w:pStyle w:val="a5"/>
        <w:autoSpaceDE w:val="0"/>
        <w:autoSpaceDN w:val="0"/>
        <w:adjustRightInd w:val="0"/>
        <w:spacing w:after="0" w:line="360" w:lineRule="auto"/>
        <w:ind w:left="0"/>
        <w:jc w:val="mediumKashida"/>
        <w:rPr>
          <w:rFonts w:asciiTheme="majorBidi" w:hAnsiTheme="majorBidi" w:cstheme="majorBidi"/>
          <w:color w:val="FF0000"/>
          <w:sz w:val="24"/>
          <w:szCs w:val="24"/>
        </w:rPr>
      </w:pPr>
      <w:r>
        <w:rPr>
          <w:rFonts w:asciiTheme="majorBidi" w:hAnsiTheme="majorBidi" w:cstheme="majorBidi"/>
          <w:b/>
          <w:bCs/>
          <w:sz w:val="24"/>
          <w:szCs w:val="24"/>
          <w:u w:val="single"/>
        </w:rPr>
        <w:t>T</w:t>
      </w:r>
      <w:r w:rsidR="00E22EDF" w:rsidRPr="005676B4">
        <w:rPr>
          <w:rFonts w:asciiTheme="majorBidi" w:hAnsiTheme="majorBidi" w:cstheme="majorBidi"/>
          <w:b/>
          <w:bCs/>
          <w:sz w:val="24"/>
          <w:szCs w:val="24"/>
          <w:u w:val="single"/>
        </w:rPr>
        <w:t xml:space="preserve">ableau </w:t>
      </w:r>
      <w:r w:rsidR="00E22EDF" w:rsidRPr="00106C99">
        <w:rPr>
          <w:rFonts w:asciiTheme="majorBidi" w:hAnsiTheme="majorBidi" w:cstheme="majorBidi"/>
          <w:b/>
          <w:bCs/>
          <w:sz w:val="24"/>
          <w:szCs w:val="24"/>
          <w:u w:val="single"/>
        </w:rPr>
        <w:t>IV .</w:t>
      </w:r>
      <w:r w:rsidR="00E22EDF">
        <w:rPr>
          <w:rFonts w:asciiTheme="majorBidi" w:hAnsiTheme="majorBidi" w:cstheme="majorBidi"/>
          <w:b/>
          <w:bCs/>
          <w:sz w:val="24"/>
          <w:szCs w:val="24"/>
          <w:u w:val="single"/>
        </w:rPr>
        <w:t>3</w:t>
      </w:r>
      <w:r w:rsidR="00E22EDF" w:rsidRPr="005676B4">
        <w:rPr>
          <w:rFonts w:asciiTheme="majorBidi" w:hAnsiTheme="majorBidi" w:cstheme="majorBidi"/>
          <w:b/>
          <w:bCs/>
          <w:sz w:val="24"/>
          <w:szCs w:val="24"/>
          <w:u w:val="single"/>
        </w:rPr>
        <w:t>:</w:t>
      </w:r>
      <w:r w:rsidR="00E22EDF" w:rsidRPr="00236772">
        <w:rPr>
          <w:rFonts w:asciiTheme="majorBidi" w:hAnsiTheme="majorBidi" w:cstheme="majorBidi"/>
          <w:sz w:val="24"/>
          <w:szCs w:val="24"/>
        </w:rPr>
        <w:t xml:space="preserve"> Résultats de mesure et de calcul des viscosités selon la variation de la température de l’huile usagé de 5000 km dans le </w:t>
      </w:r>
      <w:r w:rsidR="00E22EDF" w:rsidRPr="002A7461">
        <w:rPr>
          <w:rFonts w:asciiTheme="majorBidi" w:hAnsiTheme="majorBidi" w:cstheme="majorBidi"/>
          <w:sz w:val="24"/>
          <w:szCs w:val="24"/>
        </w:rPr>
        <w:t>tube de diamètre</w:t>
      </w:r>
      <w:r w:rsidR="00E22EDF" w:rsidRPr="00236772">
        <w:rPr>
          <w:rFonts w:asciiTheme="majorBidi" w:hAnsiTheme="majorBidi" w:cstheme="majorBidi"/>
          <w:sz w:val="24"/>
          <w:szCs w:val="24"/>
        </w:rPr>
        <w:t xml:space="preserve">    </w:t>
      </w:r>
      <w:r w:rsidR="00E22EDF">
        <w:rPr>
          <w:rFonts w:asciiTheme="majorBidi" w:hAnsiTheme="majorBidi" w:cstheme="majorBidi"/>
          <w:sz w:val="24"/>
          <w:szCs w:val="24"/>
        </w:rPr>
        <w:t>D</w:t>
      </w:r>
      <w:r w:rsidR="00E22EDF" w:rsidRPr="00236772">
        <w:rPr>
          <w:rFonts w:asciiTheme="majorBidi" w:hAnsiTheme="majorBidi" w:cstheme="majorBidi"/>
          <w:sz w:val="24"/>
          <w:szCs w:val="24"/>
        </w:rPr>
        <w:t xml:space="preserve"> = </w:t>
      </w:r>
      <w:r w:rsidR="00E22EDF">
        <w:rPr>
          <w:rFonts w:asciiTheme="majorBidi" w:hAnsiTheme="majorBidi" w:cstheme="majorBidi"/>
          <w:sz w:val="24"/>
          <w:szCs w:val="24"/>
        </w:rPr>
        <w:t>14</w:t>
      </w:r>
      <w:r w:rsidR="00E22EDF" w:rsidRPr="00236772">
        <w:rPr>
          <w:rFonts w:asciiTheme="majorBidi" w:hAnsiTheme="majorBidi" w:cstheme="majorBidi"/>
          <w:sz w:val="24"/>
          <w:szCs w:val="24"/>
        </w:rPr>
        <w:t xml:space="preserve">  avec une distance parcourue </w:t>
      </w:r>
      <w:r w:rsidR="00E22EDF" w:rsidRPr="002A7461">
        <w:rPr>
          <w:rFonts w:asciiTheme="majorBidi" w:hAnsiTheme="majorBidi" w:cstheme="majorBidi"/>
          <w:sz w:val="24"/>
          <w:szCs w:val="24"/>
        </w:rPr>
        <w:t>de l =</w:t>
      </w:r>
      <w:r w:rsidR="00E22EDF" w:rsidRPr="00236772">
        <w:rPr>
          <w:rFonts w:asciiTheme="majorBidi" w:hAnsiTheme="majorBidi" w:cstheme="majorBidi"/>
          <w:sz w:val="24"/>
          <w:szCs w:val="24"/>
        </w:rPr>
        <w:t> </w:t>
      </w:r>
      <w:r w:rsidR="00E22EDF">
        <w:rPr>
          <w:rFonts w:asciiTheme="majorBidi" w:hAnsiTheme="majorBidi" w:cstheme="majorBidi"/>
          <w:sz w:val="24"/>
          <w:szCs w:val="24"/>
        </w:rPr>
        <w:t>3 ,1</w:t>
      </w:r>
      <w:r w:rsidR="00E22EDF" w:rsidRPr="00236772">
        <w:rPr>
          <w:rFonts w:asciiTheme="majorBidi" w:hAnsiTheme="majorBidi" w:cstheme="majorBidi"/>
          <w:sz w:val="24"/>
          <w:szCs w:val="24"/>
        </w:rPr>
        <w:t xml:space="preserve">  cm    .</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color w:val="FF0000"/>
          <w:sz w:val="24"/>
          <w:szCs w:val="24"/>
        </w:rPr>
      </w:pPr>
    </w:p>
    <w:tbl>
      <w:tblPr>
        <w:tblStyle w:val="a9"/>
        <w:tblW w:w="0" w:type="auto"/>
        <w:tblLayout w:type="fixed"/>
        <w:tblLook w:val="04A0"/>
      </w:tblPr>
      <w:tblGrid>
        <w:gridCol w:w="2093"/>
        <w:gridCol w:w="1417"/>
        <w:gridCol w:w="1240"/>
        <w:gridCol w:w="1028"/>
        <w:gridCol w:w="1560"/>
        <w:gridCol w:w="1701"/>
      </w:tblGrid>
      <w:tr w:rsidR="00E22EDF" w:rsidRPr="00B9147B" w:rsidTr="004A6714">
        <w:tc>
          <w:tcPr>
            <w:tcW w:w="2093" w:type="dxa"/>
          </w:tcPr>
          <w:p w:rsidR="004A6714" w:rsidRDefault="004A6714" w:rsidP="00E22EDF">
            <w:pPr>
              <w:pStyle w:val="a5"/>
              <w:autoSpaceDE w:val="0"/>
              <w:autoSpaceDN w:val="0"/>
              <w:adjustRightInd w:val="0"/>
              <w:spacing w:line="360" w:lineRule="auto"/>
              <w:ind w:left="0"/>
              <w:jc w:val="mediumKashida"/>
              <w:rPr>
                <w:rFonts w:asciiTheme="majorBidi" w:hAnsiTheme="majorBidi" w:cstheme="majorBidi"/>
                <w:sz w:val="24"/>
                <w:szCs w:val="24"/>
              </w:rPr>
            </w:pPr>
          </w:p>
          <w:p w:rsidR="00E22EDF" w:rsidRPr="00B9147B"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B9147B">
              <w:rPr>
                <w:rFonts w:asciiTheme="majorBidi" w:hAnsiTheme="majorBidi" w:cstheme="majorBidi"/>
                <w:sz w:val="24"/>
                <w:szCs w:val="24"/>
              </w:rPr>
              <w:t xml:space="preserve">Température(C°) </w:t>
            </w:r>
          </w:p>
        </w:tc>
        <w:tc>
          <w:tcPr>
            <w:tcW w:w="1417" w:type="dxa"/>
          </w:tcPr>
          <w:p w:rsidR="004A6714" w:rsidRDefault="004A6714" w:rsidP="00E22EDF">
            <w:pPr>
              <w:pStyle w:val="a5"/>
              <w:autoSpaceDE w:val="0"/>
              <w:autoSpaceDN w:val="0"/>
              <w:adjustRightInd w:val="0"/>
              <w:spacing w:line="360" w:lineRule="auto"/>
              <w:ind w:left="0"/>
              <w:jc w:val="mediumKashida"/>
              <w:rPr>
                <w:rFonts w:asciiTheme="majorBidi" w:hAnsiTheme="majorBidi" w:cstheme="majorBidi"/>
                <w:sz w:val="24"/>
                <w:szCs w:val="24"/>
              </w:rPr>
            </w:pPr>
          </w:p>
          <w:p w:rsidR="00E22EDF" w:rsidRPr="00B9147B"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B9147B">
              <w:rPr>
                <w:rFonts w:asciiTheme="majorBidi" w:hAnsiTheme="majorBidi" w:cstheme="majorBidi"/>
                <w:sz w:val="24"/>
                <w:szCs w:val="24"/>
              </w:rPr>
              <w:t>Temps (s)</w:t>
            </w:r>
          </w:p>
        </w:tc>
        <w:tc>
          <w:tcPr>
            <w:tcW w:w="1240" w:type="dxa"/>
          </w:tcPr>
          <w:p w:rsidR="00E22EDF"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B9147B">
              <w:rPr>
                <w:rFonts w:asciiTheme="majorBidi" w:hAnsiTheme="majorBidi" w:cstheme="majorBidi"/>
                <w:sz w:val="24"/>
                <w:szCs w:val="24"/>
              </w:rPr>
              <w:t>Temps  moyenne</w:t>
            </w:r>
          </w:p>
          <w:p w:rsidR="004A6714" w:rsidRPr="00B9147B" w:rsidRDefault="004A6714" w:rsidP="004A6714">
            <w:pPr>
              <w:pStyle w:val="a5"/>
              <w:autoSpaceDE w:val="0"/>
              <w:autoSpaceDN w:val="0"/>
              <w:adjustRightInd w:val="0"/>
              <w:spacing w:line="360" w:lineRule="auto"/>
              <w:ind w:left="0"/>
              <w:jc w:val="center"/>
              <w:rPr>
                <w:rFonts w:asciiTheme="majorBidi" w:hAnsiTheme="majorBidi" w:cstheme="majorBidi"/>
                <w:sz w:val="24"/>
                <w:szCs w:val="24"/>
              </w:rPr>
            </w:pPr>
            <w:r w:rsidRPr="00B9147B">
              <w:rPr>
                <w:rFonts w:asciiTheme="majorBidi" w:hAnsiTheme="majorBidi" w:cstheme="majorBidi"/>
                <w:sz w:val="24"/>
                <w:szCs w:val="24"/>
              </w:rPr>
              <w:t>(s)</w:t>
            </w:r>
          </w:p>
        </w:tc>
        <w:tc>
          <w:tcPr>
            <w:tcW w:w="1028" w:type="dxa"/>
          </w:tcPr>
          <w:p w:rsidR="00E22EDF" w:rsidRPr="00B9147B" w:rsidRDefault="00E22EDF" w:rsidP="00E22EDF">
            <w:pPr>
              <w:jc w:val="mediumKashida"/>
              <w:rPr>
                <w:sz w:val="24"/>
                <w:szCs w:val="24"/>
              </w:rPr>
            </w:pPr>
            <w:r w:rsidRPr="00B9147B">
              <w:rPr>
                <w:sz w:val="24"/>
                <w:szCs w:val="24"/>
              </w:rPr>
              <w:t xml:space="preserve">VTESSE </w:t>
            </w:r>
          </w:p>
          <w:p w:rsidR="00E22EDF" w:rsidRPr="00B9147B" w:rsidRDefault="00E22EDF" w:rsidP="00E22EDF">
            <w:pPr>
              <w:jc w:val="mediumKashida"/>
              <w:rPr>
                <w:sz w:val="24"/>
                <w:szCs w:val="24"/>
              </w:rPr>
            </w:pPr>
            <w:r w:rsidRPr="00B9147B">
              <w:rPr>
                <w:sz w:val="24"/>
                <w:szCs w:val="24"/>
              </w:rPr>
              <w:t>(</w:t>
            </w:r>
            <w:r>
              <w:rPr>
                <w:sz w:val="24"/>
                <w:szCs w:val="24"/>
              </w:rPr>
              <w:t> m</w:t>
            </w:r>
            <w:r w:rsidRPr="00B9147B">
              <w:rPr>
                <w:sz w:val="24"/>
                <w:szCs w:val="24"/>
              </w:rPr>
              <w:t>/</w:t>
            </w:r>
            <w:r>
              <w:rPr>
                <w:sz w:val="24"/>
                <w:szCs w:val="24"/>
              </w:rPr>
              <w:t>s</w:t>
            </w:r>
            <w:r w:rsidRPr="00B9147B">
              <w:rPr>
                <w:sz w:val="24"/>
                <w:szCs w:val="24"/>
              </w:rPr>
              <w:t>)</w:t>
            </w:r>
          </w:p>
        </w:tc>
        <w:tc>
          <w:tcPr>
            <w:tcW w:w="1560" w:type="dxa"/>
          </w:tcPr>
          <w:p w:rsidR="00E22EDF" w:rsidRPr="00B9147B" w:rsidRDefault="00E22EDF" w:rsidP="00E22EDF">
            <w:pPr>
              <w:jc w:val="mediumKashida"/>
              <w:rPr>
                <w:sz w:val="24"/>
                <w:szCs w:val="24"/>
              </w:rPr>
            </w:pPr>
            <w:r w:rsidRPr="00B9147B">
              <w:rPr>
                <w:sz w:val="24"/>
                <w:szCs w:val="24"/>
              </w:rPr>
              <w:t>Viscosité dynamique</w:t>
            </w:r>
          </w:p>
          <w:p w:rsidR="00E22EDF" w:rsidRPr="00B9147B" w:rsidRDefault="00E22EDF" w:rsidP="00E22EDF">
            <w:pPr>
              <w:jc w:val="mediumKashida"/>
              <w:rPr>
                <w:sz w:val="24"/>
                <w:szCs w:val="24"/>
              </w:rPr>
            </w:pPr>
            <w:r w:rsidRPr="00B9147B">
              <w:rPr>
                <w:sz w:val="24"/>
                <w:szCs w:val="24"/>
              </w:rPr>
              <w:t>(kg/m.s)</w:t>
            </w:r>
          </w:p>
        </w:tc>
        <w:tc>
          <w:tcPr>
            <w:tcW w:w="1701" w:type="dxa"/>
          </w:tcPr>
          <w:p w:rsidR="00E22EDF" w:rsidRPr="00B9147B" w:rsidRDefault="00E22EDF" w:rsidP="00E22EDF">
            <w:pPr>
              <w:jc w:val="mediumKashida"/>
              <w:rPr>
                <w:sz w:val="24"/>
                <w:szCs w:val="24"/>
              </w:rPr>
            </w:pPr>
            <w:r w:rsidRPr="00B9147B">
              <w:rPr>
                <w:sz w:val="24"/>
                <w:szCs w:val="24"/>
              </w:rPr>
              <w:t>Viscosité cinématiques</w:t>
            </w:r>
          </w:p>
          <w:p w:rsidR="00E22EDF" w:rsidRPr="00B9147B" w:rsidRDefault="00E22EDF" w:rsidP="00E22EDF">
            <w:pPr>
              <w:jc w:val="mediumKashida"/>
              <w:rPr>
                <w:sz w:val="24"/>
                <w:szCs w:val="24"/>
              </w:rPr>
            </w:pPr>
            <w:r>
              <w:rPr>
                <w:sz w:val="24"/>
                <w:szCs w:val="24"/>
              </w:rPr>
              <w:t>M</w:t>
            </w:r>
            <w:r>
              <w:rPr>
                <w:sz w:val="24"/>
                <w:szCs w:val="24"/>
                <w:vertAlign w:val="superscript"/>
                <w:lang w:val="en-IN"/>
              </w:rPr>
              <w:t>2</w:t>
            </w:r>
            <w:r w:rsidRPr="00B9147B">
              <w:rPr>
                <w:sz w:val="24"/>
                <w:szCs w:val="24"/>
                <w:vertAlign w:val="superscript"/>
              </w:rPr>
              <w:t> </w:t>
            </w:r>
            <w:r w:rsidRPr="00B9147B">
              <w:rPr>
                <w:sz w:val="24"/>
                <w:szCs w:val="24"/>
              </w:rPr>
              <w:t>/s</w:t>
            </w:r>
          </w:p>
          <w:p w:rsidR="00E22EDF" w:rsidRPr="00B9147B"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p>
        </w:tc>
      </w:tr>
      <w:tr w:rsidR="00E22EDF" w:rsidRPr="00B9147B" w:rsidTr="004A6714">
        <w:trPr>
          <w:trHeight w:val="225"/>
        </w:trPr>
        <w:tc>
          <w:tcPr>
            <w:tcW w:w="2093" w:type="dxa"/>
            <w:vMerge w:val="restart"/>
          </w:tcPr>
          <w:p w:rsidR="004A6714" w:rsidRDefault="004A6714" w:rsidP="00E22EDF">
            <w:pPr>
              <w:pStyle w:val="a5"/>
              <w:autoSpaceDE w:val="0"/>
              <w:autoSpaceDN w:val="0"/>
              <w:adjustRightInd w:val="0"/>
              <w:spacing w:line="360" w:lineRule="auto"/>
              <w:ind w:left="0"/>
              <w:jc w:val="mediumKashida"/>
              <w:rPr>
                <w:rFonts w:asciiTheme="majorBidi" w:hAnsiTheme="majorBidi" w:cstheme="majorBidi"/>
                <w:sz w:val="24"/>
                <w:szCs w:val="24"/>
              </w:rPr>
            </w:pPr>
            <w:r>
              <w:rPr>
                <w:rFonts w:asciiTheme="majorBidi" w:hAnsiTheme="majorBidi" w:cstheme="majorBidi"/>
                <w:sz w:val="24"/>
                <w:szCs w:val="24"/>
              </w:rPr>
              <w:t xml:space="preserve">           </w:t>
            </w:r>
          </w:p>
          <w:p w:rsidR="00E22EDF" w:rsidRPr="00B9147B" w:rsidRDefault="004A6714" w:rsidP="00E22EDF">
            <w:pPr>
              <w:pStyle w:val="a5"/>
              <w:autoSpaceDE w:val="0"/>
              <w:autoSpaceDN w:val="0"/>
              <w:adjustRightInd w:val="0"/>
              <w:spacing w:line="360" w:lineRule="auto"/>
              <w:ind w:left="0"/>
              <w:jc w:val="mediumKashida"/>
              <w:rPr>
                <w:rFonts w:asciiTheme="majorBidi" w:hAnsiTheme="majorBidi" w:cstheme="majorBidi"/>
                <w:sz w:val="24"/>
                <w:szCs w:val="24"/>
              </w:rPr>
            </w:pPr>
            <w:r>
              <w:rPr>
                <w:rFonts w:asciiTheme="majorBidi" w:hAnsiTheme="majorBidi" w:cstheme="majorBidi"/>
                <w:sz w:val="24"/>
                <w:szCs w:val="24"/>
              </w:rPr>
              <w:t xml:space="preserve">             </w:t>
            </w:r>
            <w:r w:rsidR="00E22EDF" w:rsidRPr="00B9147B">
              <w:rPr>
                <w:rFonts w:asciiTheme="majorBidi" w:hAnsiTheme="majorBidi" w:cstheme="majorBidi"/>
                <w:sz w:val="24"/>
                <w:szCs w:val="24"/>
              </w:rPr>
              <w:t>22</w:t>
            </w:r>
          </w:p>
        </w:tc>
        <w:tc>
          <w:tcPr>
            <w:tcW w:w="1417" w:type="dxa"/>
            <w:tcBorders>
              <w:bottom w:val="single" w:sz="4" w:space="0" w:color="auto"/>
            </w:tcBorders>
          </w:tcPr>
          <w:p w:rsidR="00E22EDF" w:rsidRPr="00B9147B" w:rsidRDefault="00E22EDF" w:rsidP="004A6714">
            <w:pPr>
              <w:pStyle w:val="a5"/>
              <w:autoSpaceDE w:val="0"/>
              <w:autoSpaceDN w:val="0"/>
              <w:adjustRightInd w:val="0"/>
              <w:spacing w:line="360" w:lineRule="auto"/>
              <w:ind w:left="0"/>
              <w:jc w:val="center"/>
              <w:rPr>
                <w:rFonts w:asciiTheme="majorBidi" w:hAnsiTheme="majorBidi" w:cstheme="majorBidi"/>
                <w:sz w:val="24"/>
                <w:szCs w:val="24"/>
              </w:rPr>
            </w:pPr>
            <w:r w:rsidRPr="00B9147B">
              <w:rPr>
                <w:rFonts w:asciiTheme="majorBidi" w:hAnsiTheme="majorBidi" w:cstheme="majorBidi"/>
                <w:sz w:val="24"/>
                <w:szCs w:val="24"/>
              </w:rPr>
              <w:t>0,1</w:t>
            </w:r>
          </w:p>
        </w:tc>
        <w:tc>
          <w:tcPr>
            <w:tcW w:w="1240" w:type="dxa"/>
            <w:vMerge w:val="restart"/>
          </w:tcPr>
          <w:p w:rsidR="00E22EDF" w:rsidRPr="00B9147B"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B9147B">
              <w:rPr>
                <w:rFonts w:asciiTheme="majorBidi" w:hAnsiTheme="majorBidi" w:cstheme="majorBidi"/>
                <w:sz w:val="24"/>
                <w:szCs w:val="24"/>
              </w:rPr>
              <w:t>0,1</w:t>
            </w:r>
          </w:p>
        </w:tc>
        <w:tc>
          <w:tcPr>
            <w:tcW w:w="1028" w:type="dxa"/>
            <w:vMerge w:val="restart"/>
          </w:tcPr>
          <w:p w:rsidR="00E22EDF" w:rsidRPr="00B9147B"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B9147B">
              <w:rPr>
                <w:rFonts w:asciiTheme="majorBidi" w:hAnsiTheme="majorBidi" w:cstheme="majorBidi"/>
                <w:sz w:val="24"/>
                <w:szCs w:val="24"/>
              </w:rPr>
              <w:t>0, 31</w:t>
            </w:r>
          </w:p>
        </w:tc>
        <w:tc>
          <w:tcPr>
            <w:tcW w:w="1560" w:type="dxa"/>
            <w:vMerge w:val="restart"/>
          </w:tcPr>
          <w:p w:rsidR="00E22EDF" w:rsidRPr="00B9147B"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B9147B">
              <w:rPr>
                <w:rFonts w:asciiTheme="majorBidi" w:hAnsiTheme="majorBidi" w:cstheme="majorBidi"/>
                <w:sz w:val="24"/>
                <w:szCs w:val="24"/>
              </w:rPr>
              <w:t>0,109</w:t>
            </w:r>
          </w:p>
        </w:tc>
        <w:tc>
          <w:tcPr>
            <w:tcW w:w="1701" w:type="dxa"/>
            <w:vMerge w:val="restart"/>
          </w:tcPr>
          <w:p w:rsidR="00E22EDF" w:rsidRPr="00B9147B" w:rsidRDefault="00E22EDF" w:rsidP="004A6714">
            <w:pPr>
              <w:pStyle w:val="a5"/>
              <w:autoSpaceDE w:val="0"/>
              <w:autoSpaceDN w:val="0"/>
              <w:adjustRightInd w:val="0"/>
              <w:spacing w:line="360" w:lineRule="auto"/>
              <w:ind w:left="0"/>
              <w:jc w:val="mediumKashida"/>
              <w:rPr>
                <w:rFonts w:asciiTheme="majorBidi" w:hAnsiTheme="majorBidi" w:cstheme="majorBidi"/>
                <w:sz w:val="24"/>
                <w:szCs w:val="24"/>
                <w:vertAlign w:val="superscript"/>
              </w:rPr>
            </w:pPr>
            <w:r w:rsidRPr="00B9147B">
              <w:rPr>
                <w:rFonts w:asciiTheme="majorBidi" w:hAnsiTheme="majorBidi" w:cstheme="majorBidi"/>
                <w:sz w:val="24"/>
                <w:szCs w:val="24"/>
              </w:rPr>
              <w:t>1,257</w:t>
            </w:r>
            <w:r w:rsidR="004A6714">
              <w:rPr>
                <w:rFonts w:asciiTheme="majorBidi" w:hAnsiTheme="majorBidi" w:cstheme="majorBidi"/>
                <w:sz w:val="24"/>
                <w:szCs w:val="24"/>
              </w:rPr>
              <w:t>.</w:t>
            </w:r>
            <w:r w:rsidRPr="00B9147B">
              <w:rPr>
                <w:rFonts w:asciiTheme="majorBidi" w:hAnsiTheme="majorBidi" w:cstheme="majorBidi"/>
                <w:sz w:val="24"/>
                <w:szCs w:val="24"/>
              </w:rPr>
              <w:t>10</w:t>
            </w:r>
            <w:r w:rsidRPr="00B9147B">
              <w:rPr>
                <w:rFonts w:asciiTheme="majorBidi" w:hAnsiTheme="majorBidi" w:cstheme="majorBidi"/>
                <w:sz w:val="24"/>
                <w:szCs w:val="24"/>
                <w:vertAlign w:val="superscript"/>
              </w:rPr>
              <w:t>-4</w:t>
            </w:r>
          </w:p>
        </w:tc>
      </w:tr>
      <w:tr w:rsidR="00E22EDF" w:rsidRPr="00B9147B" w:rsidTr="004A6714">
        <w:trPr>
          <w:trHeight w:val="270"/>
        </w:trPr>
        <w:tc>
          <w:tcPr>
            <w:tcW w:w="2093" w:type="dxa"/>
            <w:vMerge/>
          </w:tcPr>
          <w:p w:rsidR="00E22EDF" w:rsidRPr="00B9147B"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417" w:type="dxa"/>
            <w:tcBorders>
              <w:top w:val="single" w:sz="4" w:space="0" w:color="auto"/>
              <w:bottom w:val="single" w:sz="4" w:space="0" w:color="auto"/>
            </w:tcBorders>
          </w:tcPr>
          <w:p w:rsidR="00E22EDF" w:rsidRPr="00B9147B" w:rsidRDefault="00E22EDF" w:rsidP="004A6714">
            <w:pPr>
              <w:pStyle w:val="a5"/>
              <w:autoSpaceDE w:val="0"/>
              <w:autoSpaceDN w:val="0"/>
              <w:adjustRightInd w:val="0"/>
              <w:spacing w:line="360" w:lineRule="auto"/>
              <w:ind w:left="0"/>
              <w:jc w:val="center"/>
              <w:rPr>
                <w:rFonts w:asciiTheme="majorBidi" w:hAnsiTheme="majorBidi" w:cstheme="majorBidi"/>
                <w:sz w:val="24"/>
                <w:szCs w:val="24"/>
              </w:rPr>
            </w:pPr>
            <w:r w:rsidRPr="00B9147B">
              <w:rPr>
                <w:rFonts w:asciiTheme="majorBidi" w:hAnsiTheme="majorBidi" w:cstheme="majorBidi"/>
                <w:sz w:val="24"/>
                <w:szCs w:val="24"/>
              </w:rPr>
              <w:t>0,1</w:t>
            </w:r>
          </w:p>
        </w:tc>
        <w:tc>
          <w:tcPr>
            <w:tcW w:w="1240" w:type="dxa"/>
            <w:vMerge/>
          </w:tcPr>
          <w:p w:rsidR="00E22EDF" w:rsidRPr="00B9147B"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028" w:type="dxa"/>
            <w:vMerge/>
          </w:tcPr>
          <w:p w:rsidR="00E22EDF" w:rsidRPr="00B9147B"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560" w:type="dxa"/>
            <w:vMerge/>
          </w:tcPr>
          <w:p w:rsidR="00E22EDF" w:rsidRPr="00B9147B"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701" w:type="dxa"/>
            <w:vMerge/>
          </w:tcPr>
          <w:p w:rsidR="00E22EDF" w:rsidRPr="00B9147B"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p>
        </w:tc>
      </w:tr>
      <w:tr w:rsidR="00E22EDF" w:rsidRPr="00B9147B" w:rsidTr="004A6714">
        <w:trPr>
          <w:trHeight w:val="198"/>
        </w:trPr>
        <w:tc>
          <w:tcPr>
            <w:tcW w:w="2093" w:type="dxa"/>
            <w:vMerge/>
          </w:tcPr>
          <w:p w:rsidR="00E22EDF" w:rsidRPr="00B9147B"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417" w:type="dxa"/>
            <w:tcBorders>
              <w:top w:val="single" w:sz="4" w:space="0" w:color="auto"/>
            </w:tcBorders>
          </w:tcPr>
          <w:p w:rsidR="00E22EDF" w:rsidRPr="00B9147B" w:rsidRDefault="00E22EDF" w:rsidP="004A6714">
            <w:pPr>
              <w:pStyle w:val="a5"/>
              <w:autoSpaceDE w:val="0"/>
              <w:autoSpaceDN w:val="0"/>
              <w:adjustRightInd w:val="0"/>
              <w:spacing w:line="360" w:lineRule="auto"/>
              <w:ind w:left="0"/>
              <w:jc w:val="center"/>
              <w:rPr>
                <w:rFonts w:asciiTheme="majorBidi" w:hAnsiTheme="majorBidi" w:cstheme="majorBidi"/>
                <w:sz w:val="24"/>
                <w:szCs w:val="24"/>
              </w:rPr>
            </w:pPr>
            <w:r w:rsidRPr="00B9147B">
              <w:rPr>
                <w:rFonts w:asciiTheme="majorBidi" w:hAnsiTheme="majorBidi" w:cstheme="majorBidi"/>
                <w:sz w:val="24"/>
                <w:szCs w:val="24"/>
              </w:rPr>
              <w:t>0,1</w:t>
            </w:r>
          </w:p>
        </w:tc>
        <w:tc>
          <w:tcPr>
            <w:tcW w:w="1240" w:type="dxa"/>
            <w:vMerge/>
          </w:tcPr>
          <w:p w:rsidR="00E22EDF" w:rsidRPr="00B9147B"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028" w:type="dxa"/>
            <w:vMerge/>
          </w:tcPr>
          <w:p w:rsidR="00E22EDF" w:rsidRPr="00B9147B"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560" w:type="dxa"/>
            <w:vMerge/>
          </w:tcPr>
          <w:p w:rsidR="00E22EDF" w:rsidRPr="00B9147B"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701" w:type="dxa"/>
            <w:vMerge/>
          </w:tcPr>
          <w:p w:rsidR="00E22EDF" w:rsidRPr="00B9147B" w:rsidRDefault="00E22EDF" w:rsidP="00E22EDF">
            <w:pPr>
              <w:pStyle w:val="a5"/>
              <w:autoSpaceDE w:val="0"/>
              <w:autoSpaceDN w:val="0"/>
              <w:adjustRightInd w:val="0"/>
              <w:spacing w:line="360" w:lineRule="auto"/>
              <w:ind w:left="0"/>
              <w:jc w:val="mediumKashida"/>
              <w:rPr>
                <w:rFonts w:asciiTheme="majorBidi" w:hAnsiTheme="majorBidi" w:cstheme="majorBidi"/>
                <w:sz w:val="24"/>
                <w:szCs w:val="24"/>
              </w:rPr>
            </w:pPr>
          </w:p>
        </w:tc>
      </w:tr>
    </w:tbl>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i/>
          <w:iCs/>
          <w:sz w:val="24"/>
          <w:szCs w:val="24"/>
        </w:rPr>
      </w:pPr>
    </w:p>
    <w:p w:rsidR="00E22EDF" w:rsidRPr="0033252C" w:rsidRDefault="00E22EDF" w:rsidP="00174769">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r w:rsidRPr="00895F31">
        <w:rPr>
          <w:rFonts w:asciiTheme="majorBidi" w:hAnsiTheme="majorBidi" w:cstheme="majorBidi"/>
          <w:b/>
          <w:bCs/>
          <w:sz w:val="24"/>
          <w:szCs w:val="24"/>
          <w:u w:val="single"/>
        </w:rPr>
        <w:t>IV.2.</w:t>
      </w:r>
      <w:r w:rsidR="00174769">
        <w:rPr>
          <w:rFonts w:asciiTheme="majorBidi" w:hAnsiTheme="majorBidi" w:cstheme="majorBidi"/>
          <w:b/>
          <w:bCs/>
          <w:sz w:val="24"/>
          <w:szCs w:val="24"/>
          <w:u w:val="single"/>
        </w:rPr>
        <w:t>2</w:t>
      </w:r>
      <w:r w:rsidR="004A6714">
        <w:rPr>
          <w:rFonts w:asciiTheme="majorBidi" w:hAnsiTheme="majorBidi" w:cstheme="majorBidi"/>
          <w:b/>
          <w:bCs/>
          <w:sz w:val="24"/>
          <w:szCs w:val="24"/>
          <w:u w:val="single"/>
        </w:rPr>
        <w:t>.</w:t>
      </w:r>
      <w:r w:rsidRPr="0033252C">
        <w:rPr>
          <w:rFonts w:asciiTheme="majorBidi" w:hAnsiTheme="majorBidi" w:cstheme="majorBidi"/>
          <w:b/>
          <w:bCs/>
          <w:sz w:val="28"/>
          <w:szCs w:val="28"/>
          <w:u w:val="single"/>
        </w:rPr>
        <w:t xml:space="preserve"> huile vierge (non usée) :</w:t>
      </w:r>
    </w:p>
    <w:p w:rsidR="00E22EDF" w:rsidRPr="0033252C" w:rsidRDefault="004A6714" w:rsidP="00174769">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r w:rsidRPr="00895F31">
        <w:rPr>
          <w:rFonts w:asciiTheme="majorBidi" w:hAnsiTheme="majorBidi" w:cstheme="majorBidi"/>
          <w:b/>
          <w:bCs/>
          <w:sz w:val="24"/>
          <w:szCs w:val="24"/>
          <w:u w:val="single"/>
        </w:rPr>
        <w:t>IV</w:t>
      </w:r>
      <w:r w:rsidR="00E22EDF" w:rsidRPr="00895F31">
        <w:rPr>
          <w:rFonts w:asciiTheme="majorBidi" w:hAnsiTheme="majorBidi" w:cstheme="majorBidi"/>
          <w:b/>
          <w:bCs/>
          <w:sz w:val="24"/>
          <w:szCs w:val="24"/>
          <w:u w:val="single"/>
        </w:rPr>
        <w:t>.2.</w:t>
      </w:r>
      <w:r w:rsidR="00174769">
        <w:rPr>
          <w:rFonts w:asciiTheme="majorBidi" w:hAnsiTheme="majorBidi" w:cstheme="majorBidi"/>
          <w:b/>
          <w:bCs/>
          <w:sz w:val="28"/>
          <w:szCs w:val="28"/>
          <w:u w:val="single"/>
        </w:rPr>
        <w:t>2</w:t>
      </w:r>
      <w:r w:rsidR="00E22EDF">
        <w:rPr>
          <w:rFonts w:asciiTheme="majorBidi" w:hAnsiTheme="majorBidi" w:cstheme="majorBidi"/>
          <w:b/>
          <w:bCs/>
          <w:sz w:val="28"/>
          <w:szCs w:val="28"/>
          <w:u w:val="single"/>
        </w:rPr>
        <w:t>.</w:t>
      </w:r>
      <w:r w:rsidR="00174769">
        <w:rPr>
          <w:rFonts w:asciiTheme="majorBidi" w:hAnsiTheme="majorBidi" w:cstheme="majorBidi"/>
          <w:b/>
          <w:bCs/>
          <w:sz w:val="28"/>
          <w:szCs w:val="28"/>
          <w:u w:val="single"/>
        </w:rPr>
        <w:t>1</w:t>
      </w:r>
      <w:r w:rsidR="00E22EDF" w:rsidRPr="0033252C">
        <w:rPr>
          <w:rFonts w:asciiTheme="majorBidi" w:hAnsiTheme="majorBidi" w:cstheme="majorBidi"/>
          <w:b/>
          <w:bCs/>
          <w:sz w:val="28"/>
          <w:szCs w:val="28"/>
          <w:u w:val="single"/>
        </w:rPr>
        <w:t>. mesure de la densité de l’huile Vierge (non usée) :</w:t>
      </w:r>
    </w:p>
    <w:p w:rsidR="00E22EDF" w:rsidRPr="004A6714"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u w:val="single"/>
        </w:rPr>
      </w:pPr>
      <w:r w:rsidRPr="004A6714">
        <w:rPr>
          <w:rFonts w:asciiTheme="majorBidi" w:hAnsiTheme="majorBidi" w:cstheme="majorBidi"/>
          <w:sz w:val="24"/>
          <w:szCs w:val="24"/>
          <w:u w:val="single"/>
        </w:rPr>
        <w:t>Donne :</w:t>
      </w:r>
    </w:p>
    <w:p w:rsidR="00E22EDF" w:rsidRPr="009734BC"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9734BC">
        <w:rPr>
          <w:rFonts w:asciiTheme="majorBidi" w:hAnsiTheme="majorBidi" w:cstheme="majorBidi"/>
          <w:sz w:val="24"/>
          <w:szCs w:val="24"/>
        </w:rPr>
        <w:t>m</w:t>
      </w:r>
      <w:r w:rsidRPr="009734BC">
        <w:rPr>
          <w:rFonts w:asciiTheme="majorBidi" w:hAnsiTheme="majorBidi" w:cstheme="majorBidi"/>
          <w:sz w:val="24"/>
          <w:szCs w:val="24"/>
          <w:vertAlign w:val="subscript"/>
        </w:rPr>
        <w:t>huile</w:t>
      </w:r>
      <w:r w:rsidRPr="009734BC">
        <w:rPr>
          <w:rFonts w:asciiTheme="majorBidi" w:hAnsiTheme="majorBidi" w:cstheme="majorBidi"/>
          <w:sz w:val="24"/>
          <w:szCs w:val="24"/>
        </w:rPr>
        <w:t>=212.823g</w:t>
      </w:r>
    </w:p>
    <w:p w:rsidR="00E22EDF" w:rsidRPr="009734BC"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9734BC">
        <w:rPr>
          <w:rFonts w:asciiTheme="majorBidi" w:hAnsiTheme="majorBidi" w:cstheme="majorBidi"/>
          <w:sz w:val="24"/>
          <w:szCs w:val="24"/>
        </w:rPr>
        <w:t>V</w:t>
      </w:r>
      <w:r w:rsidRPr="009734BC">
        <w:rPr>
          <w:rFonts w:asciiTheme="majorBidi" w:hAnsiTheme="majorBidi" w:cstheme="majorBidi"/>
          <w:sz w:val="24"/>
          <w:szCs w:val="24"/>
          <w:vertAlign w:val="subscript"/>
        </w:rPr>
        <w:t>huile</w:t>
      </w:r>
      <w:r w:rsidRPr="009734BC">
        <w:rPr>
          <w:rFonts w:asciiTheme="majorBidi" w:hAnsiTheme="majorBidi" w:cstheme="majorBidi"/>
          <w:sz w:val="24"/>
          <w:szCs w:val="24"/>
        </w:rPr>
        <w:t>=0,250 L</w:t>
      </w:r>
    </w:p>
    <w:p w:rsidR="00E22EDF" w:rsidRPr="00612073" w:rsidRDefault="00D74B40" w:rsidP="00E22EDF">
      <w:pPr>
        <w:pStyle w:val="a5"/>
        <w:autoSpaceDE w:val="0"/>
        <w:autoSpaceDN w:val="0"/>
        <w:adjustRightInd w:val="0"/>
        <w:spacing w:after="0" w:line="360" w:lineRule="auto"/>
        <w:ind w:left="0"/>
        <w:jc w:val="mediumKashida"/>
        <w:rPr>
          <w:rFonts w:asciiTheme="majorBidi" w:eastAsiaTheme="minorEastAsia" w:hAnsiTheme="majorBidi" w:cstheme="majorBidi"/>
          <w:sz w:val="24"/>
          <w:szCs w:val="24"/>
        </w:rPr>
      </w:pPr>
      <m:oMath>
        <m:sSub>
          <m:sSubPr>
            <m:ctrlPr>
              <w:rPr>
                <w:rFonts w:ascii="Cambria Math" w:hAnsi="Cambria Math" w:cstheme="majorBidi"/>
                <w:sz w:val="24"/>
                <w:szCs w:val="24"/>
              </w:rPr>
            </m:ctrlPr>
          </m:sSubPr>
          <m:e>
            <m:r>
              <m:rPr>
                <m:sty m:val="p"/>
              </m:rPr>
              <w:rPr>
                <w:rFonts w:ascii="Cambria Math" w:hAnsi="Cambria Math" w:cstheme="majorBidi"/>
                <w:sz w:val="24"/>
                <w:szCs w:val="24"/>
              </w:rPr>
              <m:t>ρ</m:t>
            </m:r>
          </m:e>
          <m:sub>
            <m:r>
              <m:rPr>
                <m:sty m:val="p"/>
              </m:rPr>
              <w:rPr>
                <w:rFonts w:ascii="Cambria Math" w:hAnsi="Cambria Math" w:cstheme="majorBidi"/>
                <w:sz w:val="24"/>
                <w:szCs w:val="24"/>
              </w:rPr>
              <m:t>huile</m:t>
            </m:r>
          </m:sub>
        </m:sSub>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m</m:t>
            </m:r>
          </m:num>
          <m:den>
            <m:r>
              <m:rPr>
                <m:sty m:val="p"/>
              </m:rPr>
              <w:rPr>
                <w:rFonts w:ascii="Cambria Math" w:hAnsi="Cambria Math" w:cstheme="majorBidi"/>
                <w:sz w:val="24"/>
                <w:szCs w:val="24"/>
              </w:rPr>
              <m:t>V</m:t>
            </m:r>
          </m:den>
        </m:f>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212.823</m:t>
            </m:r>
          </m:num>
          <m:den>
            <m:r>
              <m:rPr>
                <m:sty m:val="p"/>
              </m:rPr>
              <w:rPr>
                <w:rFonts w:ascii="Cambria Math" w:hAnsi="Cambria Math" w:cstheme="majorBidi"/>
                <w:sz w:val="24"/>
                <w:szCs w:val="24"/>
              </w:rPr>
              <m:t xml:space="preserve">0,250 </m:t>
            </m:r>
          </m:den>
        </m:f>
        <m:r>
          <m:rPr>
            <m:sty m:val="p"/>
          </m:rPr>
          <w:rPr>
            <w:rFonts w:ascii="Cambria Math" w:eastAsiaTheme="minorEastAsia" w:hAnsi="Cambria Math" w:cstheme="majorBidi"/>
            <w:sz w:val="24"/>
            <w:szCs w:val="24"/>
          </w:rPr>
          <m:t xml:space="preserve">=851,292g/l      </m:t>
        </m:r>
      </m:oMath>
      <w:r w:rsidR="00E22EDF" w:rsidRPr="00612073">
        <w:rPr>
          <w:rFonts w:ascii="Times New Roman" w:hAnsi="Times New Roman" w:cs="Times New Roman"/>
          <w:sz w:val="24"/>
          <w:szCs w:val="24"/>
        </w:rPr>
        <w:t>[kg/m</w:t>
      </w:r>
      <w:r w:rsidR="00E22EDF" w:rsidRPr="00612073">
        <w:rPr>
          <w:rFonts w:ascii="Times New Roman" w:hAnsi="Times New Roman" w:cs="Times New Roman"/>
          <w:sz w:val="16"/>
          <w:szCs w:val="16"/>
        </w:rPr>
        <w:t>3</w:t>
      </w:r>
      <w:r w:rsidR="00E22EDF" w:rsidRPr="00612073">
        <w:rPr>
          <w:rFonts w:ascii="Times New Roman" w:hAnsi="Times New Roman" w:cs="Times New Roman"/>
          <w:sz w:val="24"/>
          <w:szCs w:val="24"/>
        </w:rPr>
        <w:t>]</w:t>
      </w:r>
    </w:p>
    <w:p w:rsidR="00E22EDF" w:rsidRPr="00612073" w:rsidRDefault="00E22EDF" w:rsidP="00E22EDF">
      <w:pPr>
        <w:pStyle w:val="a5"/>
        <w:autoSpaceDE w:val="0"/>
        <w:autoSpaceDN w:val="0"/>
        <w:adjustRightInd w:val="0"/>
        <w:spacing w:after="0" w:line="360" w:lineRule="auto"/>
        <w:ind w:left="0"/>
        <w:jc w:val="mediumKashida"/>
        <w:rPr>
          <w:rFonts w:asciiTheme="majorBidi" w:eastAsiaTheme="minorEastAsia" w:hAnsiTheme="majorBidi" w:cstheme="majorBidi"/>
          <w:sz w:val="24"/>
          <w:szCs w:val="24"/>
        </w:rPr>
      </w:pPr>
    </w:p>
    <w:p w:rsidR="00E22EDF" w:rsidRDefault="00A96E03" w:rsidP="002C1580">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r w:rsidRPr="00413F18">
        <w:rPr>
          <w:rFonts w:asciiTheme="majorBidi" w:hAnsiTheme="majorBidi" w:cstheme="majorBidi"/>
          <w:b/>
          <w:bCs/>
          <w:sz w:val="28"/>
          <w:szCs w:val="28"/>
          <w:u w:val="single"/>
        </w:rPr>
        <w:t>IV</w:t>
      </w:r>
      <w:r w:rsidR="00E22EDF" w:rsidRPr="00895F31">
        <w:rPr>
          <w:rFonts w:asciiTheme="majorBidi" w:hAnsiTheme="majorBidi" w:cstheme="majorBidi"/>
          <w:b/>
          <w:bCs/>
          <w:sz w:val="24"/>
          <w:szCs w:val="24"/>
          <w:u w:val="single"/>
        </w:rPr>
        <w:t xml:space="preserve">.2. </w:t>
      </w:r>
      <w:r>
        <w:rPr>
          <w:rFonts w:asciiTheme="majorBidi" w:hAnsiTheme="majorBidi" w:cstheme="majorBidi"/>
          <w:b/>
          <w:bCs/>
          <w:sz w:val="28"/>
          <w:szCs w:val="28"/>
          <w:u w:val="single"/>
        </w:rPr>
        <w:t>2</w:t>
      </w:r>
      <w:r w:rsidR="00174769">
        <w:rPr>
          <w:rFonts w:asciiTheme="majorBidi" w:hAnsiTheme="majorBidi" w:cstheme="majorBidi"/>
          <w:b/>
          <w:bCs/>
          <w:sz w:val="28"/>
          <w:szCs w:val="28"/>
          <w:u w:val="single"/>
        </w:rPr>
        <w:t>.2</w:t>
      </w:r>
      <w:r w:rsidR="00E22EDF" w:rsidRPr="0033252C">
        <w:rPr>
          <w:rFonts w:asciiTheme="majorBidi" w:hAnsiTheme="majorBidi" w:cstheme="majorBidi"/>
          <w:b/>
          <w:bCs/>
          <w:sz w:val="28"/>
          <w:szCs w:val="28"/>
          <w:u w:val="single"/>
        </w:rPr>
        <w:t xml:space="preserve"> </w:t>
      </w:r>
      <w:r w:rsidR="00E22EDF">
        <w:rPr>
          <w:rFonts w:asciiTheme="majorBidi" w:hAnsiTheme="majorBidi" w:cstheme="majorBidi"/>
          <w:b/>
          <w:bCs/>
          <w:sz w:val="28"/>
          <w:szCs w:val="28"/>
          <w:u w:val="single"/>
        </w:rPr>
        <w:t>.</w:t>
      </w:r>
      <w:r w:rsidR="002C1580" w:rsidRPr="0033252C">
        <w:rPr>
          <w:rFonts w:asciiTheme="majorBidi" w:hAnsiTheme="majorBidi" w:cstheme="majorBidi"/>
          <w:b/>
          <w:bCs/>
          <w:sz w:val="28"/>
          <w:szCs w:val="28"/>
          <w:u w:val="single"/>
        </w:rPr>
        <w:t xml:space="preserve"> </w:t>
      </w:r>
      <w:r w:rsidR="00E22EDF" w:rsidRPr="0033252C">
        <w:rPr>
          <w:rFonts w:asciiTheme="majorBidi" w:hAnsiTheme="majorBidi" w:cstheme="majorBidi"/>
          <w:b/>
          <w:bCs/>
          <w:sz w:val="28"/>
          <w:szCs w:val="28"/>
          <w:u w:val="single"/>
        </w:rPr>
        <w:t xml:space="preserve">calcule de la </w:t>
      </w:r>
      <w:r w:rsidR="00E22EDF">
        <w:rPr>
          <w:rFonts w:asciiTheme="majorBidi" w:hAnsiTheme="majorBidi" w:cstheme="majorBidi"/>
          <w:b/>
          <w:bCs/>
          <w:sz w:val="28"/>
          <w:szCs w:val="28"/>
          <w:u w:val="single"/>
        </w:rPr>
        <w:t>viscosité de huile non utilise :</w:t>
      </w:r>
    </w:p>
    <w:p w:rsidR="00702897" w:rsidRDefault="00702897" w:rsidP="00E22EDF">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p>
    <w:p w:rsidR="00702897" w:rsidRDefault="00702897" w:rsidP="00E22EDF">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p>
    <w:p w:rsidR="00702897" w:rsidRDefault="00702897" w:rsidP="00E22EDF">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p>
    <w:p w:rsidR="00702897" w:rsidRDefault="00702897" w:rsidP="00E22EDF">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p>
    <w:p w:rsidR="00702897" w:rsidRDefault="00702897" w:rsidP="00E22EDF">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p>
    <w:p w:rsidR="00702897" w:rsidRDefault="00702897" w:rsidP="00E22EDF">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p>
    <w:p w:rsidR="00702897" w:rsidRDefault="00702897" w:rsidP="00E22EDF">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p>
    <w:p w:rsidR="00702897" w:rsidRDefault="00702897" w:rsidP="00E22EDF">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p>
    <w:p w:rsidR="00702897" w:rsidRDefault="00702897" w:rsidP="00E22EDF">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p>
    <w:p w:rsidR="00702897" w:rsidRDefault="00702897" w:rsidP="00E22EDF">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p>
    <w:p w:rsidR="00702897" w:rsidRDefault="00702897" w:rsidP="00E22EDF">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p>
    <w:p w:rsidR="006435E2" w:rsidRPr="00E145C9" w:rsidRDefault="00494562" w:rsidP="00494562">
      <w:pPr>
        <w:pStyle w:val="a5"/>
        <w:numPr>
          <w:ilvl w:val="0"/>
          <w:numId w:val="31"/>
        </w:numPr>
        <w:autoSpaceDE w:val="0"/>
        <w:autoSpaceDN w:val="0"/>
        <w:adjustRightInd w:val="0"/>
        <w:spacing w:after="0" w:line="360" w:lineRule="auto"/>
        <w:jc w:val="mediumKashida"/>
        <w:rPr>
          <w:rFonts w:asciiTheme="majorBidi" w:hAnsiTheme="majorBidi" w:cstheme="majorBidi"/>
          <w:b/>
          <w:bCs/>
          <w:sz w:val="28"/>
          <w:szCs w:val="28"/>
        </w:rPr>
      </w:pPr>
      <w:r>
        <w:rPr>
          <w:rFonts w:asciiTheme="majorBidi" w:hAnsiTheme="majorBidi" w:cstheme="majorBidi"/>
          <w:b/>
          <w:bCs/>
          <w:sz w:val="28"/>
          <w:szCs w:val="28"/>
        </w:rPr>
        <w:lastRenderedPageBreak/>
        <w:t xml:space="preserve">                                         </w:t>
      </w:r>
      <w:r w:rsidRPr="00E145C9">
        <w:rPr>
          <w:rFonts w:asciiTheme="majorBidi" w:hAnsiTheme="majorBidi" w:cstheme="majorBidi"/>
          <w:b/>
          <w:bCs/>
          <w:sz w:val="28"/>
          <w:szCs w:val="28"/>
        </w:rPr>
        <w:t>b)</w:t>
      </w:r>
    </w:p>
    <w:p w:rsidR="00E22EDF" w:rsidRDefault="00E22EDF" w:rsidP="00E22EDF">
      <w:pPr>
        <w:pStyle w:val="a5"/>
        <w:autoSpaceDE w:val="0"/>
        <w:autoSpaceDN w:val="0"/>
        <w:adjustRightInd w:val="0"/>
        <w:spacing w:after="0" w:line="360" w:lineRule="auto"/>
        <w:ind w:left="0"/>
        <w:jc w:val="mediumKashida"/>
        <w:rPr>
          <w:rFonts w:asciiTheme="majorBidi" w:hAnsiTheme="majorBidi" w:cstheme="majorBidi"/>
          <w:color w:val="FF0000"/>
          <w:sz w:val="24"/>
          <w:szCs w:val="24"/>
        </w:rPr>
      </w:pPr>
      <w:r w:rsidRPr="001D1C6D">
        <w:rPr>
          <w:rFonts w:asciiTheme="majorBidi" w:hAnsiTheme="majorBidi" w:cstheme="majorBidi"/>
          <w:noProof/>
          <w:color w:val="FF0000"/>
          <w:sz w:val="24"/>
          <w:szCs w:val="24"/>
          <w:lang w:eastAsia="fr-FR"/>
        </w:rPr>
        <w:drawing>
          <wp:inline distT="0" distB="0" distL="0" distR="0">
            <wp:extent cx="4807927" cy="4026877"/>
            <wp:effectExtent l="19050" t="0" r="0" b="0"/>
            <wp:docPr id="98"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4" cstate="print"/>
                    <a:srcRect/>
                    <a:stretch>
                      <a:fillRect/>
                    </a:stretch>
                  </pic:blipFill>
                  <pic:spPr bwMode="auto">
                    <a:xfrm>
                      <a:off x="0" y="0"/>
                      <a:ext cx="4809490" cy="4028186"/>
                    </a:xfrm>
                    <a:prstGeom prst="rect">
                      <a:avLst/>
                    </a:prstGeom>
                    <a:noFill/>
                    <a:ln w="9525">
                      <a:noFill/>
                      <a:miter lim="800000"/>
                      <a:headEnd/>
                      <a:tailEnd/>
                    </a:ln>
                  </pic:spPr>
                </pic:pic>
              </a:graphicData>
            </a:graphic>
          </wp:inline>
        </w:drawing>
      </w:r>
    </w:p>
    <w:p w:rsidR="00494562" w:rsidRPr="00494562" w:rsidRDefault="00494562" w:rsidP="00494562">
      <w:pPr>
        <w:autoSpaceDE w:val="0"/>
        <w:autoSpaceDN w:val="0"/>
        <w:adjustRightInd w:val="0"/>
        <w:spacing w:after="0" w:line="360" w:lineRule="auto"/>
        <w:ind w:left="568"/>
        <w:jc w:val="lowKashida"/>
        <w:rPr>
          <w:rFonts w:asciiTheme="majorBidi" w:hAnsiTheme="majorBidi" w:cstheme="majorBidi"/>
          <w:b/>
          <w:bCs/>
          <w:sz w:val="24"/>
          <w:szCs w:val="24"/>
        </w:rPr>
      </w:pPr>
      <w:r>
        <w:rPr>
          <w:rFonts w:asciiTheme="majorBidi" w:hAnsiTheme="majorBidi" w:cstheme="majorBidi"/>
          <w:b/>
          <w:bCs/>
          <w:sz w:val="24"/>
          <w:szCs w:val="24"/>
        </w:rPr>
        <w:t>c)</w:t>
      </w:r>
      <w:r w:rsidRPr="00494562">
        <w:rPr>
          <w:rFonts w:asciiTheme="majorBidi" w:hAnsiTheme="majorBidi" w:cstheme="majorBidi"/>
          <w:b/>
          <w:bCs/>
          <w:sz w:val="24"/>
          <w:szCs w:val="24"/>
        </w:rPr>
        <w:t xml:space="preserve">                                                     d)</w:t>
      </w:r>
    </w:p>
    <w:p w:rsidR="00E22EDF" w:rsidRPr="001054EA" w:rsidRDefault="00E22EDF" w:rsidP="00E22EDF">
      <w:pPr>
        <w:pStyle w:val="a5"/>
        <w:autoSpaceDE w:val="0"/>
        <w:autoSpaceDN w:val="0"/>
        <w:adjustRightInd w:val="0"/>
        <w:spacing w:after="0" w:line="360" w:lineRule="auto"/>
        <w:ind w:left="0"/>
        <w:jc w:val="lowKashida"/>
        <w:rPr>
          <w:rFonts w:asciiTheme="majorBidi" w:hAnsiTheme="majorBidi" w:cstheme="majorBidi"/>
          <w:b/>
          <w:bCs/>
          <w:sz w:val="24"/>
          <w:szCs w:val="24"/>
        </w:rPr>
      </w:pPr>
      <w:r w:rsidRPr="00106C99">
        <w:rPr>
          <w:rFonts w:asciiTheme="majorBidi" w:hAnsiTheme="majorBidi" w:cstheme="majorBidi"/>
          <w:b/>
          <w:bCs/>
          <w:sz w:val="24"/>
          <w:szCs w:val="24"/>
          <w:u w:val="single"/>
        </w:rPr>
        <w:t>Figure</w:t>
      </w:r>
      <w:r>
        <w:rPr>
          <w:rFonts w:asciiTheme="majorBidi" w:hAnsiTheme="majorBidi" w:cstheme="majorBidi"/>
          <w:b/>
          <w:bCs/>
          <w:sz w:val="24"/>
          <w:szCs w:val="24"/>
          <w:u w:val="single"/>
        </w:rPr>
        <w:t xml:space="preserve"> </w:t>
      </w:r>
      <w:r w:rsidRPr="00106C99">
        <w:rPr>
          <w:rFonts w:asciiTheme="majorBidi" w:hAnsiTheme="majorBidi" w:cstheme="majorBidi"/>
          <w:b/>
          <w:bCs/>
          <w:sz w:val="24"/>
          <w:szCs w:val="24"/>
          <w:u w:val="single"/>
        </w:rPr>
        <w:t>IV</w:t>
      </w:r>
      <w:r>
        <w:rPr>
          <w:rFonts w:asciiTheme="majorBidi" w:hAnsiTheme="majorBidi" w:cstheme="majorBidi"/>
          <w:b/>
          <w:bCs/>
          <w:sz w:val="24"/>
          <w:szCs w:val="24"/>
          <w:u w:val="single"/>
        </w:rPr>
        <w:t>.8 .</w:t>
      </w:r>
      <w:r w:rsidRPr="001054EA">
        <w:rPr>
          <w:rFonts w:asciiTheme="majorBidi" w:hAnsiTheme="majorBidi" w:cstheme="majorBidi"/>
          <w:b/>
          <w:bCs/>
          <w:sz w:val="24"/>
          <w:szCs w:val="24"/>
        </w:rPr>
        <w:t xml:space="preserve">  a) Huile vierge  ( non usagée) flottantes sur l’eau à l’intérieur  du tube                                  </w:t>
      </w:r>
    </w:p>
    <w:p w:rsidR="00E22EDF" w:rsidRPr="001054EA" w:rsidRDefault="00E22EDF" w:rsidP="004A6714">
      <w:pPr>
        <w:pStyle w:val="a5"/>
        <w:autoSpaceDE w:val="0"/>
        <w:autoSpaceDN w:val="0"/>
        <w:adjustRightInd w:val="0"/>
        <w:spacing w:after="0" w:line="360" w:lineRule="auto"/>
        <w:ind w:left="0"/>
        <w:jc w:val="lowKashida"/>
        <w:rPr>
          <w:rFonts w:asciiTheme="majorBidi" w:hAnsiTheme="majorBidi" w:cstheme="majorBidi"/>
          <w:b/>
          <w:bCs/>
          <w:sz w:val="24"/>
          <w:szCs w:val="24"/>
        </w:rPr>
      </w:pPr>
      <w:r w:rsidRPr="001054EA">
        <w:rPr>
          <w:rFonts w:asciiTheme="majorBidi" w:hAnsiTheme="majorBidi" w:cstheme="majorBidi"/>
          <w:b/>
          <w:bCs/>
          <w:sz w:val="24"/>
          <w:szCs w:val="24"/>
        </w:rPr>
        <w:t xml:space="preserve">                      de diamètre</w:t>
      </w:r>
      <w:r w:rsidR="004A6714">
        <w:rPr>
          <w:rFonts w:asciiTheme="majorBidi" w:hAnsiTheme="majorBidi" w:cstheme="majorBidi"/>
          <w:b/>
          <w:bCs/>
          <w:sz w:val="24"/>
          <w:szCs w:val="24"/>
        </w:rPr>
        <w:t xml:space="preserve">  égale à </w:t>
      </w:r>
      <w:r w:rsidRPr="001054EA">
        <w:rPr>
          <w:rFonts w:asciiTheme="majorBidi" w:hAnsiTheme="majorBidi" w:cstheme="majorBidi"/>
          <w:b/>
          <w:bCs/>
          <w:sz w:val="24"/>
          <w:szCs w:val="24"/>
        </w:rPr>
        <w:t xml:space="preserve">4,2 cm  </w:t>
      </w:r>
    </w:p>
    <w:p w:rsidR="00E22EDF" w:rsidRPr="001054EA" w:rsidRDefault="00E22EDF" w:rsidP="00E22EDF">
      <w:pPr>
        <w:pStyle w:val="a5"/>
        <w:autoSpaceDE w:val="0"/>
        <w:autoSpaceDN w:val="0"/>
        <w:adjustRightInd w:val="0"/>
        <w:spacing w:after="0" w:line="360" w:lineRule="auto"/>
        <w:ind w:left="0"/>
        <w:jc w:val="lowKashida"/>
        <w:rPr>
          <w:rFonts w:asciiTheme="majorBidi" w:hAnsiTheme="majorBidi" w:cstheme="majorBidi"/>
          <w:color w:val="FF0000"/>
          <w:sz w:val="24"/>
          <w:szCs w:val="24"/>
        </w:rPr>
      </w:pPr>
      <w:r w:rsidRPr="001054EA">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Pr="001054EA">
        <w:rPr>
          <w:rFonts w:asciiTheme="majorBidi" w:hAnsiTheme="majorBidi" w:cstheme="majorBidi"/>
          <w:b/>
          <w:bCs/>
          <w:sz w:val="24"/>
          <w:szCs w:val="24"/>
        </w:rPr>
        <w:t xml:space="preserve">  b) Mesure de </w:t>
      </w:r>
      <w:r w:rsidR="004A6714" w:rsidRPr="001054EA">
        <w:rPr>
          <w:rFonts w:asciiTheme="majorBidi" w:hAnsiTheme="majorBidi" w:cstheme="majorBidi"/>
          <w:b/>
          <w:bCs/>
          <w:sz w:val="24"/>
          <w:szCs w:val="24"/>
        </w:rPr>
        <w:t>température</w:t>
      </w:r>
      <w:r w:rsidR="004A6714" w:rsidRPr="00A334FD">
        <w:rPr>
          <w:rFonts w:asciiTheme="majorBidi" w:hAnsiTheme="majorBidi" w:cstheme="majorBidi"/>
          <w:b/>
          <w:bCs/>
          <w:color w:val="000000" w:themeColor="text1"/>
          <w:sz w:val="24"/>
          <w:szCs w:val="24"/>
        </w:rPr>
        <w:t>.</w:t>
      </w:r>
    </w:p>
    <w:p w:rsidR="00E835AA" w:rsidRDefault="00E22EDF" w:rsidP="00702897">
      <w:pPr>
        <w:pStyle w:val="a5"/>
        <w:autoSpaceDE w:val="0"/>
        <w:autoSpaceDN w:val="0"/>
        <w:adjustRightInd w:val="0"/>
        <w:spacing w:line="360" w:lineRule="auto"/>
        <w:jc w:val="mediumKashida"/>
        <w:rPr>
          <w:rFonts w:asciiTheme="majorBidi" w:hAnsiTheme="majorBidi" w:cstheme="majorBidi"/>
          <w:color w:val="FF0000"/>
          <w:sz w:val="24"/>
          <w:szCs w:val="24"/>
        </w:rPr>
      </w:pPr>
      <w:r w:rsidRPr="001054EA">
        <w:rPr>
          <w:rFonts w:asciiTheme="majorBidi" w:hAnsiTheme="majorBidi" w:cstheme="majorBidi"/>
          <w:color w:val="FF0000"/>
          <w:sz w:val="24"/>
          <w:szCs w:val="24"/>
        </w:rPr>
        <w:t xml:space="preserve">                   </w:t>
      </w:r>
    </w:p>
    <w:p w:rsidR="00702897" w:rsidRDefault="00702897" w:rsidP="00702897">
      <w:pPr>
        <w:pStyle w:val="a5"/>
        <w:autoSpaceDE w:val="0"/>
        <w:autoSpaceDN w:val="0"/>
        <w:adjustRightInd w:val="0"/>
        <w:spacing w:line="360" w:lineRule="auto"/>
        <w:jc w:val="mediumKashida"/>
        <w:rPr>
          <w:rFonts w:asciiTheme="majorBidi" w:hAnsiTheme="majorBidi" w:cstheme="majorBidi"/>
          <w:color w:val="FF0000"/>
          <w:sz w:val="24"/>
          <w:szCs w:val="24"/>
        </w:rPr>
      </w:pPr>
    </w:p>
    <w:p w:rsidR="00702897" w:rsidRDefault="00702897" w:rsidP="00702897">
      <w:pPr>
        <w:pStyle w:val="a5"/>
        <w:autoSpaceDE w:val="0"/>
        <w:autoSpaceDN w:val="0"/>
        <w:adjustRightInd w:val="0"/>
        <w:spacing w:line="360" w:lineRule="auto"/>
        <w:jc w:val="mediumKashida"/>
        <w:rPr>
          <w:rFonts w:asciiTheme="majorBidi" w:hAnsiTheme="majorBidi" w:cstheme="majorBidi"/>
          <w:color w:val="FF0000"/>
          <w:sz w:val="24"/>
          <w:szCs w:val="24"/>
        </w:rPr>
      </w:pPr>
    </w:p>
    <w:p w:rsidR="00702897" w:rsidRDefault="00702897" w:rsidP="00702897">
      <w:pPr>
        <w:pStyle w:val="a5"/>
        <w:autoSpaceDE w:val="0"/>
        <w:autoSpaceDN w:val="0"/>
        <w:adjustRightInd w:val="0"/>
        <w:spacing w:line="360" w:lineRule="auto"/>
        <w:jc w:val="mediumKashida"/>
        <w:rPr>
          <w:rFonts w:asciiTheme="majorBidi" w:hAnsiTheme="majorBidi" w:cstheme="majorBidi"/>
          <w:color w:val="FF0000"/>
          <w:sz w:val="24"/>
          <w:szCs w:val="24"/>
        </w:rPr>
      </w:pPr>
    </w:p>
    <w:p w:rsidR="00702897" w:rsidRDefault="00702897" w:rsidP="00702897">
      <w:pPr>
        <w:pStyle w:val="a5"/>
        <w:autoSpaceDE w:val="0"/>
        <w:autoSpaceDN w:val="0"/>
        <w:adjustRightInd w:val="0"/>
        <w:spacing w:line="360" w:lineRule="auto"/>
        <w:jc w:val="mediumKashida"/>
        <w:rPr>
          <w:rFonts w:asciiTheme="majorBidi" w:hAnsiTheme="majorBidi" w:cstheme="majorBidi"/>
          <w:color w:val="FF0000"/>
          <w:sz w:val="24"/>
          <w:szCs w:val="24"/>
        </w:rPr>
      </w:pPr>
    </w:p>
    <w:p w:rsidR="00702897" w:rsidRDefault="00702897" w:rsidP="00702897">
      <w:pPr>
        <w:pStyle w:val="a5"/>
        <w:autoSpaceDE w:val="0"/>
        <w:autoSpaceDN w:val="0"/>
        <w:adjustRightInd w:val="0"/>
        <w:spacing w:line="360" w:lineRule="auto"/>
        <w:jc w:val="mediumKashida"/>
        <w:rPr>
          <w:rFonts w:asciiTheme="majorBidi" w:hAnsiTheme="majorBidi" w:cstheme="majorBidi"/>
          <w:color w:val="FF0000"/>
          <w:sz w:val="24"/>
          <w:szCs w:val="24"/>
        </w:rPr>
      </w:pPr>
    </w:p>
    <w:p w:rsidR="00702897" w:rsidRDefault="00702897" w:rsidP="00702897">
      <w:pPr>
        <w:pStyle w:val="a5"/>
        <w:autoSpaceDE w:val="0"/>
        <w:autoSpaceDN w:val="0"/>
        <w:adjustRightInd w:val="0"/>
        <w:spacing w:line="360" w:lineRule="auto"/>
        <w:jc w:val="mediumKashida"/>
        <w:rPr>
          <w:rFonts w:asciiTheme="majorBidi" w:hAnsiTheme="majorBidi" w:cstheme="majorBidi"/>
          <w:color w:val="FF0000"/>
          <w:sz w:val="24"/>
          <w:szCs w:val="24"/>
        </w:rPr>
      </w:pPr>
    </w:p>
    <w:p w:rsidR="00702897" w:rsidRDefault="00702897" w:rsidP="00702897">
      <w:pPr>
        <w:pStyle w:val="a5"/>
        <w:autoSpaceDE w:val="0"/>
        <w:autoSpaceDN w:val="0"/>
        <w:adjustRightInd w:val="0"/>
        <w:spacing w:line="360" w:lineRule="auto"/>
        <w:jc w:val="mediumKashida"/>
        <w:rPr>
          <w:rFonts w:asciiTheme="majorBidi" w:hAnsiTheme="majorBidi" w:cstheme="majorBidi"/>
          <w:color w:val="FF0000"/>
          <w:sz w:val="24"/>
          <w:szCs w:val="24"/>
        </w:rPr>
      </w:pPr>
    </w:p>
    <w:p w:rsidR="00702897" w:rsidRDefault="00702897" w:rsidP="00702897">
      <w:pPr>
        <w:pStyle w:val="a5"/>
        <w:autoSpaceDE w:val="0"/>
        <w:autoSpaceDN w:val="0"/>
        <w:adjustRightInd w:val="0"/>
        <w:spacing w:line="360" w:lineRule="auto"/>
        <w:jc w:val="mediumKashida"/>
        <w:rPr>
          <w:rFonts w:asciiTheme="majorBidi" w:hAnsiTheme="majorBidi" w:cstheme="majorBidi"/>
          <w:color w:val="FF0000"/>
          <w:sz w:val="24"/>
          <w:szCs w:val="24"/>
        </w:rPr>
      </w:pPr>
    </w:p>
    <w:p w:rsidR="00702897" w:rsidRDefault="00702897" w:rsidP="00702897">
      <w:pPr>
        <w:pStyle w:val="a5"/>
        <w:autoSpaceDE w:val="0"/>
        <w:autoSpaceDN w:val="0"/>
        <w:adjustRightInd w:val="0"/>
        <w:spacing w:line="360" w:lineRule="auto"/>
        <w:jc w:val="mediumKashida"/>
        <w:rPr>
          <w:rFonts w:asciiTheme="majorBidi" w:hAnsiTheme="majorBidi" w:cstheme="majorBidi"/>
          <w:color w:val="FF0000"/>
          <w:sz w:val="24"/>
          <w:szCs w:val="24"/>
        </w:rPr>
      </w:pPr>
    </w:p>
    <w:p w:rsidR="00702897" w:rsidRPr="00702897" w:rsidRDefault="00702897" w:rsidP="00702897">
      <w:pPr>
        <w:pStyle w:val="a5"/>
        <w:autoSpaceDE w:val="0"/>
        <w:autoSpaceDN w:val="0"/>
        <w:adjustRightInd w:val="0"/>
        <w:spacing w:line="360" w:lineRule="auto"/>
        <w:jc w:val="mediumKashida"/>
        <w:rPr>
          <w:rFonts w:asciiTheme="majorBidi" w:hAnsiTheme="majorBidi" w:cstheme="majorBidi"/>
          <w:color w:val="FF0000"/>
          <w:sz w:val="24"/>
          <w:szCs w:val="24"/>
        </w:rPr>
      </w:pPr>
    </w:p>
    <w:p w:rsidR="00E835AA" w:rsidRPr="00E145C9" w:rsidRDefault="00E835AA" w:rsidP="00E22EDF">
      <w:pPr>
        <w:pStyle w:val="a5"/>
        <w:autoSpaceDE w:val="0"/>
        <w:autoSpaceDN w:val="0"/>
        <w:adjustRightInd w:val="0"/>
        <w:spacing w:after="0" w:line="360" w:lineRule="auto"/>
        <w:ind w:left="0"/>
        <w:jc w:val="mediumKashida"/>
        <w:rPr>
          <w:rFonts w:asciiTheme="majorBidi" w:hAnsiTheme="majorBidi" w:cstheme="majorBidi"/>
          <w:b/>
          <w:bCs/>
          <w:sz w:val="24"/>
          <w:szCs w:val="24"/>
          <w:u w:val="single"/>
        </w:rPr>
      </w:pPr>
    </w:p>
    <w:p w:rsidR="00E22EDF" w:rsidRDefault="00E835AA"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E145C9">
        <w:rPr>
          <w:rFonts w:asciiTheme="majorBidi" w:hAnsiTheme="majorBidi" w:cstheme="majorBidi"/>
          <w:b/>
          <w:bCs/>
          <w:sz w:val="24"/>
          <w:szCs w:val="24"/>
          <w:u w:val="single"/>
        </w:rPr>
        <w:lastRenderedPageBreak/>
        <w:t>T</w:t>
      </w:r>
      <w:r w:rsidR="00E22EDF" w:rsidRPr="00E145C9">
        <w:rPr>
          <w:rFonts w:asciiTheme="majorBidi" w:hAnsiTheme="majorBidi" w:cstheme="majorBidi"/>
          <w:b/>
          <w:bCs/>
          <w:sz w:val="24"/>
          <w:szCs w:val="24"/>
          <w:u w:val="single"/>
        </w:rPr>
        <w:t>ableau</w:t>
      </w:r>
      <w:r w:rsidR="00E22EDF" w:rsidRPr="005676B4">
        <w:rPr>
          <w:rFonts w:asciiTheme="majorBidi" w:hAnsiTheme="majorBidi" w:cstheme="majorBidi"/>
          <w:b/>
          <w:bCs/>
          <w:sz w:val="24"/>
          <w:szCs w:val="24"/>
          <w:u w:val="single"/>
        </w:rPr>
        <w:t xml:space="preserve"> </w:t>
      </w:r>
      <w:r w:rsidR="00E22EDF" w:rsidRPr="00106C99">
        <w:rPr>
          <w:rFonts w:asciiTheme="majorBidi" w:hAnsiTheme="majorBidi" w:cstheme="majorBidi"/>
          <w:b/>
          <w:bCs/>
          <w:sz w:val="24"/>
          <w:szCs w:val="24"/>
          <w:u w:val="single"/>
        </w:rPr>
        <w:t>IV.</w:t>
      </w:r>
      <w:r w:rsidR="00E22EDF">
        <w:rPr>
          <w:rFonts w:asciiTheme="majorBidi" w:hAnsiTheme="majorBidi" w:cstheme="majorBidi"/>
          <w:b/>
          <w:bCs/>
          <w:sz w:val="24"/>
          <w:szCs w:val="24"/>
          <w:u w:val="single"/>
        </w:rPr>
        <w:t>4 </w:t>
      </w:r>
      <w:r w:rsidR="00E22EDF" w:rsidRPr="005676B4">
        <w:rPr>
          <w:rFonts w:asciiTheme="majorBidi" w:hAnsiTheme="majorBidi" w:cstheme="majorBidi"/>
          <w:b/>
          <w:bCs/>
          <w:sz w:val="24"/>
          <w:szCs w:val="24"/>
          <w:u w:val="single"/>
        </w:rPr>
        <w:t>:</w:t>
      </w:r>
      <w:r w:rsidR="00E22EDF" w:rsidRPr="00236772">
        <w:rPr>
          <w:rFonts w:asciiTheme="majorBidi" w:hAnsiTheme="majorBidi" w:cstheme="majorBidi"/>
          <w:sz w:val="24"/>
          <w:szCs w:val="24"/>
        </w:rPr>
        <w:t xml:space="preserve"> Résultats de mesure et de calcul des viscosités selon la variation de la température de l’huile non usagé dans le </w:t>
      </w:r>
      <w:r w:rsidR="00E22EDF" w:rsidRPr="002A7461">
        <w:rPr>
          <w:rFonts w:asciiTheme="majorBidi" w:hAnsiTheme="majorBidi" w:cstheme="majorBidi"/>
          <w:sz w:val="24"/>
          <w:szCs w:val="24"/>
        </w:rPr>
        <w:t>tube de diamètre</w:t>
      </w:r>
      <w:r w:rsidR="00E22EDF" w:rsidRPr="00236772">
        <w:rPr>
          <w:rFonts w:asciiTheme="majorBidi" w:hAnsiTheme="majorBidi" w:cstheme="majorBidi"/>
          <w:sz w:val="24"/>
          <w:szCs w:val="24"/>
        </w:rPr>
        <w:t xml:space="preserve">  d =4,2cm  avec une distance parcourue </w:t>
      </w:r>
      <w:r w:rsidR="00E22EDF" w:rsidRPr="002A7461">
        <w:rPr>
          <w:rFonts w:asciiTheme="majorBidi" w:hAnsiTheme="majorBidi" w:cstheme="majorBidi"/>
          <w:sz w:val="24"/>
          <w:szCs w:val="24"/>
        </w:rPr>
        <w:t>de l =35</w:t>
      </w:r>
      <w:r w:rsidR="00E22EDF" w:rsidRPr="00236772">
        <w:rPr>
          <w:rFonts w:asciiTheme="majorBidi" w:hAnsiTheme="majorBidi" w:cstheme="majorBidi"/>
          <w:sz w:val="24"/>
          <w:szCs w:val="24"/>
        </w:rPr>
        <w:t xml:space="preserve">,6cm  </w:t>
      </w:r>
    </w:p>
    <w:tbl>
      <w:tblPr>
        <w:tblStyle w:val="a9"/>
        <w:tblW w:w="0" w:type="auto"/>
        <w:tblInd w:w="392" w:type="dxa"/>
        <w:tblLayout w:type="fixed"/>
        <w:tblLook w:val="04A0"/>
      </w:tblPr>
      <w:tblGrid>
        <w:gridCol w:w="1276"/>
        <w:gridCol w:w="992"/>
        <w:gridCol w:w="1140"/>
        <w:gridCol w:w="1128"/>
        <w:gridCol w:w="1486"/>
        <w:gridCol w:w="1538"/>
        <w:gridCol w:w="1336"/>
      </w:tblGrid>
      <w:tr w:rsidR="00FA4DA4" w:rsidRPr="00236772" w:rsidTr="00A2499B">
        <w:tc>
          <w:tcPr>
            <w:tcW w:w="1276" w:type="dxa"/>
          </w:tcPr>
          <w:p w:rsidR="00A2499B"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Tempér</w:t>
            </w:r>
            <w:r w:rsidR="00A2499B">
              <w:rPr>
                <w:rFonts w:asciiTheme="majorBidi" w:hAnsiTheme="majorBidi" w:cstheme="majorBidi"/>
                <w:sz w:val="24"/>
                <w:szCs w:val="24"/>
              </w:rPr>
              <w:t>-</w:t>
            </w:r>
          </w:p>
          <w:p w:rsidR="00360EC1" w:rsidRDefault="00A2499B" w:rsidP="00A2499B">
            <w:pPr>
              <w:pStyle w:val="a5"/>
              <w:autoSpaceDE w:val="0"/>
              <w:autoSpaceDN w:val="0"/>
              <w:adjustRightInd w:val="0"/>
              <w:spacing w:line="360" w:lineRule="auto"/>
              <w:ind w:left="0"/>
              <w:jc w:val="mediumKashida"/>
              <w:rPr>
                <w:rFonts w:asciiTheme="majorBidi" w:hAnsiTheme="majorBidi" w:cstheme="majorBidi"/>
                <w:sz w:val="24"/>
                <w:szCs w:val="24"/>
              </w:rPr>
            </w:pPr>
            <w:r>
              <w:rPr>
                <w:rFonts w:asciiTheme="majorBidi" w:hAnsiTheme="majorBidi" w:cstheme="majorBidi"/>
                <w:sz w:val="24"/>
                <w:szCs w:val="24"/>
              </w:rPr>
              <w:t>-</w:t>
            </w:r>
            <w:r w:rsidR="00360EC1" w:rsidRPr="00236772">
              <w:rPr>
                <w:rFonts w:asciiTheme="majorBidi" w:hAnsiTheme="majorBidi" w:cstheme="majorBidi"/>
                <w:sz w:val="24"/>
                <w:szCs w:val="24"/>
              </w:rPr>
              <w:t>ature</w:t>
            </w:r>
          </w:p>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 xml:space="preserve">(C°) </w:t>
            </w:r>
          </w:p>
        </w:tc>
        <w:tc>
          <w:tcPr>
            <w:tcW w:w="992" w:type="dxa"/>
            <w:tcBorders>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Temps (s)</w:t>
            </w:r>
          </w:p>
        </w:tc>
        <w:tc>
          <w:tcPr>
            <w:tcW w:w="1140" w:type="dxa"/>
            <w:tcBorders>
              <w:top w:val="single" w:sz="4" w:space="0" w:color="auto"/>
              <w:bottom w:val="single" w:sz="4" w:space="0" w:color="auto"/>
              <w:right w:val="single" w:sz="4" w:space="0" w:color="auto"/>
            </w:tcBorders>
            <w:shd w:val="clear" w:color="auto" w:fill="auto"/>
          </w:tcPr>
          <w:p w:rsidR="00360EC1" w:rsidRPr="00236772" w:rsidRDefault="00A2499B" w:rsidP="00E22EDF">
            <w:pPr>
              <w:pStyle w:val="a5"/>
              <w:autoSpaceDE w:val="0"/>
              <w:autoSpaceDN w:val="0"/>
              <w:adjustRightInd w:val="0"/>
              <w:spacing w:line="360" w:lineRule="auto"/>
              <w:ind w:left="0"/>
              <w:jc w:val="mediumKashida"/>
              <w:rPr>
                <w:rFonts w:asciiTheme="majorBidi" w:hAnsiTheme="majorBidi" w:cstheme="majorBidi"/>
                <w:sz w:val="24"/>
                <w:szCs w:val="24"/>
              </w:rPr>
            </w:pPr>
            <w:r>
              <w:rPr>
                <w:rFonts w:asciiTheme="majorBidi" w:hAnsiTheme="majorBidi" w:cstheme="majorBidi"/>
                <w:sz w:val="24"/>
                <w:szCs w:val="24"/>
              </w:rPr>
              <w:t>Temps  moyen</w:t>
            </w:r>
            <w:r w:rsidR="00360EC1" w:rsidRPr="00236772">
              <w:rPr>
                <w:rFonts w:asciiTheme="majorBidi" w:hAnsiTheme="majorBidi" w:cstheme="majorBidi"/>
                <w:sz w:val="24"/>
                <w:szCs w:val="24"/>
              </w:rPr>
              <w:t xml:space="preserve">e </w:t>
            </w:r>
          </w:p>
        </w:tc>
        <w:tc>
          <w:tcPr>
            <w:tcW w:w="1128" w:type="dxa"/>
            <w:tcBorders>
              <w:top w:val="single" w:sz="4" w:space="0" w:color="auto"/>
              <w:bottom w:val="single" w:sz="4" w:space="0" w:color="auto"/>
              <w:right w:val="single" w:sz="4" w:space="0" w:color="auto"/>
            </w:tcBorders>
            <w:shd w:val="clear" w:color="auto" w:fill="auto"/>
          </w:tcPr>
          <w:p w:rsidR="00360EC1" w:rsidRPr="00236772" w:rsidRDefault="00360EC1" w:rsidP="00FA4DA4">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V</w:t>
            </w:r>
            <w:r>
              <w:rPr>
                <w:rFonts w:asciiTheme="majorBidi" w:hAnsiTheme="majorBidi" w:cstheme="majorBidi"/>
                <w:sz w:val="24"/>
                <w:szCs w:val="24"/>
              </w:rPr>
              <w:t>ites</w:t>
            </w:r>
            <w:r w:rsidRPr="00236772">
              <w:rPr>
                <w:rFonts w:asciiTheme="majorBidi" w:hAnsiTheme="majorBidi" w:cstheme="majorBidi"/>
                <w:sz w:val="24"/>
                <w:szCs w:val="24"/>
              </w:rPr>
              <w:t>s</w:t>
            </w:r>
            <w:r w:rsidR="00FA4DA4">
              <w:rPr>
                <w:rFonts w:asciiTheme="majorBidi" w:hAnsiTheme="majorBidi" w:cstheme="majorBidi"/>
                <w:sz w:val="24"/>
                <w:szCs w:val="24"/>
              </w:rPr>
              <w:t>e</w:t>
            </w:r>
            <w:r w:rsidRPr="00236772">
              <w:rPr>
                <w:rFonts w:asciiTheme="majorBidi" w:hAnsiTheme="majorBidi" w:cstheme="majorBidi"/>
                <w:sz w:val="24"/>
                <w:szCs w:val="24"/>
              </w:rPr>
              <w:t xml:space="preserve"> </w:t>
            </w:r>
          </w:p>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w:t>
            </w:r>
            <m:oMath>
              <m:r>
                <w:rPr>
                  <w:rFonts w:ascii="Cambria Math" w:hAnsi="Cambria Math" w:cstheme="majorBidi"/>
                  <w:sz w:val="24"/>
                  <w:szCs w:val="24"/>
                </w:rPr>
                <m:t>m /s</m:t>
              </m:r>
            </m:oMath>
            <w:r w:rsidRPr="00236772">
              <w:rPr>
                <w:rFonts w:asciiTheme="majorBidi" w:hAnsiTheme="majorBidi" w:cstheme="majorBidi"/>
                <w:sz w:val="24"/>
                <w:szCs w:val="24"/>
              </w:rPr>
              <w:t>)</w:t>
            </w:r>
          </w:p>
        </w:tc>
        <w:tc>
          <w:tcPr>
            <w:tcW w:w="1486" w:type="dxa"/>
            <w:tcBorders>
              <w:top w:val="single" w:sz="4" w:space="0" w:color="auto"/>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Viscosité dynamique</w:t>
            </w:r>
          </w:p>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(kg/m.s)</w:t>
            </w:r>
          </w:p>
        </w:tc>
        <w:tc>
          <w:tcPr>
            <w:tcW w:w="1538" w:type="dxa"/>
            <w:tcBorders>
              <w:top w:val="single" w:sz="4" w:space="0" w:color="auto"/>
              <w:bottom w:val="single" w:sz="4" w:space="0" w:color="auto"/>
              <w:right w:val="single" w:sz="4" w:space="0" w:color="auto"/>
            </w:tcBorders>
            <w:shd w:val="clear" w:color="auto" w:fill="auto"/>
          </w:tcPr>
          <w:p w:rsidR="00360EC1" w:rsidRPr="00236772" w:rsidRDefault="00A2499B" w:rsidP="00E22EDF">
            <w:pPr>
              <w:pStyle w:val="a5"/>
              <w:autoSpaceDE w:val="0"/>
              <w:autoSpaceDN w:val="0"/>
              <w:adjustRightInd w:val="0"/>
              <w:spacing w:line="360" w:lineRule="auto"/>
              <w:ind w:left="0"/>
              <w:jc w:val="mediumKashida"/>
              <w:rPr>
                <w:rFonts w:asciiTheme="majorBidi" w:hAnsiTheme="majorBidi" w:cstheme="majorBidi"/>
                <w:sz w:val="24"/>
                <w:szCs w:val="24"/>
              </w:rPr>
            </w:pPr>
            <w:r>
              <w:rPr>
                <w:rFonts w:asciiTheme="majorBidi" w:hAnsiTheme="majorBidi" w:cstheme="majorBidi"/>
                <w:sz w:val="24"/>
                <w:szCs w:val="24"/>
              </w:rPr>
              <w:t>Viscosité cinématiqu</w:t>
            </w:r>
            <w:r w:rsidR="00360EC1" w:rsidRPr="00236772">
              <w:rPr>
                <w:rFonts w:asciiTheme="majorBidi" w:hAnsiTheme="majorBidi" w:cstheme="majorBidi"/>
                <w:sz w:val="24"/>
                <w:szCs w:val="24"/>
              </w:rPr>
              <w:t>s</w:t>
            </w:r>
          </w:p>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Pr>
                <w:rFonts w:asciiTheme="majorBidi" w:hAnsiTheme="majorBidi" w:cstheme="majorBidi"/>
                <w:sz w:val="24"/>
                <w:szCs w:val="24"/>
              </w:rPr>
              <w:t>m</w:t>
            </w:r>
            <w:r w:rsidRPr="00236772">
              <w:rPr>
                <w:rFonts w:asciiTheme="majorBidi" w:hAnsiTheme="majorBidi" w:cstheme="majorBidi"/>
                <w:sz w:val="24"/>
                <w:szCs w:val="24"/>
                <w:vertAlign w:val="superscript"/>
              </w:rPr>
              <w:t>2</w:t>
            </w:r>
            <w:r w:rsidRPr="00236772">
              <w:rPr>
                <w:rFonts w:asciiTheme="majorBidi" w:hAnsiTheme="majorBidi" w:cstheme="majorBidi"/>
                <w:sz w:val="24"/>
                <w:szCs w:val="24"/>
              </w:rPr>
              <w:t>/s</w:t>
            </w:r>
          </w:p>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 xml:space="preserve"> </w:t>
            </w:r>
          </w:p>
        </w:tc>
        <w:tc>
          <w:tcPr>
            <w:tcW w:w="1336" w:type="dxa"/>
            <w:tcBorders>
              <w:top w:val="single" w:sz="4" w:space="0" w:color="auto"/>
              <w:bottom w:val="single" w:sz="4" w:space="0" w:color="auto"/>
              <w:right w:val="single" w:sz="4" w:space="0" w:color="auto"/>
            </w:tcBorders>
          </w:tcPr>
          <w:p w:rsidR="00360EC1" w:rsidRDefault="00360EC1" w:rsidP="00360EC1">
            <w:pPr>
              <w:pStyle w:val="a5"/>
              <w:autoSpaceDE w:val="0"/>
              <w:autoSpaceDN w:val="0"/>
              <w:adjustRightInd w:val="0"/>
              <w:spacing w:line="360" w:lineRule="auto"/>
              <w:ind w:left="0"/>
              <w:jc w:val="lowKashida"/>
              <w:rPr>
                <w:rFonts w:asciiTheme="majorBidi" w:hAnsiTheme="majorBidi" w:cstheme="majorBidi"/>
                <w:sz w:val="24"/>
                <w:szCs w:val="24"/>
              </w:rPr>
            </w:pPr>
            <w:r>
              <w:rPr>
                <w:rFonts w:asciiTheme="majorBidi" w:hAnsiTheme="majorBidi" w:cstheme="majorBidi"/>
                <w:sz w:val="24"/>
                <w:szCs w:val="24"/>
              </w:rPr>
              <w:t xml:space="preserve">Viscosité </w:t>
            </w:r>
          </w:p>
          <w:p w:rsidR="00360EC1" w:rsidRDefault="00360EC1" w:rsidP="00360EC1">
            <w:pPr>
              <w:pStyle w:val="a5"/>
              <w:autoSpaceDE w:val="0"/>
              <w:autoSpaceDN w:val="0"/>
              <w:adjustRightInd w:val="0"/>
              <w:spacing w:line="360" w:lineRule="auto"/>
              <w:ind w:left="0"/>
              <w:jc w:val="lowKashida"/>
              <w:rPr>
                <w:rFonts w:asciiTheme="majorBidi" w:hAnsiTheme="majorBidi" w:cstheme="majorBidi"/>
                <w:sz w:val="24"/>
                <w:szCs w:val="24"/>
              </w:rPr>
            </w:pPr>
            <w:r>
              <w:rPr>
                <w:rFonts w:asciiTheme="majorBidi" w:hAnsiTheme="majorBidi" w:cstheme="majorBidi"/>
                <w:sz w:val="24"/>
                <w:szCs w:val="24"/>
              </w:rPr>
              <w:t>Dynamique</w:t>
            </w:r>
          </w:p>
          <w:p w:rsidR="00360EC1" w:rsidRPr="00236772" w:rsidRDefault="00360EC1" w:rsidP="00360EC1">
            <w:pPr>
              <w:pStyle w:val="a5"/>
              <w:autoSpaceDE w:val="0"/>
              <w:autoSpaceDN w:val="0"/>
              <w:adjustRightInd w:val="0"/>
              <w:spacing w:line="360" w:lineRule="auto"/>
              <w:ind w:left="0"/>
              <w:jc w:val="lowKashida"/>
              <w:rPr>
                <w:rFonts w:asciiTheme="majorBidi" w:hAnsiTheme="majorBidi" w:cstheme="majorBidi"/>
                <w:sz w:val="24"/>
                <w:szCs w:val="24"/>
              </w:rPr>
            </w:pPr>
            <w:r>
              <w:rPr>
                <w:rFonts w:asciiTheme="majorBidi" w:hAnsiTheme="majorBidi" w:cstheme="majorBidi"/>
                <w:sz w:val="24"/>
                <w:szCs w:val="24"/>
              </w:rPr>
              <w:t xml:space="preserve">Par machine </w:t>
            </w:r>
          </w:p>
        </w:tc>
      </w:tr>
      <w:tr w:rsidR="00FA4DA4" w:rsidRPr="00236772" w:rsidTr="00A2499B">
        <w:trPr>
          <w:trHeight w:val="195"/>
        </w:trPr>
        <w:tc>
          <w:tcPr>
            <w:tcW w:w="1276" w:type="dxa"/>
            <w:vMerge w:val="restart"/>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20</w:t>
            </w:r>
          </w:p>
        </w:tc>
        <w:tc>
          <w:tcPr>
            <w:tcW w:w="992" w:type="dxa"/>
            <w:tcBorders>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2,4</w:t>
            </w:r>
          </w:p>
        </w:tc>
        <w:tc>
          <w:tcPr>
            <w:tcW w:w="1140" w:type="dxa"/>
            <w:vMerge w:val="restart"/>
            <w:tcBorders>
              <w:top w:val="single" w:sz="4" w:space="0" w:color="auto"/>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2,4</w:t>
            </w:r>
          </w:p>
        </w:tc>
        <w:tc>
          <w:tcPr>
            <w:tcW w:w="1128" w:type="dxa"/>
            <w:vMerge w:val="restart"/>
            <w:tcBorders>
              <w:top w:val="single" w:sz="4" w:space="0" w:color="auto"/>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0 ,14</w:t>
            </w:r>
          </w:p>
        </w:tc>
        <w:tc>
          <w:tcPr>
            <w:tcW w:w="1486" w:type="dxa"/>
            <w:vMerge w:val="restart"/>
            <w:tcBorders>
              <w:top w:val="single" w:sz="4" w:space="0" w:color="auto"/>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0, 243</w:t>
            </w:r>
          </w:p>
        </w:tc>
        <w:tc>
          <w:tcPr>
            <w:tcW w:w="1538" w:type="dxa"/>
            <w:vMerge w:val="restart"/>
            <w:tcBorders>
              <w:top w:val="single" w:sz="4" w:space="0" w:color="auto"/>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2,8*10-4</w:t>
            </w:r>
          </w:p>
        </w:tc>
        <w:tc>
          <w:tcPr>
            <w:tcW w:w="1336" w:type="dxa"/>
            <w:vMerge w:val="restart"/>
            <w:tcBorders>
              <w:top w:val="single" w:sz="4" w:space="0" w:color="auto"/>
              <w:right w:val="single" w:sz="4" w:space="0" w:color="auto"/>
            </w:tcBorders>
          </w:tcPr>
          <w:p w:rsidR="00360EC1" w:rsidRDefault="00360EC1" w:rsidP="00360EC1">
            <w:pPr>
              <w:jc w:val="mediumKashida"/>
              <w:rPr>
                <w:rFonts w:ascii="Calibri" w:hAnsi="Calibri" w:cs="Calibri"/>
                <w:color w:val="000000"/>
              </w:rPr>
            </w:pPr>
            <w:r>
              <w:rPr>
                <w:rFonts w:ascii="Calibri" w:hAnsi="Calibri" w:cs="Calibri"/>
                <w:color w:val="000000"/>
              </w:rPr>
              <w:t>0,22</w:t>
            </w:r>
          </w:p>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r>
      <w:tr w:rsidR="00FA4DA4" w:rsidRPr="00236772" w:rsidTr="00A2499B">
        <w:trPr>
          <w:trHeight w:val="255"/>
        </w:trPr>
        <w:tc>
          <w:tcPr>
            <w:tcW w:w="1276" w:type="dxa"/>
            <w:vMerge/>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992" w:type="dxa"/>
            <w:tcBorders>
              <w:top w:val="single" w:sz="4" w:space="0" w:color="auto"/>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2,4</w:t>
            </w:r>
          </w:p>
        </w:tc>
        <w:tc>
          <w:tcPr>
            <w:tcW w:w="1140" w:type="dxa"/>
            <w:vMerge/>
            <w:tcBorders>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128" w:type="dxa"/>
            <w:vMerge/>
            <w:tcBorders>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486" w:type="dxa"/>
            <w:vMerge/>
            <w:tcBorders>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538" w:type="dxa"/>
            <w:vMerge/>
            <w:tcBorders>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336" w:type="dxa"/>
            <w:vMerge/>
            <w:tcBorders>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r>
      <w:tr w:rsidR="00FA4DA4" w:rsidRPr="00236772" w:rsidTr="00A2499B">
        <w:trPr>
          <w:trHeight w:val="178"/>
        </w:trPr>
        <w:tc>
          <w:tcPr>
            <w:tcW w:w="1276" w:type="dxa"/>
            <w:vMerge/>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992" w:type="dxa"/>
            <w:tcBorders>
              <w:top w:val="single" w:sz="4" w:space="0" w:color="auto"/>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2,4</w:t>
            </w:r>
          </w:p>
        </w:tc>
        <w:tc>
          <w:tcPr>
            <w:tcW w:w="1140" w:type="dxa"/>
            <w:vMerge/>
            <w:tcBorders>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128" w:type="dxa"/>
            <w:vMerge/>
            <w:tcBorders>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486" w:type="dxa"/>
            <w:vMerge/>
            <w:tcBorders>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538" w:type="dxa"/>
            <w:vMerge/>
            <w:tcBorders>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336" w:type="dxa"/>
            <w:vMerge/>
            <w:tcBorders>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r>
      <w:tr w:rsidR="00FA4DA4" w:rsidRPr="00236772" w:rsidTr="00A2499B">
        <w:trPr>
          <w:trHeight w:val="180"/>
        </w:trPr>
        <w:tc>
          <w:tcPr>
            <w:tcW w:w="1276" w:type="dxa"/>
            <w:vMerge w:val="restart"/>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30</w:t>
            </w:r>
          </w:p>
        </w:tc>
        <w:tc>
          <w:tcPr>
            <w:tcW w:w="992" w:type="dxa"/>
            <w:tcBorders>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1,3</w:t>
            </w:r>
          </w:p>
        </w:tc>
        <w:tc>
          <w:tcPr>
            <w:tcW w:w="1140" w:type="dxa"/>
            <w:vMerge w:val="restart"/>
            <w:tcBorders>
              <w:top w:val="single" w:sz="4" w:space="0" w:color="auto"/>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1,3</w:t>
            </w:r>
          </w:p>
        </w:tc>
        <w:tc>
          <w:tcPr>
            <w:tcW w:w="1128" w:type="dxa"/>
            <w:vMerge w:val="restart"/>
            <w:tcBorders>
              <w:top w:val="single" w:sz="4" w:space="0" w:color="auto"/>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0 ,286</w:t>
            </w:r>
          </w:p>
        </w:tc>
        <w:tc>
          <w:tcPr>
            <w:tcW w:w="1486" w:type="dxa"/>
            <w:vMerge w:val="restart"/>
            <w:tcBorders>
              <w:top w:val="single" w:sz="4" w:space="0" w:color="auto"/>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0 ,1</w:t>
            </w:r>
            <w:r>
              <w:rPr>
                <w:rFonts w:asciiTheme="majorBidi" w:hAnsiTheme="majorBidi" w:cstheme="majorBidi"/>
                <w:sz w:val="24"/>
                <w:szCs w:val="24"/>
              </w:rPr>
              <w:t>5</w:t>
            </w:r>
          </w:p>
        </w:tc>
        <w:tc>
          <w:tcPr>
            <w:tcW w:w="1538" w:type="dxa"/>
            <w:vMerge w:val="restart"/>
            <w:tcBorders>
              <w:top w:val="single" w:sz="4" w:space="0" w:color="auto"/>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1,39*10-4</w:t>
            </w:r>
          </w:p>
        </w:tc>
        <w:tc>
          <w:tcPr>
            <w:tcW w:w="1336" w:type="dxa"/>
            <w:vMerge w:val="restart"/>
            <w:tcBorders>
              <w:top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360EC1">
              <w:rPr>
                <w:rFonts w:asciiTheme="majorBidi" w:hAnsiTheme="majorBidi" w:cstheme="majorBidi"/>
                <w:sz w:val="24"/>
                <w:szCs w:val="24"/>
              </w:rPr>
              <w:t>0,134</w:t>
            </w:r>
          </w:p>
        </w:tc>
      </w:tr>
      <w:tr w:rsidR="00FA4DA4" w:rsidRPr="00236772" w:rsidTr="00A2499B">
        <w:trPr>
          <w:trHeight w:val="270"/>
        </w:trPr>
        <w:tc>
          <w:tcPr>
            <w:tcW w:w="1276" w:type="dxa"/>
            <w:vMerge/>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992" w:type="dxa"/>
            <w:tcBorders>
              <w:top w:val="single" w:sz="4" w:space="0" w:color="auto"/>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1,3</w:t>
            </w:r>
          </w:p>
        </w:tc>
        <w:tc>
          <w:tcPr>
            <w:tcW w:w="1140" w:type="dxa"/>
            <w:vMerge/>
            <w:tcBorders>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128" w:type="dxa"/>
            <w:vMerge/>
            <w:tcBorders>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486" w:type="dxa"/>
            <w:vMerge/>
            <w:tcBorders>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538" w:type="dxa"/>
            <w:vMerge/>
            <w:tcBorders>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336" w:type="dxa"/>
            <w:vMerge/>
            <w:tcBorders>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r>
      <w:tr w:rsidR="00FA4DA4" w:rsidRPr="00236772" w:rsidTr="00A2499B">
        <w:trPr>
          <w:trHeight w:val="165"/>
        </w:trPr>
        <w:tc>
          <w:tcPr>
            <w:tcW w:w="1276" w:type="dxa"/>
            <w:vMerge/>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992" w:type="dxa"/>
            <w:tcBorders>
              <w:top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1,3</w:t>
            </w:r>
          </w:p>
        </w:tc>
        <w:tc>
          <w:tcPr>
            <w:tcW w:w="1140" w:type="dxa"/>
            <w:vMerge/>
            <w:tcBorders>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128" w:type="dxa"/>
            <w:vMerge/>
            <w:tcBorders>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486" w:type="dxa"/>
            <w:vMerge/>
            <w:tcBorders>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538" w:type="dxa"/>
            <w:vMerge/>
            <w:tcBorders>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336" w:type="dxa"/>
            <w:vMerge/>
            <w:tcBorders>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r>
      <w:tr w:rsidR="00FA4DA4" w:rsidRPr="00236772" w:rsidTr="00A2499B">
        <w:trPr>
          <w:trHeight w:val="165"/>
        </w:trPr>
        <w:tc>
          <w:tcPr>
            <w:tcW w:w="1276" w:type="dxa"/>
            <w:vMerge w:val="restart"/>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40</w:t>
            </w:r>
          </w:p>
        </w:tc>
        <w:tc>
          <w:tcPr>
            <w:tcW w:w="992" w:type="dxa"/>
            <w:tcBorders>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1,1</w:t>
            </w:r>
          </w:p>
        </w:tc>
        <w:tc>
          <w:tcPr>
            <w:tcW w:w="1140" w:type="dxa"/>
            <w:vMerge w:val="restart"/>
            <w:tcBorders>
              <w:top w:val="single" w:sz="4" w:space="0" w:color="auto"/>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1,16</w:t>
            </w:r>
          </w:p>
        </w:tc>
        <w:tc>
          <w:tcPr>
            <w:tcW w:w="1128" w:type="dxa"/>
            <w:vMerge w:val="restart"/>
            <w:tcBorders>
              <w:top w:val="single" w:sz="4" w:space="0" w:color="auto"/>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0, 306</w:t>
            </w:r>
          </w:p>
        </w:tc>
        <w:tc>
          <w:tcPr>
            <w:tcW w:w="1486" w:type="dxa"/>
            <w:vMerge w:val="restart"/>
            <w:tcBorders>
              <w:top w:val="single" w:sz="4" w:space="0" w:color="auto"/>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0,1</w:t>
            </w:r>
            <w:r>
              <w:rPr>
                <w:rFonts w:asciiTheme="majorBidi" w:hAnsiTheme="majorBidi" w:cstheme="majorBidi"/>
                <w:sz w:val="24"/>
                <w:szCs w:val="24"/>
              </w:rPr>
              <w:t>11</w:t>
            </w:r>
          </w:p>
        </w:tc>
        <w:tc>
          <w:tcPr>
            <w:tcW w:w="1538" w:type="dxa"/>
            <w:vMerge w:val="restart"/>
            <w:tcBorders>
              <w:top w:val="single" w:sz="4" w:space="0" w:color="auto"/>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1 ,309*10-4</w:t>
            </w:r>
          </w:p>
        </w:tc>
        <w:tc>
          <w:tcPr>
            <w:tcW w:w="1336" w:type="dxa"/>
            <w:vMerge w:val="restart"/>
            <w:tcBorders>
              <w:top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360EC1">
              <w:rPr>
                <w:rFonts w:asciiTheme="majorBidi" w:hAnsiTheme="majorBidi" w:cstheme="majorBidi"/>
                <w:sz w:val="24"/>
                <w:szCs w:val="24"/>
              </w:rPr>
              <w:t>0,1</w:t>
            </w:r>
          </w:p>
        </w:tc>
      </w:tr>
      <w:tr w:rsidR="00FA4DA4" w:rsidRPr="00236772" w:rsidTr="00A2499B">
        <w:trPr>
          <w:trHeight w:val="210"/>
        </w:trPr>
        <w:tc>
          <w:tcPr>
            <w:tcW w:w="1276" w:type="dxa"/>
            <w:vMerge/>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992" w:type="dxa"/>
            <w:tcBorders>
              <w:top w:val="single" w:sz="4" w:space="0" w:color="auto"/>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1,2</w:t>
            </w:r>
          </w:p>
        </w:tc>
        <w:tc>
          <w:tcPr>
            <w:tcW w:w="1140" w:type="dxa"/>
            <w:vMerge/>
            <w:tcBorders>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128" w:type="dxa"/>
            <w:vMerge/>
            <w:tcBorders>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486" w:type="dxa"/>
            <w:vMerge/>
            <w:tcBorders>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538" w:type="dxa"/>
            <w:vMerge/>
            <w:tcBorders>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336" w:type="dxa"/>
            <w:vMerge/>
            <w:tcBorders>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r>
      <w:tr w:rsidR="00FA4DA4" w:rsidRPr="00236772" w:rsidTr="00A2499B">
        <w:trPr>
          <w:trHeight w:val="223"/>
        </w:trPr>
        <w:tc>
          <w:tcPr>
            <w:tcW w:w="1276" w:type="dxa"/>
            <w:vMerge/>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992" w:type="dxa"/>
            <w:tcBorders>
              <w:top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1,2</w:t>
            </w:r>
          </w:p>
        </w:tc>
        <w:tc>
          <w:tcPr>
            <w:tcW w:w="1140" w:type="dxa"/>
            <w:vMerge/>
            <w:tcBorders>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128" w:type="dxa"/>
            <w:vMerge/>
            <w:tcBorders>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486" w:type="dxa"/>
            <w:vMerge/>
            <w:tcBorders>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538" w:type="dxa"/>
            <w:vMerge/>
            <w:tcBorders>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336" w:type="dxa"/>
            <w:vMerge/>
            <w:tcBorders>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r>
      <w:tr w:rsidR="00FA4DA4" w:rsidRPr="00236772" w:rsidTr="00A2499B">
        <w:trPr>
          <w:trHeight w:val="210"/>
        </w:trPr>
        <w:tc>
          <w:tcPr>
            <w:tcW w:w="1276" w:type="dxa"/>
            <w:vMerge w:val="restart"/>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50</w:t>
            </w:r>
          </w:p>
        </w:tc>
        <w:tc>
          <w:tcPr>
            <w:tcW w:w="992" w:type="dxa"/>
            <w:tcBorders>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0,8</w:t>
            </w:r>
          </w:p>
        </w:tc>
        <w:tc>
          <w:tcPr>
            <w:tcW w:w="1140" w:type="dxa"/>
            <w:vMerge w:val="restart"/>
            <w:tcBorders>
              <w:top w:val="single" w:sz="4" w:space="0" w:color="auto"/>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0,8</w:t>
            </w:r>
          </w:p>
        </w:tc>
        <w:tc>
          <w:tcPr>
            <w:tcW w:w="1128" w:type="dxa"/>
            <w:vMerge w:val="restart"/>
            <w:tcBorders>
              <w:top w:val="single" w:sz="4" w:space="0" w:color="auto"/>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0,445</w:t>
            </w:r>
          </w:p>
        </w:tc>
        <w:tc>
          <w:tcPr>
            <w:tcW w:w="1486" w:type="dxa"/>
            <w:vMerge w:val="restart"/>
            <w:tcBorders>
              <w:top w:val="single" w:sz="4" w:space="0" w:color="auto"/>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0, 076</w:t>
            </w:r>
          </w:p>
        </w:tc>
        <w:tc>
          <w:tcPr>
            <w:tcW w:w="1538" w:type="dxa"/>
            <w:vMerge w:val="restart"/>
            <w:tcBorders>
              <w:top w:val="single" w:sz="4" w:space="0" w:color="auto"/>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8,927*10-5</w:t>
            </w:r>
          </w:p>
        </w:tc>
        <w:tc>
          <w:tcPr>
            <w:tcW w:w="1336" w:type="dxa"/>
            <w:vMerge w:val="restart"/>
            <w:tcBorders>
              <w:top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360EC1">
              <w:rPr>
                <w:rFonts w:asciiTheme="majorBidi" w:hAnsiTheme="majorBidi" w:cstheme="majorBidi"/>
                <w:sz w:val="24"/>
                <w:szCs w:val="24"/>
              </w:rPr>
              <w:t>0,06</w:t>
            </w:r>
          </w:p>
        </w:tc>
      </w:tr>
      <w:tr w:rsidR="00FA4DA4" w:rsidRPr="00236772" w:rsidTr="00A2499B">
        <w:trPr>
          <w:trHeight w:val="193"/>
        </w:trPr>
        <w:tc>
          <w:tcPr>
            <w:tcW w:w="1276" w:type="dxa"/>
            <w:vMerge/>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992" w:type="dxa"/>
            <w:tcBorders>
              <w:top w:val="single" w:sz="4" w:space="0" w:color="auto"/>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0,8</w:t>
            </w:r>
          </w:p>
        </w:tc>
        <w:tc>
          <w:tcPr>
            <w:tcW w:w="1140" w:type="dxa"/>
            <w:vMerge/>
            <w:tcBorders>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128" w:type="dxa"/>
            <w:vMerge/>
            <w:tcBorders>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486" w:type="dxa"/>
            <w:vMerge/>
            <w:tcBorders>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538" w:type="dxa"/>
            <w:vMerge/>
            <w:tcBorders>
              <w:bottom w:val="nil"/>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336" w:type="dxa"/>
            <w:vMerge/>
            <w:tcBorders>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r>
      <w:tr w:rsidR="00FA4DA4" w:rsidRPr="00236772" w:rsidTr="00A2499B">
        <w:trPr>
          <w:trHeight w:val="240"/>
        </w:trPr>
        <w:tc>
          <w:tcPr>
            <w:tcW w:w="1276" w:type="dxa"/>
            <w:vMerge/>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992" w:type="dxa"/>
            <w:tcBorders>
              <w:top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0,8</w:t>
            </w:r>
          </w:p>
        </w:tc>
        <w:tc>
          <w:tcPr>
            <w:tcW w:w="1140" w:type="dxa"/>
            <w:vMerge/>
            <w:tcBorders>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128" w:type="dxa"/>
            <w:vMerge/>
            <w:tcBorders>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486" w:type="dxa"/>
            <w:vMerge/>
            <w:tcBorders>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538" w:type="dxa"/>
            <w:vMerge/>
            <w:tcBorders>
              <w:bottom w:val="single" w:sz="4" w:space="0" w:color="auto"/>
              <w:right w:val="single" w:sz="4" w:space="0" w:color="auto"/>
            </w:tcBorders>
            <w:shd w:val="clear" w:color="auto" w:fill="auto"/>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c>
          <w:tcPr>
            <w:tcW w:w="1336" w:type="dxa"/>
            <w:vMerge/>
            <w:tcBorders>
              <w:bottom w:val="single" w:sz="4" w:space="0" w:color="auto"/>
              <w:right w:val="single" w:sz="4" w:space="0" w:color="auto"/>
            </w:tcBorders>
          </w:tcPr>
          <w:p w:rsidR="00360EC1" w:rsidRPr="00236772" w:rsidRDefault="00360EC1" w:rsidP="00E22EDF">
            <w:pPr>
              <w:pStyle w:val="a5"/>
              <w:autoSpaceDE w:val="0"/>
              <w:autoSpaceDN w:val="0"/>
              <w:adjustRightInd w:val="0"/>
              <w:spacing w:line="360" w:lineRule="auto"/>
              <w:ind w:left="0"/>
              <w:jc w:val="mediumKashida"/>
              <w:rPr>
                <w:rFonts w:asciiTheme="majorBidi" w:hAnsiTheme="majorBidi" w:cstheme="majorBidi"/>
                <w:sz w:val="24"/>
                <w:szCs w:val="24"/>
              </w:rPr>
            </w:pPr>
          </w:p>
        </w:tc>
      </w:tr>
    </w:tbl>
    <w:p w:rsidR="00E22EDF" w:rsidRDefault="00E22EDF" w:rsidP="00E22EDF">
      <w:pPr>
        <w:pStyle w:val="a5"/>
        <w:autoSpaceDE w:val="0"/>
        <w:autoSpaceDN w:val="0"/>
        <w:adjustRightInd w:val="0"/>
        <w:spacing w:after="0" w:line="360" w:lineRule="auto"/>
        <w:ind w:left="0"/>
        <w:jc w:val="mediumKashida"/>
        <w:rPr>
          <w:rFonts w:asciiTheme="majorBidi" w:hAnsiTheme="majorBidi" w:cstheme="majorBidi"/>
          <w:i/>
          <w:iCs/>
          <w:sz w:val="24"/>
          <w:szCs w:val="24"/>
        </w:rPr>
      </w:pPr>
    </w:p>
    <w:p w:rsidR="00E22EDF" w:rsidRDefault="00E22EDF" w:rsidP="00D058E6">
      <w:pPr>
        <w:pStyle w:val="a5"/>
        <w:autoSpaceDE w:val="0"/>
        <w:autoSpaceDN w:val="0"/>
        <w:adjustRightInd w:val="0"/>
        <w:spacing w:after="0" w:line="360" w:lineRule="auto"/>
        <w:ind w:left="0"/>
        <w:jc w:val="center"/>
        <w:rPr>
          <w:rFonts w:asciiTheme="majorBidi" w:hAnsiTheme="majorBidi" w:cstheme="majorBidi"/>
          <w:i/>
          <w:iCs/>
          <w:sz w:val="24"/>
          <w:szCs w:val="24"/>
        </w:rPr>
      </w:pPr>
      <w:r w:rsidRPr="000C4338">
        <w:rPr>
          <w:rFonts w:asciiTheme="majorBidi" w:hAnsiTheme="majorBidi" w:cstheme="majorBidi"/>
          <w:i/>
          <w:iCs/>
          <w:noProof/>
          <w:sz w:val="24"/>
          <w:szCs w:val="24"/>
          <w:lang w:eastAsia="fr-FR"/>
        </w:rPr>
        <w:drawing>
          <wp:inline distT="0" distB="0" distL="0" distR="0">
            <wp:extent cx="5344950" cy="2246400"/>
            <wp:effectExtent l="19050" t="0" r="27150" b="1500"/>
            <wp:docPr id="99" name="مخطط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5"/>
              </a:graphicData>
            </a:graphic>
          </wp:inline>
        </w:drawing>
      </w:r>
    </w:p>
    <w:p w:rsidR="00E22EDF" w:rsidRPr="00236772" w:rsidRDefault="00D74B40" w:rsidP="00E22EDF">
      <w:pPr>
        <w:pStyle w:val="a5"/>
        <w:autoSpaceDE w:val="0"/>
        <w:autoSpaceDN w:val="0"/>
        <w:adjustRightInd w:val="0"/>
        <w:spacing w:after="0" w:line="360" w:lineRule="auto"/>
        <w:ind w:left="0"/>
        <w:jc w:val="mediumKashida"/>
        <w:rPr>
          <w:rFonts w:asciiTheme="majorBidi" w:hAnsiTheme="majorBidi" w:cstheme="majorBidi"/>
          <w:i/>
          <w:iCs/>
          <w:sz w:val="24"/>
          <w:szCs w:val="24"/>
        </w:rPr>
      </w:pPr>
      <w:r>
        <w:rPr>
          <w:rFonts w:asciiTheme="majorBidi" w:hAnsiTheme="majorBidi" w:cstheme="majorBidi"/>
          <w:i/>
          <w:iCs/>
          <w:noProof/>
          <w:sz w:val="24"/>
          <w:szCs w:val="24"/>
          <w:lang w:eastAsia="fr-FR"/>
        </w:rPr>
        <w:pict>
          <v:shape id="_x0000_s1122" type="#_x0000_t202" style="position:absolute;left:0;text-align:left;margin-left:18.5pt;margin-top:10.7pt;width:433.5pt;height:54.15pt;z-index:251693056" stroked="f">
            <v:textbox style="mso-next-textbox:#_x0000_s1122">
              <w:txbxContent>
                <w:p w:rsidR="00E44893" w:rsidRPr="00EA0033" w:rsidRDefault="00E44893" w:rsidP="004A6714">
                  <w:pPr>
                    <w:pStyle w:val="a5"/>
                    <w:autoSpaceDE w:val="0"/>
                    <w:autoSpaceDN w:val="0"/>
                    <w:adjustRightInd w:val="0"/>
                    <w:spacing w:after="0" w:line="360" w:lineRule="auto"/>
                    <w:ind w:left="0"/>
                    <w:jc w:val="center"/>
                    <w:rPr>
                      <w:rFonts w:asciiTheme="majorBidi" w:hAnsiTheme="majorBidi" w:cstheme="majorBidi"/>
                      <w:b/>
                      <w:bCs/>
                      <w:sz w:val="26"/>
                      <w:szCs w:val="26"/>
                    </w:rPr>
                  </w:pPr>
                  <w:r w:rsidRPr="00E145C9">
                    <w:rPr>
                      <w:rFonts w:asciiTheme="majorBidi" w:hAnsiTheme="majorBidi" w:cstheme="majorBidi"/>
                      <w:b/>
                      <w:bCs/>
                      <w:sz w:val="24"/>
                      <w:szCs w:val="24"/>
                      <w:u w:val="single"/>
                    </w:rPr>
                    <w:t>Figure IV.9.</w:t>
                  </w:r>
                  <w:r w:rsidRPr="001054EA">
                    <w:rPr>
                      <w:rFonts w:asciiTheme="majorBidi" w:hAnsiTheme="majorBidi" w:cstheme="majorBidi"/>
                      <w:b/>
                      <w:bCs/>
                      <w:sz w:val="24"/>
                      <w:szCs w:val="24"/>
                    </w:rPr>
                    <w:t xml:space="preserve">  </w:t>
                  </w:r>
                  <w:r>
                    <w:rPr>
                      <w:rFonts w:asciiTheme="majorBidi" w:hAnsiTheme="majorBidi" w:cstheme="majorBidi"/>
                      <w:b/>
                      <w:bCs/>
                      <w:sz w:val="26"/>
                      <w:szCs w:val="26"/>
                    </w:rPr>
                    <w:t xml:space="preserve">: Variation de </w:t>
                  </w:r>
                  <w:r w:rsidRPr="00EA0033">
                    <w:rPr>
                      <w:rFonts w:asciiTheme="majorBidi" w:hAnsiTheme="majorBidi" w:cstheme="majorBidi"/>
                      <w:b/>
                      <w:bCs/>
                      <w:sz w:val="26"/>
                      <w:szCs w:val="26"/>
                    </w:rPr>
                    <w:t xml:space="preserve">la viscosité de ‘huile </w:t>
                  </w:r>
                  <w:r>
                    <w:rPr>
                      <w:rFonts w:asciiTheme="majorBidi" w:hAnsiTheme="majorBidi" w:cstheme="majorBidi"/>
                      <w:b/>
                      <w:bCs/>
                      <w:sz w:val="26"/>
                      <w:szCs w:val="26"/>
                    </w:rPr>
                    <w:t xml:space="preserve">selon les différentes </w:t>
                  </w:r>
                  <w:r w:rsidRPr="00EA0033">
                    <w:rPr>
                      <w:rFonts w:asciiTheme="majorBidi" w:hAnsiTheme="majorBidi" w:cstheme="majorBidi"/>
                      <w:b/>
                      <w:bCs/>
                      <w:sz w:val="26"/>
                      <w:szCs w:val="26"/>
                    </w:rPr>
                    <w:t xml:space="preserve"> température </w:t>
                  </w:r>
                  <w:r>
                    <w:rPr>
                      <w:rFonts w:asciiTheme="majorBidi" w:hAnsiTheme="majorBidi" w:cstheme="majorBidi"/>
                      <w:b/>
                      <w:bCs/>
                      <w:sz w:val="26"/>
                      <w:szCs w:val="26"/>
                    </w:rPr>
                    <w:t>de</w:t>
                  </w:r>
                  <w:r w:rsidRPr="00EA0033">
                    <w:rPr>
                      <w:rFonts w:asciiTheme="majorBidi" w:hAnsiTheme="majorBidi" w:cstheme="majorBidi"/>
                      <w:b/>
                      <w:bCs/>
                      <w:sz w:val="26"/>
                      <w:szCs w:val="26"/>
                    </w:rPr>
                    <w:t xml:space="preserve"> l’huile utilisée par rapport et </w:t>
                  </w:r>
                  <w:r>
                    <w:rPr>
                      <w:rFonts w:asciiTheme="majorBidi" w:hAnsiTheme="majorBidi" w:cstheme="majorBidi"/>
                      <w:b/>
                      <w:bCs/>
                      <w:sz w:val="26"/>
                      <w:szCs w:val="26"/>
                    </w:rPr>
                    <w:t>celle</w:t>
                  </w:r>
                  <w:r w:rsidRPr="00EA0033">
                    <w:rPr>
                      <w:rFonts w:asciiTheme="majorBidi" w:hAnsiTheme="majorBidi" w:cstheme="majorBidi"/>
                      <w:b/>
                      <w:bCs/>
                      <w:sz w:val="26"/>
                      <w:szCs w:val="26"/>
                    </w:rPr>
                    <w:t xml:space="preserve"> non utilisée</w:t>
                  </w:r>
                </w:p>
              </w:txbxContent>
            </v:textbox>
          </v:shape>
        </w:pict>
      </w:r>
    </w:p>
    <w:p w:rsidR="00E22EDF" w:rsidRPr="00236772" w:rsidRDefault="00E22EDF" w:rsidP="00E22EDF">
      <w:pPr>
        <w:pStyle w:val="a5"/>
        <w:autoSpaceDE w:val="0"/>
        <w:autoSpaceDN w:val="0"/>
        <w:adjustRightInd w:val="0"/>
        <w:spacing w:after="0" w:line="360" w:lineRule="auto"/>
        <w:ind w:left="0"/>
        <w:jc w:val="center"/>
        <w:rPr>
          <w:rFonts w:asciiTheme="majorBidi" w:hAnsiTheme="majorBidi" w:cstheme="majorBidi"/>
          <w:i/>
          <w:iCs/>
          <w:sz w:val="24"/>
          <w:szCs w:val="24"/>
        </w:rPr>
      </w:pP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i/>
          <w:iCs/>
          <w:sz w:val="24"/>
          <w:szCs w:val="24"/>
        </w:rPr>
      </w:pP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i/>
          <w:iCs/>
          <w:sz w:val="24"/>
          <w:szCs w:val="24"/>
        </w:rPr>
      </w:pPr>
    </w:p>
    <w:p w:rsidR="00E22EDF" w:rsidRPr="00FA769F" w:rsidRDefault="00FA769F" w:rsidP="00FA769F">
      <w:pPr>
        <w:pStyle w:val="a5"/>
        <w:autoSpaceDE w:val="0"/>
        <w:autoSpaceDN w:val="0"/>
        <w:adjustRightInd w:val="0"/>
        <w:spacing w:after="0" w:line="360" w:lineRule="auto"/>
        <w:ind w:left="0"/>
        <w:jc w:val="center"/>
        <w:rPr>
          <w:rFonts w:asciiTheme="majorBidi" w:hAnsiTheme="majorBidi" w:cstheme="majorBidi"/>
          <w:b/>
          <w:bCs/>
          <w:sz w:val="32"/>
          <w:szCs w:val="32"/>
          <w:u w:val="single"/>
        </w:rPr>
      </w:pPr>
      <w:r w:rsidRPr="00FA769F">
        <w:rPr>
          <w:rFonts w:asciiTheme="majorBidi" w:hAnsiTheme="majorBidi" w:cstheme="majorBidi"/>
          <w:b/>
          <w:bCs/>
          <w:sz w:val="32"/>
          <w:szCs w:val="32"/>
          <w:u w:val="single"/>
        </w:rPr>
        <w:lastRenderedPageBreak/>
        <w:t>Résultats et discutions</w:t>
      </w:r>
    </w:p>
    <w:p w:rsidR="00E22EDF" w:rsidRPr="000C522E" w:rsidRDefault="00E22EDF" w:rsidP="008D0659">
      <w:pPr>
        <w:pStyle w:val="a5"/>
        <w:autoSpaceDE w:val="0"/>
        <w:autoSpaceDN w:val="0"/>
        <w:adjustRightInd w:val="0"/>
        <w:spacing w:after="0" w:line="360" w:lineRule="auto"/>
        <w:ind w:left="0"/>
        <w:jc w:val="mediumKashida"/>
        <w:rPr>
          <w:rFonts w:asciiTheme="majorBidi" w:hAnsiTheme="majorBidi" w:cstheme="majorBidi"/>
          <w:sz w:val="24"/>
          <w:szCs w:val="24"/>
        </w:rPr>
      </w:pPr>
      <w:r>
        <w:rPr>
          <w:rFonts w:asciiTheme="majorBidi" w:hAnsiTheme="majorBidi" w:cstheme="majorBidi"/>
          <w:sz w:val="24"/>
          <w:szCs w:val="24"/>
        </w:rPr>
        <w:t xml:space="preserve">       </w:t>
      </w:r>
      <w:r w:rsidRPr="000C522E">
        <w:rPr>
          <w:rFonts w:asciiTheme="majorBidi" w:hAnsiTheme="majorBidi" w:cstheme="majorBidi"/>
          <w:sz w:val="24"/>
          <w:szCs w:val="24"/>
        </w:rPr>
        <w:t xml:space="preserve">En comparant les courbes </w:t>
      </w:r>
      <w:r w:rsidR="008D0659" w:rsidRPr="008D0659">
        <w:rPr>
          <w:rFonts w:asciiTheme="majorBidi" w:hAnsiTheme="majorBidi" w:cstheme="majorBidi"/>
          <w:b/>
          <w:bCs/>
          <w:sz w:val="24"/>
          <w:szCs w:val="24"/>
        </w:rPr>
        <w:t>Figure IV.9</w:t>
      </w:r>
      <w:r w:rsidR="008D0659" w:rsidRPr="001054EA">
        <w:rPr>
          <w:rFonts w:asciiTheme="majorBidi" w:hAnsiTheme="majorBidi" w:cstheme="majorBidi"/>
          <w:b/>
          <w:bCs/>
          <w:sz w:val="24"/>
          <w:szCs w:val="24"/>
        </w:rPr>
        <w:t xml:space="preserve"> </w:t>
      </w:r>
      <w:r w:rsidRPr="000C522E">
        <w:rPr>
          <w:rFonts w:asciiTheme="majorBidi" w:hAnsiTheme="majorBidi" w:cstheme="majorBidi"/>
          <w:sz w:val="24"/>
          <w:szCs w:val="24"/>
        </w:rPr>
        <w:t xml:space="preserve"> obtenues des viscosités  de chacune des huiles usagée ou vierge ,on peut constater qu’aux  températures 20 et 30 C°  il y a une augmentation de viscosité dynamique de l’huile usagée par rapport a celle vierge d’un</w:t>
      </w:r>
      <w:r w:rsidR="00FA769F">
        <w:rPr>
          <w:rFonts w:asciiTheme="majorBidi" w:hAnsiTheme="majorBidi" w:cstheme="majorBidi"/>
          <w:sz w:val="24"/>
          <w:szCs w:val="24"/>
        </w:rPr>
        <w:t>e</w:t>
      </w:r>
      <w:r w:rsidRPr="000C522E">
        <w:rPr>
          <w:rFonts w:asciiTheme="majorBidi" w:hAnsiTheme="majorBidi" w:cstheme="majorBidi"/>
          <w:sz w:val="24"/>
          <w:szCs w:val="24"/>
        </w:rPr>
        <w:t xml:space="preserve"> </w:t>
      </w:r>
      <w:r w:rsidR="00FA769F" w:rsidRPr="000C522E">
        <w:rPr>
          <w:rFonts w:asciiTheme="majorBidi" w:hAnsiTheme="majorBidi" w:cstheme="majorBidi"/>
          <w:sz w:val="24"/>
          <w:szCs w:val="24"/>
        </w:rPr>
        <w:t>intervalle</w:t>
      </w:r>
      <w:r w:rsidRPr="000C522E">
        <w:rPr>
          <w:rFonts w:asciiTheme="majorBidi" w:hAnsiTheme="majorBidi" w:cstheme="majorBidi"/>
          <w:sz w:val="24"/>
          <w:szCs w:val="24"/>
        </w:rPr>
        <w:t xml:space="preserve"> </w:t>
      </w:r>
      <w:r w:rsidR="00FA769F">
        <w:rPr>
          <w:rFonts w:asciiTheme="majorBidi" w:hAnsiTheme="majorBidi" w:cstheme="majorBidi"/>
          <w:sz w:val="24"/>
          <w:szCs w:val="24"/>
        </w:rPr>
        <w:t>entre les deux courbes de viscosité</w:t>
      </w:r>
      <w:r w:rsidRPr="000C522E">
        <w:rPr>
          <w:rFonts w:asciiTheme="majorBidi" w:hAnsiTheme="majorBidi" w:cstheme="majorBidi"/>
          <w:sz w:val="24"/>
          <w:szCs w:val="24"/>
        </w:rPr>
        <w:t xml:space="preserve"> compris entre 0.06  et 0.00 (kg/m .s) à </w:t>
      </w:r>
      <w:r w:rsidR="00FA769F">
        <w:rPr>
          <w:rFonts w:asciiTheme="majorBidi" w:hAnsiTheme="majorBidi" w:cstheme="majorBidi"/>
          <w:sz w:val="24"/>
          <w:szCs w:val="24"/>
        </w:rPr>
        <w:t xml:space="preserve">la température de </w:t>
      </w:r>
      <w:r w:rsidRPr="000C522E">
        <w:rPr>
          <w:rFonts w:asciiTheme="majorBidi" w:hAnsiTheme="majorBidi" w:cstheme="majorBidi"/>
          <w:sz w:val="24"/>
          <w:szCs w:val="24"/>
        </w:rPr>
        <w:t>35C° .</w:t>
      </w:r>
    </w:p>
    <w:p w:rsidR="00E22EDF" w:rsidRPr="000C522E" w:rsidRDefault="00E22EDF" w:rsidP="00FA769F">
      <w:pPr>
        <w:pStyle w:val="a5"/>
        <w:autoSpaceDE w:val="0"/>
        <w:autoSpaceDN w:val="0"/>
        <w:adjustRightInd w:val="0"/>
        <w:spacing w:after="0" w:line="360" w:lineRule="auto"/>
        <w:ind w:left="0"/>
        <w:jc w:val="mediumKashida"/>
        <w:rPr>
          <w:rFonts w:asciiTheme="majorBidi" w:hAnsiTheme="majorBidi" w:cstheme="majorBidi"/>
          <w:sz w:val="24"/>
          <w:szCs w:val="24"/>
        </w:rPr>
      </w:pPr>
      <w:r>
        <w:rPr>
          <w:rFonts w:asciiTheme="majorBidi" w:hAnsiTheme="majorBidi" w:cstheme="majorBidi"/>
          <w:sz w:val="24"/>
          <w:szCs w:val="24"/>
        </w:rPr>
        <w:t xml:space="preserve">     </w:t>
      </w:r>
      <w:r w:rsidRPr="000C522E">
        <w:rPr>
          <w:rFonts w:asciiTheme="majorBidi" w:hAnsiTheme="majorBidi" w:cstheme="majorBidi"/>
          <w:sz w:val="24"/>
          <w:szCs w:val="24"/>
        </w:rPr>
        <w:t>Mais a partir de 35 C° c’est le contraire  on constate que  la viscosité dynamique</w:t>
      </w:r>
      <w:r w:rsidR="00FA769F">
        <w:rPr>
          <w:rFonts w:asciiTheme="majorBidi" w:hAnsiTheme="majorBidi" w:cstheme="majorBidi"/>
          <w:sz w:val="24"/>
          <w:szCs w:val="24"/>
        </w:rPr>
        <w:t xml:space="preserve"> de l’huile vierge </w:t>
      </w:r>
      <w:r w:rsidRPr="000C522E">
        <w:rPr>
          <w:rFonts w:asciiTheme="majorBidi" w:hAnsiTheme="majorBidi" w:cstheme="majorBidi"/>
          <w:sz w:val="24"/>
          <w:szCs w:val="24"/>
        </w:rPr>
        <w:t>commence a augment</w:t>
      </w:r>
      <w:r w:rsidR="00FA769F">
        <w:rPr>
          <w:rFonts w:asciiTheme="majorBidi" w:hAnsiTheme="majorBidi" w:cstheme="majorBidi"/>
          <w:sz w:val="24"/>
          <w:szCs w:val="24"/>
        </w:rPr>
        <w:t>é</w:t>
      </w:r>
      <w:r w:rsidRPr="000C522E">
        <w:rPr>
          <w:rFonts w:asciiTheme="majorBidi" w:hAnsiTheme="majorBidi" w:cstheme="majorBidi"/>
          <w:sz w:val="24"/>
          <w:szCs w:val="24"/>
        </w:rPr>
        <w:t xml:space="preserve"> par rapport à la  viscosité de l’huile usagée d’une valeur comprise entre 0.00 à 35C° jusqu’à  0.0</w:t>
      </w:r>
      <w:r>
        <w:rPr>
          <w:rFonts w:asciiTheme="majorBidi" w:hAnsiTheme="majorBidi" w:cstheme="majorBidi"/>
          <w:sz w:val="24"/>
          <w:szCs w:val="24"/>
        </w:rPr>
        <w:t>3</w:t>
      </w:r>
      <w:r w:rsidRPr="000C522E">
        <w:rPr>
          <w:rFonts w:asciiTheme="majorBidi" w:hAnsiTheme="majorBidi" w:cstheme="majorBidi"/>
          <w:sz w:val="24"/>
          <w:szCs w:val="24"/>
        </w:rPr>
        <w:t xml:space="preserve"> (kg/m .s) à la température de 50 C°. Aussi pour l’huile vierge la valeur maximale est  obtenue a 20 C°.</w:t>
      </w:r>
    </w:p>
    <w:p w:rsidR="00E22EDF"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0C522E">
        <w:rPr>
          <w:rFonts w:asciiTheme="majorBidi" w:hAnsiTheme="majorBidi" w:cstheme="majorBidi"/>
          <w:sz w:val="24"/>
          <w:szCs w:val="24"/>
        </w:rPr>
        <w:t>La viscosité des huiles usagées comme le montre la courbe décroit rapidement avec l’a</w:t>
      </w:r>
      <w:r w:rsidR="005926A0">
        <w:rPr>
          <w:rFonts w:asciiTheme="majorBidi" w:hAnsiTheme="majorBidi" w:cstheme="majorBidi"/>
          <w:sz w:val="24"/>
          <w:szCs w:val="24"/>
        </w:rPr>
        <w:t>ccroissement de la température (voir la figure N°</w:t>
      </w:r>
      <w:r w:rsidRPr="000C522E">
        <w:rPr>
          <w:rFonts w:asciiTheme="majorBidi" w:hAnsiTheme="majorBidi" w:cstheme="majorBidi"/>
          <w:sz w:val="24"/>
          <w:szCs w:val="24"/>
        </w:rPr>
        <w:t>7</w:t>
      </w:r>
      <w:r w:rsidR="005926A0">
        <w:rPr>
          <w:rFonts w:asciiTheme="majorBidi" w:hAnsiTheme="majorBidi" w:cstheme="majorBidi"/>
          <w:sz w:val="24"/>
          <w:szCs w:val="24"/>
        </w:rPr>
        <w:t>)</w:t>
      </w:r>
      <w:r w:rsidRPr="000C522E">
        <w:rPr>
          <w:rFonts w:asciiTheme="majorBidi" w:hAnsiTheme="majorBidi" w:cstheme="majorBidi"/>
          <w:sz w:val="24"/>
          <w:szCs w:val="24"/>
        </w:rPr>
        <w:t>.Par contre celle vierge va s’améliorer jusqu’à 50 C°.</w:t>
      </w:r>
    </w:p>
    <w:p w:rsidR="00E22EDF" w:rsidRPr="000C522E" w:rsidRDefault="00E22EDF" w:rsidP="00B778E8">
      <w:pPr>
        <w:pStyle w:val="a5"/>
        <w:autoSpaceDE w:val="0"/>
        <w:autoSpaceDN w:val="0"/>
        <w:adjustRightInd w:val="0"/>
        <w:spacing w:after="0" w:line="360" w:lineRule="auto"/>
        <w:ind w:left="0"/>
        <w:jc w:val="center"/>
        <w:rPr>
          <w:rFonts w:asciiTheme="majorBidi" w:hAnsiTheme="majorBidi" w:cstheme="majorBidi"/>
          <w:sz w:val="24"/>
          <w:szCs w:val="24"/>
        </w:rPr>
      </w:pPr>
      <w:r w:rsidRPr="00660A23">
        <w:rPr>
          <w:rFonts w:asciiTheme="majorBidi" w:hAnsiTheme="majorBidi" w:cstheme="majorBidi"/>
          <w:noProof/>
          <w:sz w:val="24"/>
          <w:szCs w:val="24"/>
          <w:lang w:eastAsia="fr-FR"/>
        </w:rPr>
        <w:drawing>
          <wp:inline distT="0" distB="0" distL="0" distR="0">
            <wp:extent cx="5486400" cy="2828925"/>
            <wp:effectExtent l="19050" t="0" r="19050" b="0"/>
            <wp:docPr id="100" name="مخطط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inline>
        </w:drawing>
      </w:r>
    </w:p>
    <w:p w:rsidR="00353FB6" w:rsidRDefault="00353FB6" w:rsidP="00E22EDF">
      <w:pPr>
        <w:pStyle w:val="a5"/>
        <w:autoSpaceDE w:val="0"/>
        <w:autoSpaceDN w:val="0"/>
        <w:adjustRightInd w:val="0"/>
        <w:spacing w:after="0" w:line="360" w:lineRule="auto"/>
        <w:ind w:left="0"/>
        <w:jc w:val="center"/>
        <w:rPr>
          <w:rFonts w:asciiTheme="majorBidi" w:hAnsiTheme="majorBidi" w:cstheme="majorBidi"/>
          <w:b/>
          <w:bCs/>
          <w:sz w:val="26"/>
          <w:szCs w:val="26"/>
        </w:rPr>
      </w:pPr>
    </w:p>
    <w:p w:rsidR="00E22EDF" w:rsidRPr="00EA0033" w:rsidRDefault="00D1091D" w:rsidP="00D1091D">
      <w:pPr>
        <w:pStyle w:val="a5"/>
        <w:autoSpaceDE w:val="0"/>
        <w:autoSpaceDN w:val="0"/>
        <w:adjustRightInd w:val="0"/>
        <w:spacing w:after="0" w:line="360" w:lineRule="auto"/>
        <w:ind w:left="0"/>
        <w:jc w:val="center"/>
        <w:rPr>
          <w:rFonts w:asciiTheme="majorBidi" w:hAnsiTheme="majorBidi" w:cstheme="majorBidi"/>
          <w:b/>
          <w:bCs/>
          <w:sz w:val="26"/>
          <w:szCs w:val="26"/>
        </w:rPr>
      </w:pPr>
      <w:r w:rsidRPr="00E145C9">
        <w:rPr>
          <w:rFonts w:asciiTheme="majorBidi" w:hAnsiTheme="majorBidi" w:cstheme="majorBidi"/>
          <w:b/>
          <w:bCs/>
          <w:sz w:val="24"/>
          <w:szCs w:val="24"/>
          <w:u w:val="single"/>
        </w:rPr>
        <w:t>Figure IV.</w:t>
      </w:r>
      <w:r>
        <w:rPr>
          <w:rFonts w:asciiTheme="majorBidi" w:hAnsiTheme="majorBidi" w:cstheme="majorBidi"/>
          <w:b/>
          <w:bCs/>
          <w:sz w:val="24"/>
          <w:szCs w:val="24"/>
          <w:u w:val="single"/>
        </w:rPr>
        <w:t>10</w:t>
      </w:r>
      <w:r w:rsidRPr="00E145C9">
        <w:rPr>
          <w:rFonts w:asciiTheme="majorBidi" w:hAnsiTheme="majorBidi" w:cstheme="majorBidi"/>
          <w:b/>
          <w:bCs/>
          <w:sz w:val="24"/>
          <w:szCs w:val="24"/>
          <w:u w:val="single"/>
        </w:rPr>
        <w:t>.</w:t>
      </w:r>
      <w:r>
        <w:rPr>
          <w:rFonts w:asciiTheme="majorBidi" w:hAnsiTheme="majorBidi" w:cstheme="majorBidi"/>
          <w:b/>
          <w:bCs/>
          <w:sz w:val="24"/>
          <w:szCs w:val="24"/>
        </w:rPr>
        <w:t> :</w:t>
      </w:r>
      <w:r w:rsidR="00E22EDF">
        <w:rPr>
          <w:rFonts w:asciiTheme="majorBidi" w:hAnsiTheme="majorBidi" w:cstheme="majorBidi"/>
          <w:b/>
          <w:bCs/>
          <w:sz w:val="26"/>
          <w:szCs w:val="26"/>
        </w:rPr>
        <w:t xml:space="preserve">Variation de </w:t>
      </w:r>
      <w:r w:rsidR="00E22EDF" w:rsidRPr="00EA0033">
        <w:rPr>
          <w:rFonts w:asciiTheme="majorBidi" w:hAnsiTheme="majorBidi" w:cstheme="majorBidi"/>
          <w:b/>
          <w:bCs/>
          <w:sz w:val="26"/>
          <w:szCs w:val="26"/>
        </w:rPr>
        <w:t xml:space="preserve">la viscosité de </w:t>
      </w:r>
      <w:r w:rsidR="003F495F">
        <w:rPr>
          <w:rFonts w:asciiTheme="majorBidi" w:hAnsiTheme="majorBidi" w:cstheme="majorBidi"/>
          <w:b/>
          <w:bCs/>
          <w:sz w:val="26"/>
          <w:szCs w:val="26"/>
        </w:rPr>
        <w:t>l</w:t>
      </w:r>
      <w:r w:rsidR="00E22EDF" w:rsidRPr="00EA0033">
        <w:rPr>
          <w:rFonts w:asciiTheme="majorBidi" w:hAnsiTheme="majorBidi" w:cstheme="majorBidi"/>
          <w:b/>
          <w:bCs/>
          <w:sz w:val="26"/>
          <w:szCs w:val="26"/>
        </w:rPr>
        <w:t xml:space="preserve">‘huile </w:t>
      </w:r>
      <w:r w:rsidR="00E22EDF">
        <w:rPr>
          <w:rFonts w:asciiTheme="majorBidi" w:hAnsiTheme="majorBidi" w:cstheme="majorBidi"/>
          <w:b/>
          <w:bCs/>
          <w:sz w:val="26"/>
          <w:szCs w:val="26"/>
        </w:rPr>
        <w:t xml:space="preserve">selon les différentes </w:t>
      </w:r>
      <w:r w:rsidR="00E22EDF" w:rsidRPr="00EA0033">
        <w:rPr>
          <w:rFonts w:asciiTheme="majorBidi" w:hAnsiTheme="majorBidi" w:cstheme="majorBidi"/>
          <w:b/>
          <w:bCs/>
          <w:sz w:val="26"/>
          <w:szCs w:val="26"/>
        </w:rPr>
        <w:t xml:space="preserve"> température </w:t>
      </w:r>
      <w:r w:rsidR="00E22EDF">
        <w:rPr>
          <w:rFonts w:asciiTheme="majorBidi" w:hAnsiTheme="majorBidi" w:cstheme="majorBidi"/>
          <w:b/>
          <w:bCs/>
          <w:sz w:val="26"/>
          <w:szCs w:val="26"/>
        </w:rPr>
        <w:t>de</w:t>
      </w:r>
      <w:r w:rsidR="00E22EDF" w:rsidRPr="00EA0033">
        <w:rPr>
          <w:rFonts w:asciiTheme="majorBidi" w:hAnsiTheme="majorBidi" w:cstheme="majorBidi"/>
          <w:b/>
          <w:bCs/>
          <w:sz w:val="26"/>
          <w:szCs w:val="26"/>
        </w:rPr>
        <w:t xml:space="preserve"> l’huile non utilisée</w:t>
      </w:r>
      <w:r w:rsidR="00E22EDF">
        <w:rPr>
          <w:rFonts w:asciiTheme="majorBidi" w:hAnsiTheme="majorBidi" w:cstheme="majorBidi"/>
          <w:b/>
          <w:bCs/>
          <w:sz w:val="26"/>
          <w:szCs w:val="26"/>
        </w:rPr>
        <w:t xml:space="preserve">( comparent aux résultats obtenus  avec les résultats machine de mesure  de la viscosité)  </w:t>
      </w:r>
    </w:p>
    <w:p w:rsidR="00E22EDF" w:rsidRDefault="00E22EDF" w:rsidP="00E22EDF">
      <w:pPr>
        <w:pStyle w:val="a5"/>
        <w:autoSpaceDE w:val="0"/>
        <w:autoSpaceDN w:val="0"/>
        <w:adjustRightInd w:val="0"/>
        <w:spacing w:after="0" w:line="360" w:lineRule="auto"/>
        <w:ind w:left="0"/>
        <w:jc w:val="mediumKashida"/>
        <w:rPr>
          <w:rFonts w:asciiTheme="majorBidi" w:hAnsiTheme="majorBidi" w:cstheme="majorBidi"/>
          <w:b/>
          <w:bCs/>
          <w:sz w:val="24"/>
          <w:szCs w:val="24"/>
          <w:u w:val="single"/>
        </w:rPr>
      </w:pPr>
    </w:p>
    <w:p w:rsidR="00E22EDF" w:rsidRDefault="00E22EDF" w:rsidP="00E22EDF">
      <w:pPr>
        <w:pStyle w:val="a5"/>
        <w:autoSpaceDE w:val="0"/>
        <w:autoSpaceDN w:val="0"/>
        <w:adjustRightInd w:val="0"/>
        <w:spacing w:after="0" w:line="360" w:lineRule="auto"/>
        <w:ind w:left="0"/>
        <w:jc w:val="center"/>
        <w:rPr>
          <w:rFonts w:asciiTheme="majorBidi" w:hAnsiTheme="majorBidi" w:cstheme="majorBidi"/>
          <w:b/>
          <w:bCs/>
          <w:sz w:val="24"/>
          <w:szCs w:val="24"/>
          <w:u w:val="single"/>
        </w:rPr>
      </w:pPr>
      <w:r w:rsidRPr="000C4338">
        <w:rPr>
          <w:rFonts w:asciiTheme="majorBidi" w:hAnsiTheme="majorBidi" w:cstheme="majorBidi"/>
          <w:b/>
          <w:bCs/>
          <w:noProof/>
          <w:sz w:val="24"/>
          <w:szCs w:val="24"/>
          <w:u w:val="single"/>
          <w:lang w:eastAsia="fr-FR"/>
        </w:rPr>
        <w:lastRenderedPageBreak/>
        <w:drawing>
          <wp:inline distT="0" distB="0" distL="0" distR="0">
            <wp:extent cx="4572000" cy="2743200"/>
            <wp:effectExtent l="19050" t="0" r="19050" b="0"/>
            <wp:docPr id="101" name="مخطط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inline>
        </w:drawing>
      </w:r>
    </w:p>
    <w:p w:rsidR="00E22EDF" w:rsidRPr="007C6EE6" w:rsidRDefault="00353FB6" w:rsidP="00D1091D">
      <w:pPr>
        <w:pStyle w:val="a5"/>
        <w:autoSpaceDE w:val="0"/>
        <w:autoSpaceDN w:val="0"/>
        <w:adjustRightInd w:val="0"/>
        <w:spacing w:after="0" w:line="360" w:lineRule="auto"/>
        <w:ind w:left="0"/>
        <w:jc w:val="center"/>
        <w:rPr>
          <w:rFonts w:asciiTheme="majorBidi" w:hAnsiTheme="majorBidi" w:cstheme="majorBidi"/>
          <w:b/>
          <w:bCs/>
          <w:sz w:val="24"/>
          <w:szCs w:val="24"/>
        </w:rPr>
      </w:pPr>
      <w:r w:rsidRPr="007C6EE6">
        <w:rPr>
          <w:rFonts w:asciiTheme="majorBidi" w:hAnsiTheme="majorBidi" w:cstheme="majorBidi"/>
          <w:b/>
          <w:bCs/>
          <w:sz w:val="24"/>
          <w:szCs w:val="24"/>
          <w:u w:val="single"/>
        </w:rPr>
        <w:t>Figure IV.1</w:t>
      </w:r>
      <w:r w:rsidR="00D1091D" w:rsidRPr="007C6EE6">
        <w:rPr>
          <w:rFonts w:asciiTheme="majorBidi" w:hAnsiTheme="majorBidi" w:cstheme="majorBidi"/>
          <w:b/>
          <w:bCs/>
          <w:sz w:val="24"/>
          <w:szCs w:val="24"/>
          <w:u w:val="single"/>
        </w:rPr>
        <w:t>1</w:t>
      </w:r>
      <w:r w:rsidR="00E22EDF" w:rsidRPr="007C6EE6">
        <w:rPr>
          <w:rFonts w:asciiTheme="majorBidi" w:hAnsiTheme="majorBidi" w:cstheme="majorBidi"/>
          <w:b/>
          <w:bCs/>
          <w:sz w:val="24"/>
          <w:szCs w:val="24"/>
        </w:rPr>
        <w:t xml:space="preserve">: Variation de </w:t>
      </w:r>
      <w:r w:rsidRPr="007C6EE6">
        <w:rPr>
          <w:rFonts w:asciiTheme="majorBidi" w:hAnsiTheme="majorBidi" w:cstheme="majorBidi"/>
          <w:b/>
          <w:bCs/>
          <w:sz w:val="24"/>
          <w:szCs w:val="24"/>
        </w:rPr>
        <w:t>la viscosité d</w:t>
      </w:r>
      <w:r w:rsidR="00E22EDF" w:rsidRPr="007C6EE6">
        <w:rPr>
          <w:rFonts w:asciiTheme="majorBidi" w:hAnsiTheme="majorBidi" w:cstheme="majorBidi"/>
          <w:b/>
          <w:bCs/>
          <w:sz w:val="24"/>
          <w:szCs w:val="24"/>
        </w:rPr>
        <w:t>‘huile selon les différentes  température</w:t>
      </w:r>
      <w:r w:rsidRPr="007C6EE6">
        <w:rPr>
          <w:rFonts w:asciiTheme="majorBidi" w:hAnsiTheme="majorBidi" w:cstheme="majorBidi"/>
          <w:b/>
          <w:bCs/>
          <w:sz w:val="24"/>
          <w:szCs w:val="24"/>
        </w:rPr>
        <w:t>s</w:t>
      </w:r>
      <w:r w:rsidR="00E22EDF" w:rsidRPr="007C6EE6">
        <w:rPr>
          <w:rFonts w:asciiTheme="majorBidi" w:hAnsiTheme="majorBidi" w:cstheme="majorBidi"/>
          <w:b/>
          <w:bCs/>
          <w:sz w:val="24"/>
          <w:szCs w:val="24"/>
        </w:rPr>
        <w:t xml:space="preserve"> de l’huile utilisée</w:t>
      </w:r>
      <w:r w:rsidRPr="007C6EE6">
        <w:rPr>
          <w:rFonts w:asciiTheme="majorBidi" w:hAnsiTheme="majorBidi" w:cstheme="majorBidi"/>
          <w:b/>
          <w:bCs/>
          <w:sz w:val="24"/>
          <w:szCs w:val="24"/>
        </w:rPr>
        <w:t xml:space="preserve"> </w:t>
      </w:r>
      <w:r w:rsidR="00E22EDF" w:rsidRPr="007C6EE6">
        <w:rPr>
          <w:rFonts w:asciiTheme="majorBidi" w:hAnsiTheme="majorBidi" w:cstheme="majorBidi"/>
          <w:b/>
          <w:bCs/>
          <w:sz w:val="24"/>
          <w:szCs w:val="24"/>
        </w:rPr>
        <w:t>( comparent aux résultats obtenus  avec les résultats machine de mesure  de la viscosité</w:t>
      </w:r>
    </w:p>
    <w:p w:rsidR="00E22EDF" w:rsidRPr="002A0E42" w:rsidRDefault="00E22EDF" w:rsidP="00E22EDF">
      <w:pPr>
        <w:pStyle w:val="a5"/>
        <w:autoSpaceDE w:val="0"/>
        <w:autoSpaceDN w:val="0"/>
        <w:adjustRightInd w:val="0"/>
        <w:spacing w:after="0" w:line="360" w:lineRule="auto"/>
        <w:ind w:left="0"/>
        <w:jc w:val="mediumKashida"/>
        <w:rPr>
          <w:rFonts w:asciiTheme="majorBidi" w:hAnsiTheme="majorBidi" w:cstheme="majorBidi"/>
          <w:b/>
          <w:bCs/>
          <w:sz w:val="28"/>
          <w:szCs w:val="28"/>
        </w:rPr>
      </w:pPr>
      <w:r w:rsidRPr="002A0E42">
        <w:rPr>
          <w:rFonts w:asciiTheme="majorBidi" w:hAnsiTheme="majorBidi" w:cstheme="majorBidi"/>
          <w:b/>
          <w:bCs/>
          <w:sz w:val="28"/>
          <w:szCs w:val="28"/>
          <w:u w:val="single"/>
        </w:rPr>
        <w:t xml:space="preserve">IV.3. Proposition : </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Pr>
          <w:rFonts w:asciiTheme="majorBidi" w:hAnsiTheme="majorBidi" w:cstheme="majorBidi"/>
          <w:sz w:val="24"/>
          <w:szCs w:val="24"/>
        </w:rPr>
        <w:t xml:space="preserve">     </w:t>
      </w:r>
      <w:r w:rsidRPr="00236772">
        <w:rPr>
          <w:rFonts w:asciiTheme="majorBidi" w:hAnsiTheme="majorBidi" w:cstheme="majorBidi"/>
          <w:sz w:val="24"/>
          <w:szCs w:val="24"/>
        </w:rPr>
        <w:t>A</w:t>
      </w:r>
      <w:r>
        <w:rPr>
          <w:rFonts w:asciiTheme="majorBidi" w:hAnsiTheme="majorBidi" w:cstheme="majorBidi"/>
          <w:sz w:val="24"/>
          <w:szCs w:val="24"/>
        </w:rPr>
        <w:t xml:space="preserve"> </w:t>
      </w:r>
      <w:r w:rsidRPr="00236772">
        <w:rPr>
          <w:rFonts w:asciiTheme="majorBidi" w:hAnsiTheme="majorBidi" w:cstheme="majorBidi"/>
          <w:sz w:val="24"/>
          <w:szCs w:val="24"/>
        </w:rPr>
        <w:t>cause de la toxicité de ces huiles usées selon la littérature ,ils sont utilisés généralement aux cimenteries pour les fours de calcination comme carburant ,ou dans les incinérateurs pour leurs dégradation et désinfection.</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 xml:space="preserve"> </w:t>
      </w:r>
      <w:r>
        <w:rPr>
          <w:rFonts w:asciiTheme="majorBidi" w:hAnsiTheme="majorBidi" w:cstheme="majorBidi"/>
          <w:sz w:val="24"/>
          <w:szCs w:val="24"/>
        </w:rPr>
        <w:t xml:space="preserve">    </w:t>
      </w:r>
      <w:r w:rsidRPr="00236772">
        <w:rPr>
          <w:rFonts w:asciiTheme="majorBidi" w:hAnsiTheme="majorBidi" w:cstheme="majorBidi"/>
          <w:sz w:val="24"/>
          <w:szCs w:val="24"/>
        </w:rPr>
        <w:t xml:space="preserve"> Notre recherche pour la réutilisation de ces huiles c’est orienté vers les fluides caloporteurs .</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Pr>
          <w:rFonts w:asciiTheme="majorBidi" w:hAnsiTheme="majorBidi" w:cstheme="majorBidi"/>
          <w:sz w:val="24"/>
          <w:szCs w:val="24"/>
        </w:rPr>
        <w:t xml:space="preserve">      </w:t>
      </w:r>
      <w:r w:rsidRPr="00236772">
        <w:rPr>
          <w:rFonts w:asciiTheme="majorBidi" w:hAnsiTheme="majorBidi" w:cstheme="majorBidi"/>
          <w:sz w:val="24"/>
          <w:szCs w:val="24"/>
        </w:rPr>
        <w:t>Les premiers résutat d’élevation de température sont positifs selon les relevés de température a chaque instzant .</w:t>
      </w:r>
    </w:p>
    <w:p w:rsidR="00E22EDF" w:rsidRDefault="00E22EDF" w:rsidP="00E22EDF">
      <w:pPr>
        <w:pStyle w:val="a5"/>
        <w:autoSpaceDE w:val="0"/>
        <w:autoSpaceDN w:val="0"/>
        <w:adjustRightInd w:val="0"/>
        <w:spacing w:after="0" w:line="360" w:lineRule="auto"/>
        <w:ind w:left="0"/>
        <w:jc w:val="mediumKashida"/>
        <w:rPr>
          <w:rFonts w:asciiTheme="majorBidi" w:hAnsiTheme="majorBidi" w:cstheme="majorBidi"/>
          <w:b/>
          <w:bCs/>
          <w:sz w:val="24"/>
          <w:szCs w:val="24"/>
          <w:u w:val="single"/>
        </w:rPr>
      </w:pPr>
    </w:p>
    <w:p w:rsidR="00E22EDF" w:rsidRPr="002A0E42" w:rsidRDefault="00E22EDF" w:rsidP="00DA61D4">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r w:rsidRPr="002A0E42">
        <w:rPr>
          <w:rFonts w:asciiTheme="majorBidi" w:hAnsiTheme="majorBidi" w:cstheme="majorBidi"/>
          <w:b/>
          <w:bCs/>
          <w:sz w:val="28"/>
          <w:szCs w:val="28"/>
          <w:u w:val="single"/>
        </w:rPr>
        <w:t>IV.4. Partie propos</w:t>
      </w:r>
      <w:r w:rsidR="00DA61D4" w:rsidRPr="002A0E42">
        <w:rPr>
          <w:rFonts w:asciiTheme="majorBidi" w:hAnsiTheme="majorBidi" w:cstheme="majorBidi"/>
          <w:b/>
          <w:bCs/>
          <w:sz w:val="28"/>
          <w:szCs w:val="28"/>
          <w:u w:val="single"/>
        </w:rPr>
        <w:t>é</w:t>
      </w:r>
      <w:r w:rsidRPr="002A0E42">
        <w:rPr>
          <w:rFonts w:asciiTheme="majorBidi" w:hAnsiTheme="majorBidi" w:cstheme="majorBidi"/>
          <w:b/>
          <w:bCs/>
          <w:sz w:val="28"/>
          <w:szCs w:val="28"/>
          <w:u w:val="single"/>
        </w:rPr>
        <w:t>e</w:t>
      </w:r>
      <w:r w:rsidR="00DA61D4" w:rsidRPr="002A0E42">
        <w:rPr>
          <w:rFonts w:asciiTheme="majorBidi" w:hAnsiTheme="majorBidi" w:cstheme="majorBidi"/>
          <w:b/>
          <w:bCs/>
          <w:sz w:val="28"/>
          <w:szCs w:val="28"/>
          <w:u w:val="single"/>
        </w:rPr>
        <w:t xml:space="preserve"> pour les huiles usagé</w:t>
      </w:r>
      <w:r w:rsidRPr="002A0E42">
        <w:rPr>
          <w:rFonts w:asciiTheme="majorBidi" w:hAnsiTheme="majorBidi" w:cstheme="majorBidi"/>
          <w:b/>
          <w:bCs/>
          <w:sz w:val="28"/>
          <w:szCs w:val="28"/>
          <w:u w:val="single"/>
        </w:rPr>
        <w:t>s :</w:t>
      </w:r>
    </w:p>
    <w:p w:rsidR="00AD44E7" w:rsidRPr="002A0E42" w:rsidRDefault="00AD44E7" w:rsidP="00E22EDF">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r w:rsidRPr="002A0E42">
        <w:rPr>
          <w:rFonts w:asciiTheme="majorBidi" w:hAnsiTheme="majorBidi" w:cstheme="majorBidi"/>
          <w:b/>
          <w:bCs/>
          <w:sz w:val="28"/>
          <w:szCs w:val="28"/>
          <w:u w:val="single"/>
        </w:rPr>
        <w:t>Proposition 1.</w:t>
      </w:r>
    </w:p>
    <w:p w:rsidR="00E22EDF"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 xml:space="preserve">Essais de quelques échantillons d’huile usagées comme </w:t>
      </w:r>
      <w:r w:rsidR="00DA61D4">
        <w:rPr>
          <w:rFonts w:asciiTheme="majorBidi" w:hAnsiTheme="majorBidi" w:cstheme="majorBidi"/>
          <w:sz w:val="24"/>
          <w:szCs w:val="24"/>
        </w:rPr>
        <w:t xml:space="preserve">des fluides </w:t>
      </w:r>
      <w:r w:rsidRPr="00236772">
        <w:rPr>
          <w:rFonts w:asciiTheme="majorBidi" w:hAnsiTheme="majorBidi" w:cstheme="majorBidi"/>
          <w:sz w:val="24"/>
          <w:szCs w:val="24"/>
        </w:rPr>
        <w:t>caloporteurs :</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p>
    <w:p w:rsidR="0088136C" w:rsidRDefault="0088136C" w:rsidP="00E22EDF">
      <w:pPr>
        <w:pStyle w:val="a5"/>
        <w:autoSpaceDE w:val="0"/>
        <w:autoSpaceDN w:val="0"/>
        <w:adjustRightInd w:val="0"/>
        <w:spacing w:after="0" w:line="360" w:lineRule="auto"/>
        <w:ind w:left="0"/>
        <w:jc w:val="mediumKashida"/>
        <w:rPr>
          <w:rFonts w:asciiTheme="majorBidi" w:hAnsiTheme="majorBidi" w:cstheme="majorBidi"/>
          <w:b/>
          <w:bCs/>
          <w:color w:val="FF0000"/>
          <w:sz w:val="24"/>
          <w:szCs w:val="24"/>
        </w:rPr>
      </w:pPr>
    </w:p>
    <w:p w:rsidR="0088136C" w:rsidRDefault="0088136C" w:rsidP="00E22EDF">
      <w:pPr>
        <w:pStyle w:val="a5"/>
        <w:autoSpaceDE w:val="0"/>
        <w:autoSpaceDN w:val="0"/>
        <w:adjustRightInd w:val="0"/>
        <w:spacing w:after="0" w:line="360" w:lineRule="auto"/>
        <w:ind w:left="0"/>
        <w:jc w:val="mediumKashida"/>
        <w:rPr>
          <w:rFonts w:asciiTheme="majorBidi" w:hAnsiTheme="majorBidi" w:cstheme="majorBidi"/>
          <w:b/>
          <w:bCs/>
          <w:color w:val="FF0000"/>
          <w:sz w:val="24"/>
          <w:szCs w:val="24"/>
        </w:rPr>
      </w:pPr>
    </w:p>
    <w:p w:rsidR="0088136C" w:rsidRDefault="0088136C" w:rsidP="00E22EDF">
      <w:pPr>
        <w:pStyle w:val="a5"/>
        <w:autoSpaceDE w:val="0"/>
        <w:autoSpaceDN w:val="0"/>
        <w:adjustRightInd w:val="0"/>
        <w:spacing w:after="0" w:line="360" w:lineRule="auto"/>
        <w:ind w:left="0"/>
        <w:jc w:val="mediumKashida"/>
        <w:rPr>
          <w:rFonts w:asciiTheme="majorBidi" w:hAnsiTheme="majorBidi" w:cstheme="majorBidi"/>
          <w:b/>
          <w:bCs/>
          <w:color w:val="FF0000"/>
          <w:sz w:val="24"/>
          <w:szCs w:val="24"/>
        </w:rPr>
      </w:pPr>
    </w:p>
    <w:p w:rsidR="0088136C" w:rsidRDefault="0088136C" w:rsidP="00E22EDF">
      <w:pPr>
        <w:pStyle w:val="a5"/>
        <w:autoSpaceDE w:val="0"/>
        <w:autoSpaceDN w:val="0"/>
        <w:adjustRightInd w:val="0"/>
        <w:spacing w:after="0" w:line="360" w:lineRule="auto"/>
        <w:ind w:left="0"/>
        <w:jc w:val="mediumKashida"/>
        <w:rPr>
          <w:rFonts w:asciiTheme="majorBidi" w:hAnsiTheme="majorBidi" w:cstheme="majorBidi"/>
          <w:b/>
          <w:bCs/>
          <w:color w:val="FF0000"/>
          <w:sz w:val="24"/>
          <w:szCs w:val="24"/>
        </w:rPr>
      </w:pPr>
    </w:p>
    <w:p w:rsidR="0088136C" w:rsidRDefault="0088136C" w:rsidP="00E22EDF">
      <w:pPr>
        <w:pStyle w:val="a5"/>
        <w:autoSpaceDE w:val="0"/>
        <w:autoSpaceDN w:val="0"/>
        <w:adjustRightInd w:val="0"/>
        <w:spacing w:after="0" w:line="360" w:lineRule="auto"/>
        <w:ind w:left="0"/>
        <w:jc w:val="mediumKashida"/>
        <w:rPr>
          <w:rFonts w:asciiTheme="majorBidi" w:hAnsiTheme="majorBidi" w:cstheme="majorBidi"/>
          <w:b/>
          <w:bCs/>
          <w:color w:val="FF0000"/>
          <w:sz w:val="24"/>
          <w:szCs w:val="24"/>
        </w:rPr>
      </w:pPr>
    </w:p>
    <w:p w:rsidR="00E0437B" w:rsidRDefault="00E0437B" w:rsidP="00E22EDF">
      <w:pPr>
        <w:pStyle w:val="a5"/>
        <w:autoSpaceDE w:val="0"/>
        <w:autoSpaceDN w:val="0"/>
        <w:adjustRightInd w:val="0"/>
        <w:spacing w:after="0" w:line="360" w:lineRule="auto"/>
        <w:ind w:left="0"/>
        <w:jc w:val="mediumKashida"/>
        <w:rPr>
          <w:rFonts w:asciiTheme="majorBidi" w:hAnsiTheme="majorBidi" w:cstheme="majorBidi"/>
          <w:b/>
          <w:bCs/>
          <w:color w:val="FF0000"/>
          <w:sz w:val="24"/>
          <w:szCs w:val="24"/>
        </w:rPr>
      </w:pPr>
    </w:p>
    <w:p w:rsidR="0088136C" w:rsidRDefault="0088136C" w:rsidP="00E22EDF">
      <w:pPr>
        <w:pStyle w:val="a5"/>
        <w:autoSpaceDE w:val="0"/>
        <w:autoSpaceDN w:val="0"/>
        <w:adjustRightInd w:val="0"/>
        <w:spacing w:after="0" w:line="360" w:lineRule="auto"/>
        <w:ind w:left="0"/>
        <w:jc w:val="mediumKashida"/>
        <w:rPr>
          <w:rFonts w:asciiTheme="majorBidi" w:hAnsiTheme="majorBidi" w:cstheme="majorBidi"/>
          <w:b/>
          <w:bCs/>
          <w:color w:val="FF0000"/>
          <w:sz w:val="24"/>
          <w:szCs w:val="24"/>
        </w:rPr>
      </w:pPr>
    </w:p>
    <w:p w:rsidR="0088136C" w:rsidRPr="00692D1D" w:rsidRDefault="00876631" w:rsidP="00876631">
      <w:pPr>
        <w:pStyle w:val="a5"/>
        <w:autoSpaceDE w:val="0"/>
        <w:autoSpaceDN w:val="0"/>
        <w:adjustRightInd w:val="0"/>
        <w:spacing w:after="0" w:line="360" w:lineRule="auto"/>
        <w:ind w:left="480"/>
        <w:jc w:val="mediumKashida"/>
        <w:rPr>
          <w:rFonts w:asciiTheme="majorBidi" w:hAnsiTheme="majorBidi" w:cstheme="majorBidi"/>
          <w:b/>
          <w:bCs/>
          <w:color w:val="FF0000"/>
          <w:sz w:val="24"/>
          <w:szCs w:val="24"/>
        </w:rPr>
      </w:pPr>
      <w:r>
        <w:rPr>
          <w:rFonts w:asciiTheme="majorBidi" w:hAnsiTheme="majorBidi" w:cstheme="majorBidi"/>
          <w:b/>
          <w:bCs/>
          <w:color w:val="FF0000"/>
          <w:sz w:val="24"/>
          <w:szCs w:val="24"/>
        </w:rPr>
        <w:t xml:space="preserve">    </w:t>
      </w:r>
      <w:r>
        <w:rPr>
          <w:rFonts w:asciiTheme="majorBidi" w:hAnsiTheme="majorBidi" w:cstheme="majorBidi"/>
          <w:b/>
          <w:bCs/>
          <w:sz w:val="24"/>
          <w:szCs w:val="24"/>
        </w:rPr>
        <w:t>a)</w:t>
      </w:r>
      <w:r w:rsidR="0088136C">
        <w:rPr>
          <w:rFonts w:asciiTheme="majorBidi" w:hAnsiTheme="majorBidi" w:cstheme="majorBidi"/>
          <w:b/>
          <w:bCs/>
          <w:color w:val="FF0000"/>
          <w:sz w:val="24"/>
          <w:szCs w:val="24"/>
        </w:rPr>
        <w:t xml:space="preserve">                                 </w:t>
      </w:r>
      <w:r>
        <w:rPr>
          <w:rFonts w:asciiTheme="majorBidi" w:hAnsiTheme="majorBidi" w:cstheme="majorBidi"/>
          <w:b/>
          <w:bCs/>
          <w:color w:val="FF0000"/>
          <w:sz w:val="24"/>
          <w:szCs w:val="24"/>
        </w:rPr>
        <w:t xml:space="preserve">          </w:t>
      </w:r>
      <w:r w:rsidR="0088136C">
        <w:rPr>
          <w:rFonts w:asciiTheme="majorBidi" w:hAnsiTheme="majorBidi" w:cstheme="majorBidi"/>
          <w:b/>
          <w:bCs/>
          <w:color w:val="FF0000"/>
          <w:sz w:val="24"/>
          <w:szCs w:val="24"/>
        </w:rPr>
        <w:t xml:space="preserve"> </w:t>
      </w:r>
      <w:r w:rsidRPr="00876631">
        <w:rPr>
          <w:rFonts w:asciiTheme="majorBidi" w:hAnsiTheme="majorBidi" w:cstheme="majorBidi"/>
          <w:b/>
          <w:bCs/>
          <w:sz w:val="24"/>
          <w:szCs w:val="24"/>
        </w:rPr>
        <w:t>b</w:t>
      </w:r>
      <w:r w:rsidR="0088136C" w:rsidRPr="00876631">
        <w:rPr>
          <w:rFonts w:asciiTheme="majorBidi" w:hAnsiTheme="majorBidi" w:cstheme="majorBidi"/>
          <w:b/>
          <w:bCs/>
          <w:sz w:val="24"/>
          <w:szCs w:val="24"/>
        </w:rPr>
        <w:t>)</w:t>
      </w:r>
    </w:p>
    <w:p w:rsidR="00E0437B" w:rsidRPr="007C6EE6" w:rsidRDefault="00E22EDF" w:rsidP="007C6EE6">
      <w:pPr>
        <w:pStyle w:val="a5"/>
        <w:autoSpaceDE w:val="0"/>
        <w:autoSpaceDN w:val="0"/>
        <w:adjustRightInd w:val="0"/>
        <w:spacing w:after="0" w:line="360" w:lineRule="auto"/>
        <w:ind w:left="0"/>
        <w:jc w:val="both"/>
        <w:rPr>
          <w:rFonts w:asciiTheme="majorBidi" w:hAnsiTheme="majorBidi" w:cstheme="majorBidi"/>
          <w:b/>
          <w:bCs/>
          <w:color w:val="FF0000"/>
          <w:sz w:val="24"/>
          <w:szCs w:val="24"/>
        </w:rPr>
      </w:pPr>
      <w:r w:rsidRPr="00236772">
        <w:rPr>
          <w:noProof/>
          <w:lang w:eastAsia="fr-FR"/>
        </w:rPr>
        <w:drawing>
          <wp:anchor distT="0" distB="0" distL="114300" distR="114300" simplePos="0" relativeHeight="251692032" behindDoc="0" locked="0" layoutInCell="1" allowOverlap="1">
            <wp:simplePos x="0" y="0"/>
            <wp:positionH relativeFrom="column">
              <wp:align>left</wp:align>
            </wp:positionH>
            <wp:positionV relativeFrom="paragraph">
              <wp:posOffset>2540</wp:posOffset>
            </wp:positionV>
            <wp:extent cx="1714500" cy="2463800"/>
            <wp:effectExtent l="19050" t="0" r="0" b="0"/>
            <wp:wrapSquare wrapText="bothSides"/>
            <wp:docPr id="102" name="صورة 12" descr="C:\Users\ilyes hamrit\Pictures\received_31550578912008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ilyes hamrit\Pictures\received_315505789120083.jpeg"/>
                    <pic:cNvPicPr>
                      <a:picLocks noChangeAspect="1" noChangeArrowheads="1"/>
                    </pic:cNvPicPr>
                  </pic:nvPicPr>
                  <pic:blipFill>
                    <a:blip r:embed="rId128" cstate="print"/>
                    <a:srcRect/>
                    <a:stretch>
                      <a:fillRect/>
                    </a:stretch>
                  </pic:blipFill>
                  <pic:spPr bwMode="auto">
                    <a:xfrm>
                      <a:off x="0" y="0"/>
                      <a:ext cx="1714500" cy="2463800"/>
                    </a:xfrm>
                    <a:prstGeom prst="rect">
                      <a:avLst/>
                    </a:prstGeom>
                    <a:noFill/>
                    <a:ln w="9525">
                      <a:noFill/>
                      <a:miter lim="800000"/>
                      <a:headEnd/>
                      <a:tailEnd/>
                    </a:ln>
                  </pic:spPr>
                </pic:pic>
              </a:graphicData>
            </a:graphic>
          </wp:anchor>
        </w:drawing>
      </w:r>
      <w:r w:rsidRPr="00236772">
        <w:rPr>
          <w:noProof/>
          <w:lang w:eastAsia="fr-FR"/>
        </w:rPr>
        <w:drawing>
          <wp:inline distT="0" distB="0" distL="0" distR="0">
            <wp:extent cx="1686877" cy="2493818"/>
            <wp:effectExtent l="19050" t="0" r="8573" b="0"/>
            <wp:docPr id="103" name="صورة 13" descr="C:\Users\ilyes hamrit\Pictures\received_42128756841760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ilyes hamrit\Pictures\received_421287568417608.jpeg"/>
                    <pic:cNvPicPr>
                      <a:picLocks noChangeAspect="1" noChangeArrowheads="1"/>
                    </pic:cNvPicPr>
                  </pic:nvPicPr>
                  <pic:blipFill>
                    <a:blip r:embed="rId129" cstate="print"/>
                    <a:srcRect/>
                    <a:stretch>
                      <a:fillRect/>
                    </a:stretch>
                  </pic:blipFill>
                  <pic:spPr bwMode="auto">
                    <a:xfrm>
                      <a:off x="0" y="0"/>
                      <a:ext cx="1686877" cy="2493818"/>
                    </a:xfrm>
                    <a:prstGeom prst="rect">
                      <a:avLst/>
                    </a:prstGeom>
                    <a:noFill/>
                    <a:ln w="9525">
                      <a:noFill/>
                      <a:miter lim="800000"/>
                      <a:headEnd/>
                      <a:tailEnd/>
                    </a:ln>
                  </pic:spPr>
                </pic:pic>
              </a:graphicData>
            </a:graphic>
          </wp:inline>
        </w:drawing>
      </w:r>
      <w:r w:rsidRPr="00236772">
        <w:br w:type="textWrapping" w:clear="all"/>
      </w:r>
      <w:r w:rsidR="00E0437B" w:rsidRPr="00E145C9">
        <w:rPr>
          <w:rFonts w:asciiTheme="majorBidi" w:hAnsiTheme="majorBidi" w:cstheme="majorBidi"/>
          <w:b/>
          <w:bCs/>
          <w:sz w:val="24"/>
          <w:szCs w:val="24"/>
          <w:u w:val="single"/>
        </w:rPr>
        <w:t>Tableau IV.</w:t>
      </w:r>
      <w:r w:rsidR="00D1091D">
        <w:rPr>
          <w:rFonts w:asciiTheme="majorBidi" w:hAnsiTheme="majorBidi" w:cstheme="majorBidi"/>
          <w:b/>
          <w:bCs/>
          <w:sz w:val="24"/>
          <w:szCs w:val="24"/>
          <w:u w:val="single"/>
        </w:rPr>
        <w:t>12:</w:t>
      </w:r>
      <w:r w:rsidR="00E0437B" w:rsidRPr="00E0437B">
        <w:rPr>
          <w:rFonts w:asciiTheme="majorBidi" w:hAnsiTheme="majorBidi" w:cstheme="majorBidi"/>
          <w:b/>
          <w:bCs/>
        </w:rPr>
        <w:t xml:space="preserve"> </w:t>
      </w:r>
      <w:r w:rsidR="00E0437B" w:rsidRPr="007C6EE6">
        <w:rPr>
          <w:rFonts w:asciiTheme="majorBidi" w:hAnsiTheme="majorBidi" w:cstheme="majorBidi"/>
          <w:b/>
          <w:bCs/>
          <w:sz w:val="24"/>
          <w:szCs w:val="24"/>
        </w:rPr>
        <w:t>Echantillons de films  d’huiles usagée renfermées entre deux  vitres</w:t>
      </w:r>
      <w:r w:rsidR="00E0437B" w:rsidRPr="007C6EE6">
        <w:rPr>
          <w:rFonts w:asciiTheme="majorBidi" w:hAnsiTheme="majorBidi" w:cstheme="majorBidi"/>
          <w:color w:val="FF0000"/>
          <w:sz w:val="24"/>
          <w:szCs w:val="24"/>
        </w:rPr>
        <w:t xml:space="preserve">         </w:t>
      </w:r>
    </w:p>
    <w:p w:rsidR="00AD44E7" w:rsidRPr="007C6EE6" w:rsidRDefault="00E0437B" w:rsidP="007C6EE6">
      <w:pPr>
        <w:pStyle w:val="a5"/>
        <w:autoSpaceDE w:val="0"/>
        <w:autoSpaceDN w:val="0"/>
        <w:adjustRightInd w:val="0"/>
        <w:spacing w:after="0" w:line="360" w:lineRule="auto"/>
        <w:ind w:left="0"/>
        <w:jc w:val="both"/>
        <w:rPr>
          <w:rFonts w:asciiTheme="majorBidi" w:hAnsiTheme="majorBidi" w:cstheme="majorBidi"/>
          <w:b/>
          <w:bCs/>
          <w:sz w:val="24"/>
          <w:szCs w:val="24"/>
          <w:u w:val="single"/>
        </w:rPr>
      </w:pPr>
      <w:r w:rsidRPr="007C6EE6">
        <w:rPr>
          <w:rFonts w:asciiTheme="majorBidi" w:hAnsiTheme="majorBidi" w:cstheme="majorBidi"/>
          <w:b/>
          <w:bCs/>
          <w:sz w:val="24"/>
          <w:szCs w:val="24"/>
        </w:rPr>
        <w:t xml:space="preserve">       a) vitres de surface lisses  simples  b) vitres  de surface  rugueuses</w:t>
      </w:r>
      <w:r w:rsidR="001420C5">
        <w:rPr>
          <w:rFonts w:asciiTheme="majorBidi" w:hAnsiTheme="majorBidi" w:cstheme="majorBidi"/>
          <w:b/>
          <w:bCs/>
          <w:sz w:val="24"/>
          <w:szCs w:val="24"/>
        </w:rPr>
        <w:t>.</w:t>
      </w:r>
    </w:p>
    <w:p w:rsidR="00AD44E7" w:rsidRPr="007C6EE6" w:rsidRDefault="00AD44E7" w:rsidP="007C6EE6">
      <w:pPr>
        <w:pStyle w:val="a5"/>
        <w:autoSpaceDE w:val="0"/>
        <w:autoSpaceDN w:val="0"/>
        <w:adjustRightInd w:val="0"/>
        <w:spacing w:after="0" w:line="360" w:lineRule="auto"/>
        <w:ind w:left="0"/>
        <w:jc w:val="both"/>
        <w:rPr>
          <w:rFonts w:asciiTheme="majorBidi" w:hAnsiTheme="majorBidi" w:cstheme="majorBidi"/>
          <w:b/>
          <w:bCs/>
          <w:sz w:val="24"/>
          <w:szCs w:val="24"/>
          <w:u w:val="single"/>
        </w:rPr>
      </w:pPr>
    </w:p>
    <w:p w:rsidR="00E22EDF" w:rsidRPr="007C6EE6" w:rsidRDefault="00F414F5" w:rsidP="007C6EE6">
      <w:pPr>
        <w:pStyle w:val="a5"/>
        <w:autoSpaceDE w:val="0"/>
        <w:autoSpaceDN w:val="0"/>
        <w:adjustRightInd w:val="0"/>
        <w:spacing w:after="0" w:line="360" w:lineRule="auto"/>
        <w:ind w:left="0"/>
        <w:jc w:val="mediumKashida"/>
        <w:rPr>
          <w:rFonts w:asciiTheme="majorBidi" w:hAnsiTheme="majorBidi" w:cstheme="majorBidi"/>
          <w:b/>
          <w:bCs/>
          <w:sz w:val="24"/>
          <w:szCs w:val="24"/>
        </w:rPr>
      </w:pPr>
      <w:r>
        <w:rPr>
          <w:rFonts w:asciiTheme="majorBidi" w:hAnsiTheme="majorBidi" w:cstheme="majorBidi"/>
          <w:b/>
          <w:bCs/>
          <w:sz w:val="24"/>
          <w:szCs w:val="24"/>
          <w:u w:val="single"/>
        </w:rPr>
        <w:t>T</w:t>
      </w:r>
      <w:r w:rsidR="00E22EDF" w:rsidRPr="004D6A19">
        <w:rPr>
          <w:rFonts w:asciiTheme="majorBidi" w:hAnsiTheme="majorBidi" w:cstheme="majorBidi"/>
          <w:b/>
          <w:bCs/>
          <w:sz w:val="24"/>
          <w:szCs w:val="24"/>
          <w:u w:val="single"/>
        </w:rPr>
        <w:t>ableau</w:t>
      </w:r>
      <w:r w:rsidR="00AD44E7">
        <w:rPr>
          <w:rFonts w:asciiTheme="majorBidi" w:hAnsiTheme="majorBidi" w:cstheme="majorBidi"/>
          <w:b/>
          <w:bCs/>
          <w:sz w:val="24"/>
          <w:szCs w:val="24"/>
          <w:u w:val="single"/>
        </w:rPr>
        <w:t xml:space="preserve"> </w:t>
      </w:r>
      <w:r w:rsidR="00E22EDF" w:rsidRPr="00106C99">
        <w:rPr>
          <w:rFonts w:asciiTheme="majorBidi" w:hAnsiTheme="majorBidi" w:cstheme="majorBidi"/>
          <w:b/>
          <w:bCs/>
          <w:sz w:val="24"/>
          <w:szCs w:val="24"/>
          <w:u w:val="single"/>
        </w:rPr>
        <w:t>IV.</w:t>
      </w:r>
      <w:r w:rsidR="00642AE8">
        <w:rPr>
          <w:rFonts w:asciiTheme="majorBidi" w:hAnsiTheme="majorBidi" w:cstheme="majorBidi"/>
          <w:b/>
          <w:bCs/>
          <w:sz w:val="24"/>
          <w:szCs w:val="24"/>
          <w:u w:val="single"/>
        </w:rPr>
        <w:t>5</w:t>
      </w:r>
      <w:r w:rsidR="00E22EDF" w:rsidRPr="004D6A19">
        <w:rPr>
          <w:rFonts w:asciiTheme="majorBidi" w:hAnsiTheme="majorBidi" w:cstheme="majorBidi"/>
          <w:b/>
          <w:bCs/>
          <w:sz w:val="24"/>
          <w:szCs w:val="24"/>
          <w:u w:val="single"/>
        </w:rPr>
        <w:t>:</w:t>
      </w:r>
      <w:r w:rsidR="00E22EDF" w:rsidRPr="001A3473">
        <w:rPr>
          <w:rFonts w:asciiTheme="majorBidi" w:hAnsiTheme="majorBidi" w:cstheme="majorBidi"/>
          <w:b/>
          <w:bCs/>
        </w:rPr>
        <w:t xml:space="preserve"> </w:t>
      </w:r>
      <w:r w:rsidR="00AD44E7" w:rsidRPr="007C6EE6">
        <w:rPr>
          <w:rFonts w:asciiTheme="majorBidi" w:hAnsiTheme="majorBidi" w:cstheme="majorBidi"/>
          <w:b/>
          <w:bCs/>
          <w:sz w:val="24"/>
          <w:szCs w:val="24"/>
        </w:rPr>
        <w:t xml:space="preserve">Relevés des </w:t>
      </w:r>
      <w:r w:rsidR="00E0437B" w:rsidRPr="007C6EE6">
        <w:rPr>
          <w:rFonts w:asciiTheme="majorBidi" w:hAnsiTheme="majorBidi" w:cstheme="majorBidi"/>
          <w:b/>
          <w:bCs/>
          <w:sz w:val="24"/>
          <w:szCs w:val="24"/>
        </w:rPr>
        <w:t>températures</w:t>
      </w:r>
      <w:r w:rsidR="00AD44E7" w:rsidRPr="007C6EE6">
        <w:rPr>
          <w:rFonts w:asciiTheme="majorBidi" w:hAnsiTheme="majorBidi" w:cstheme="majorBidi"/>
          <w:b/>
          <w:bCs/>
          <w:sz w:val="24"/>
          <w:szCs w:val="24"/>
        </w:rPr>
        <w:t xml:space="preserve"> d’un film d’huile usagée </w:t>
      </w:r>
      <w:r w:rsidR="00E0437B" w:rsidRPr="007C6EE6">
        <w:rPr>
          <w:rFonts w:asciiTheme="majorBidi" w:hAnsiTheme="majorBidi" w:cstheme="majorBidi"/>
          <w:b/>
          <w:bCs/>
          <w:sz w:val="24"/>
          <w:szCs w:val="24"/>
        </w:rPr>
        <w:t xml:space="preserve">se trouvant coincé entre des plaques de verre transparent d’une épaisseur de E= 2 mm.  </w:t>
      </w:r>
      <w:r w:rsidR="00AD44E7" w:rsidRPr="007C6EE6">
        <w:rPr>
          <w:rFonts w:asciiTheme="majorBidi" w:hAnsiTheme="majorBidi" w:cstheme="majorBidi"/>
          <w:b/>
          <w:bCs/>
          <w:sz w:val="24"/>
          <w:szCs w:val="24"/>
        </w:rPr>
        <w:t>exposé au soleil</w:t>
      </w:r>
      <w:r w:rsidR="001420C5">
        <w:rPr>
          <w:rFonts w:asciiTheme="majorBidi" w:hAnsiTheme="majorBidi" w:cstheme="majorBidi"/>
          <w:b/>
          <w:bCs/>
          <w:sz w:val="24"/>
          <w:szCs w:val="24"/>
        </w:rPr>
        <w:t> :</w:t>
      </w:r>
    </w:p>
    <w:p w:rsidR="007C6EE6" w:rsidRPr="007C6EE6" w:rsidRDefault="007C6EE6" w:rsidP="007C6EE6">
      <w:pPr>
        <w:pStyle w:val="a5"/>
        <w:autoSpaceDE w:val="0"/>
        <w:autoSpaceDN w:val="0"/>
        <w:adjustRightInd w:val="0"/>
        <w:spacing w:after="0" w:line="360" w:lineRule="auto"/>
        <w:ind w:left="0"/>
        <w:jc w:val="mediumKashida"/>
        <w:rPr>
          <w:rFonts w:asciiTheme="majorBidi" w:hAnsiTheme="majorBidi" w:cstheme="majorBidi"/>
          <w:b/>
          <w:bCs/>
          <w:sz w:val="24"/>
          <w:szCs w:val="24"/>
        </w:rPr>
      </w:pPr>
    </w:p>
    <w:tbl>
      <w:tblPr>
        <w:tblStyle w:val="a9"/>
        <w:tblW w:w="0" w:type="auto"/>
        <w:tblLook w:val="04A0"/>
      </w:tblPr>
      <w:tblGrid>
        <w:gridCol w:w="1416"/>
        <w:gridCol w:w="2441"/>
        <w:gridCol w:w="2032"/>
        <w:gridCol w:w="1705"/>
        <w:gridCol w:w="1694"/>
      </w:tblGrid>
      <w:tr w:rsidR="001573FB" w:rsidRPr="00236772" w:rsidTr="004E145E">
        <w:trPr>
          <w:trHeight w:val="406"/>
        </w:trPr>
        <w:tc>
          <w:tcPr>
            <w:tcW w:w="1416" w:type="dxa"/>
            <w:vMerge w:val="restart"/>
          </w:tcPr>
          <w:p w:rsidR="001573FB" w:rsidRDefault="001573FB" w:rsidP="00E22EDF">
            <w:pPr>
              <w:pStyle w:val="a5"/>
              <w:autoSpaceDE w:val="0"/>
              <w:autoSpaceDN w:val="0"/>
              <w:adjustRightInd w:val="0"/>
              <w:spacing w:line="360" w:lineRule="auto"/>
              <w:ind w:left="0"/>
              <w:jc w:val="lowKashida"/>
              <w:rPr>
                <w:rFonts w:asciiTheme="majorBidi" w:hAnsiTheme="majorBidi" w:cstheme="majorBidi"/>
                <w:sz w:val="24"/>
                <w:szCs w:val="24"/>
              </w:rPr>
            </w:pPr>
          </w:p>
          <w:p w:rsidR="001573FB" w:rsidRDefault="001573FB" w:rsidP="00F01FEE">
            <w:pPr>
              <w:pStyle w:val="a5"/>
              <w:autoSpaceDE w:val="0"/>
              <w:autoSpaceDN w:val="0"/>
              <w:adjustRightInd w:val="0"/>
              <w:spacing w:line="360" w:lineRule="auto"/>
              <w:ind w:left="0"/>
              <w:jc w:val="center"/>
              <w:rPr>
                <w:rFonts w:asciiTheme="majorBidi" w:hAnsiTheme="majorBidi" w:cstheme="majorBidi"/>
                <w:sz w:val="24"/>
                <w:szCs w:val="24"/>
              </w:rPr>
            </w:pPr>
            <w:r w:rsidRPr="00236772">
              <w:rPr>
                <w:rFonts w:asciiTheme="majorBidi" w:hAnsiTheme="majorBidi" w:cstheme="majorBidi"/>
                <w:sz w:val="24"/>
                <w:szCs w:val="24"/>
              </w:rPr>
              <w:t>Temps</w:t>
            </w:r>
          </w:p>
          <w:p w:rsidR="001573FB" w:rsidRPr="00236772" w:rsidRDefault="001573FB" w:rsidP="00F01FEE">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d’exposition au soleil</w:t>
            </w:r>
          </w:p>
        </w:tc>
        <w:tc>
          <w:tcPr>
            <w:tcW w:w="7872" w:type="dxa"/>
            <w:gridSpan w:val="4"/>
          </w:tcPr>
          <w:p w:rsidR="001573FB" w:rsidRPr="00F414F5" w:rsidRDefault="001573FB" w:rsidP="001573FB">
            <w:pPr>
              <w:pStyle w:val="FIGURE"/>
            </w:pPr>
            <w:r w:rsidRPr="00F414F5">
              <w:t>Température</w:t>
            </w:r>
            <w:r>
              <w:t xml:space="preserve"> </w:t>
            </w:r>
            <w:r w:rsidR="004E145E">
              <w:t xml:space="preserve">d’un film </w:t>
            </w:r>
            <w:r w:rsidR="004E145E" w:rsidRPr="00F414F5">
              <w:t>d’huile</w:t>
            </w:r>
            <w:r w:rsidR="004E145E" w:rsidRPr="00F414F5">
              <w:rPr>
                <w:b/>
                <w:bCs/>
              </w:rPr>
              <w:t xml:space="preserve"> </w:t>
            </w:r>
            <w:r w:rsidR="004E145E" w:rsidRPr="00F414F5">
              <w:t xml:space="preserve">usagée </w:t>
            </w:r>
            <w:r>
              <w:t>en (</w:t>
            </w:r>
            <w:r w:rsidRPr="00F414F5">
              <w:t>C°)</w:t>
            </w:r>
          </w:p>
        </w:tc>
      </w:tr>
      <w:tr w:rsidR="001573FB" w:rsidRPr="00236772" w:rsidTr="004E145E">
        <w:trPr>
          <w:trHeight w:val="1389"/>
        </w:trPr>
        <w:tc>
          <w:tcPr>
            <w:tcW w:w="1416" w:type="dxa"/>
            <w:vMerge/>
          </w:tcPr>
          <w:p w:rsidR="001573FB" w:rsidRDefault="001573FB" w:rsidP="00E22EDF">
            <w:pPr>
              <w:pStyle w:val="a5"/>
              <w:autoSpaceDE w:val="0"/>
              <w:autoSpaceDN w:val="0"/>
              <w:adjustRightInd w:val="0"/>
              <w:spacing w:line="360" w:lineRule="auto"/>
              <w:ind w:left="0"/>
              <w:jc w:val="lowKashida"/>
              <w:rPr>
                <w:rFonts w:asciiTheme="majorBidi" w:hAnsiTheme="majorBidi" w:cstheme="majorBidi"/>
                <w:sz w:val="24"/>
                <w:szCs w:val="24"/>
              </w:rPr>
            </w:pPr>
          </w:p>
        </w:tc>
        <w:tc>
          <w:tcPr>
            <w:tcW w:w="2441" w:type="dxa"/>
          </w:tcPr>
          <w:p w:rsidR="004E145E" w:rsidRDefault="004E145E" w:rsidP="001573FB">
            <w:pPr>
              <w:pStyle w:val="FIGURE"/>
            </w:pPr>
          </w:p>
          <w:p w:rsidR="001573FB" w:rsidRPr="00F414F5" w:rsidRDefault="001573FB" w:rsidP="001573FB">
            <w:pPr>
              <w:pStyle w:val="FIGURE"/>
            </w:pPr>
            <w:r>
              <w:t>se trouvant entre</w:t>
            </w:r>
          </w:p>
          <w:p w:rsidR="001573FB" w:rsidRPr="00F414F5" w:rsidRDefault="001573FB" w:rsidP="001573FB">
            <w:pPr>
              <w:pStyle w:val="FIGURE"/>
            </w:pPr>
            <w:r>
              <w:t>un v</w:t>
            </w:r>
            <w:r w:rsidRPr="00F414F5">
              <w:t xml:space="preserve">erre rugueux </w:t>
            </w:r>
            <w:r>
              <w:t>et</w:t>
            </w:r>
            <w:r w:rsidRPr="00F414F5">
              <w:t xml:space="preserve"> </w:t>
            </w:r>
            <w:r>
              <w:t xml:space="preserve">un </w:t>
            </w:r>
            <w:r w:rsidRPr="00F414F5">
              <w:t>verre lisse</w:t>
            </w:r>
          </w:p>
          <w:p w:rsidR="001573FB" w:rsidRPr="00F414F5" w:rsidRDefault="001573FB" w:rsidP="001573FB">
            <w:pPr>
              <w:pStyle w:val="FIGURE"/>
            </w:pPr>
            <w:r w:rsidRPr="00F414F5">
              <w:t xml:space="preserve"> </w:t>
            </w:r>
          </w:p>
        </w:tc>
        <w:tc>
          <w:tcPr>
            <w:tcW w:w="2032" w:type="dxa"/>
          </w:tcPr>
          <w:p w:rsidR="004E145E" w:rsidRDefault="004E145E" w:rsidP="001573FB">
            <w:pPr>
              <w:pStyle w:val="FIGURE"/>
            </w:pPr>
          </w:p>
          <w:p w:rsidR="001573FB" w:rsidRPr="00F414F5" w:rsidRDefault="001573FB" w:rsidP="001573FB">
            <w:pPr>
              <w:pStyle w:val="FIGURE"/>
            </w:pPr>
            <w:r>
              <w:t xml:space="preserve">se trouvant entre 2 verres </w:t>
            </w:r>
            <w:r w:rsidRPr="00F414F5">
              <w:t>lisse</w:t>
            </w:r>
            <w:r>
              <w:t>s</w:t>
            </w:r>
            <w:r w:rsidRPr="00F414F5">
              <w:t xml:space="preserve"> </w:t>
            </w:r>
          </w:p>
        </w:tc>
        <w:tc>
          <w:tcPr>
            <w:tcW w:w="1705" w:type="dxa"/>
          </w:tcPr>
          <w:p w:rsidR="004E145E" w:rsidRDefault="004E145E" w:rsidP="001573FB">
            <w:pPr>
              <w:pStyle w:val="FIGURE"/>
            </w:pPr>
          </w:p>
          <w:p w:rsidR="001573FB" w:rsidRDefault="001573FB" w:rsidP="001573FB">
            <w:pPr>
              <w:pStyle w:val="FIGURE"/>
            </w:pPr>
            <w:r>
              <w:t xml:space="preserve">se trouvant coincé entre un </w:t>
            </w:r>
          </w:p>
          <w:p w:rsidR="001573FB" w:rsidRPr="00F414F5" w:rsidRDefault="001573FB" w:rsidP="001573FB">
            <w:pPr>
              <w:pStyle w:val="FIGURE"/>
            </w:pPr>
            <w:r>
              <w:t xml:space="preserve">miroir et un </w:t>
            </w:r>
            <w:r w:rsidRPr="00F414F5">
              <w:t xml:space="preserve">verre lisse </w:t>
            </w:r>
          </w:p>
          <w:p w:rsidR="001573FB" w:rsidRPr="00F414F5" w:rsidRDefault="001573FB" w:rsidP="001573FB">
            <w:pPr>
              <w:pStyle w:val="FIGURE"/>
            </w:pPr>
          </w:p>
        </w:tc>
        <w:tc>
          <w:tcPr>
            <w:tcW w:w="1694" w:type="dxa"/>
          </w:tcPr>
          <w:p w:rsidR="001573FB" w:rsidRPr="00F414F5" w:rsidRDefault="001573FB" w:rsidP="001573FB">
            <w:pPr>
              <w:pStyle w:val="FIGURE"/>
            </w:pPr>
            <w:r>
              <w:t xml:space="preserve">d’un </w:t>
            </w:r>
          </w:p>
          <w:p w:rsidR="001573FB" w:rsidRPr="00F414F5" w:rsidRDefault="001573FB" w:rsidP="001573FB">
            <w:pPr>
              <w:pStyle w:val="FIGURE"/>
            </w:pPr>
            <w:r w:rsidRPr="00F414F5">
              <w:t>verre lisse</w:t>
            </w:r>
            <w:r>
              <w:t xml:space="preserve"> sans huile pour la  comparaison des résultats </w:t>
            </w:r>
            <w:r w:rsidRPr="00F414F5">
              <w:t xml:space="preserve"> </w:t>
            </w:r>
          </w:p>
          <w:p w:rsidR="001573FB" w:rsidRPr="00F414F5" w:rsidRDefault="001573FB" w:rsidP="001573FB">
            <w:pPr>
              <w:pStyle w:val="FIGURE"/>
            </w:pPr>
          </w:p>
        </w:tc>
      </w:tr>
      <w:tr w:rsidR="00E22EDF" w:rsidRPr="00236772" w:rsidTr="001573FB">
        <w:tc>
          <w:tcPr>
            <w:tcW w:w="1416"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lang w:bidi="ar-DZ"/>
              </w:rPr>
            </w:pPr>
            <w:r w:rsidRPr="00236772">
              <w:rPr>
                <w:rFonts w:asciiTheme="majorBidi" w:hAnsiTheme="majorBidi" w:cstheme="majorBidi"/>
                <w:sz w:val="24"/>
                <w:szCs w:val="24"/>
                <w:lang w:bidi="ar-DZ"/>
              </w:rPr>
              <w:t>0min</w:t>
            </w:r>
          </w:p>
        </w:tc>
        <w:tc>
          <w:tcPr>
            <w:tcW w:w="2441"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31</w:t>
            </w:r>
          </w:p>
        </w:tc>
        <w:tc>
          <w:tcPr>
            <w:tcW w:w="2032"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32</w:t>
            </w:r>
          </w:p>
        </w:tc>
        <w:tc>
          <w:tcPr>
            <w:tcW w:w="1705"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tl/>
                <w:lang w:bidi="ar-DZ"/>
              </w:rPr>
            </w:pPr>
            <w:r>
              <w:rPr>
                <w:rFonts w:asciiTheme="majorBidi" w:hAnsiTheme="majorBidi" w:cstheme="majorBidi"/>
                <w:sz w:val="24"/>
                <w:szCs w:val="24"/>
                <w:lang w:bidi="ar-DZ"/>
              </w:rPr>
              <w:t>35</w:t>
            </w:r>
          </w:p>
        </w:tc>
        <w:tc>
          <w:tcPr>
            <w:tcW w:w="1694" w:type="dxa"/>
          </w:tcPr>
          <w:p w:rsidR="00E22EDF" w:rsidRDefault="00E22EDF" w:rsidP="001573FB">
            <w:pPr>
              <w:pStyle w:val="a5"/>
              <w:autoSpaceDE w:val="0"/>
              <w:autoSpaceDN w:val="0"/>
              <w:adjustRightInd w:val="0"/>
              <w:spacing w:line="360" w:lineRule="auto"/>
              <w:ind w:left="0"/>
              <w:jc w:val="center"/>
              <w:rPr>
                <w:rFonts w:asciiTheme="majorBidi" w:hAnsiTheme="majorBidi" w:cstheme="majorBidi"/>
                <w:sz w:val="24"/>
                <w:szCs w:val="24"/>
                <w:lang w:bidi="ar-DZ"/>
              </w:rPr>
            </w:pPr>
            <w:r>
              <w:rPr>
                <w:rFonts w:asciiTheme="majorBidi" w:hAnsiTheme="majorBidi" w:cstheme="majorBidi"/>
                <w:sz w:val="24"/>
                <w:szCs w:val="24"/>
                <w:lang w:bidi="ar-DZ"/>
              </w:rPr>
              <w:t>28</w:t>
            </w:r>
          </w:p>
        </w:tc>
      </w:tr>
      <w:tr w:rsidR="00E22EDF" w:rsidRPr="00236772" w:rsidTr="001573FB">
        <w:tc>
          <w:tcPr>
            <w:tcW w:w="1416"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sidRPr="00236772">
              <w:rPr>
                <w:rFonts w:asciiTheme="majorBidi" w:hAnsiTheme="majorBidi" w:cstheme="majorBidi"/>
                <w:sz w:val="24"/>
                <w:szCs w:val="24"/>
              </w:rPr>
              <w:t>5min</w:t>
            </w:r>
          </w:p>
        </w:tc>
        <w:tc>
          <w:tcPr>
            <w:tcW w:w="2441"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45</w:t>
            </w:r>
          </w:p>
        </w:tc>
        <w:tc>
          <w:tcPr>
            <w:tcW w:w="2032"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39</w:t>
            </w:r>
          </w:p>
        </w:tc>
        <w:tc>
          <w:tcPr>
            <w:tcW w:w="1705"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38</w:t>
            </w:r>
          </w:p>
        </w:tc>
        <w:tc>
          <w:tcPr>
            <w:tcW w:w="1694" w:type="dxa"/>
          </w:tcPr>
          <w:p w:rsidR="00E22EDF"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38</w:t>
            </w:r>
          </w:p>
        </w:tc>
      </w:tr>
      <w:tr w:rsidR="00E22EDF" w:rsidRPr="00236772" w:rsidTr="001573FB">
        <w:tc>
          <w:tcPr>
            <w:tcW w:w="1416"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sidRPr="00236772">
              <w:rPr>
                <w:rFonts w:asciiTheme="majorBidi" w:hAnsiTheme="majorBidi" w:cstheme="majorBidi"/>
                <w:sz w:val="24"/>
                <w:szCs w:val="24"/>
              </w:rPr>
              <w:t>10min</w:t>
            </w:r>
          </w:p>
        </w:tc>
        <w:tc>
          <w:tcPr>
            <w:tcW w:w="2441"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51</w:t>
            </w:r>
          </w:p>
        </w:tc>
        <w:tc>
          <w:tcPr>
            <w:tcW w:w="2032"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49</w:t>
            </w:r>
          </w:p>
        </w:tc>
        <w:tc>
          <w:tcPr>
            <w:tcW w:w="1705"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49</w:t>
            </w:r>
          </w:p>
        </w:tc>
        <w:tc>
          <w:tcPr>
            <w:tcW w:w="1694" w:type="dxa"/>
          </w:tcPr>
          <w:p w:rsidR="00E22EDF"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39</w:t>
            </w:r>
          </w:p>
        </w:tc>
      </w:tr>
      <w:tr w:rsidR="00E22EDF" w:rsidRPr="00236772" w:rsidTr="001573FB">
        <w:tc>
          <w:tcPr>
            <w:tcW w:w="1416"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sidRPr="00236772">
              <w:rPr>
                <w:rFonts w:asciiTheme="majorBidi" w:hAnsiTheme="majorBidi" w:cstheme="majorBidi"/>
                <w:sz w:val="24"/>
                <w:szCs w:val="24"/>
              </w:rPr>
              <w:t>15min</w:t>
            </w:r>
          </w:p>
        </w:tc>
        <w:tc>
          <w:tcPr>
            <w:tcW w:w="2441"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53</w:t>
            </w:r>
          </w:p>
        </w:tc>
        <w:tc>
          <w:tcPr>
            <w:tcW w:w="2032"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50</w:t>
            </w:r>
          </w:p>
        </w:tc>
        <w:tc>
          <w:tcPr>
            <w:tcW w:w="1705"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51</w:t>
            </w:r>
          </w:p>
        </w:tc>
        <w:tc>
          <w:tcPr>
            <w:tcW w:w="1694" w:type="dxa"/>
          </w:tcPr>
          <w:p w:rsidR="00E22EDF"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41</w:t>
            </w:r>
          </w:p>
        </w:tc>
      </w:tr>
      <w:tr w:rsidR="00E22EDF" w:rsidRPr="00236772" w:rsidTr="001573FB">
        <w:tc>
          <w:tcPr>
            <w:tcW w:w="1416"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sidRPr="00236772">
              <w:rPr>
                <w:rFonts w:asciiTheme="majorBidi" w:hAnsiTheme="majorBidi" w:cstheme="majorBidi"/>
                <w:sz w:val="24"/>
                <w:szCs w:val="24"/>
              </w:rPr>
              <w:t>20min</w:t>
            </w:r>
          </w:p>
        </w:tc>
        <w:tc>
          <w:tcPr>
            <w:tcW w:w="2441"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55</w:t>
            </w:r>
          </w:p>
        </w:tc>
        <w:tc>
          <w:tcPr>
            <w:tcW w:w="2032"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52</w:t>
            </w:r>
          </w:p>
        </w:tc>
        <w:tc>
          <w:tcPr>
            <w:tcW w:w="1705"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53</w:t>
            </w:r>
          </w:p>
        </w:tc>
        <w:tc>
          <w:tcPr>
            <w:tcW w:w="1694" w:type="dxa"/>
          </w:tcPr>
          <w:p w:rsidR="00E22EDF"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43</w:t>
            </w:r>
          </w:p>
        </w:tc>
      </w:tr>
      <w:tr w:rsidR="00E22EDF" w:rsidRPr="00236772" w:rsidTr="001573FB">
        <w:tc>
          <w:tcPr>
            <w:tcW w:w="1416"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sidRPr="00236772">
              <w:rPr>
                <w:rFonts w:asciiTheme="majorBidi" w:hAnsiTheme="majorBidi" w:cstheme="majorBidi"/>
                <w:sz w:val="24"/>
                <w:szCs w:val="24"/>
              </w:rPr>
              <w:t>25min</w:t>
            </w:r>
          </w:p>
        </w:tc>
        <w:tc>
          <w:tcPr>
            <w:tcW w:w="2441"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55</w:t>
            </w:r>
          </w:p>
        </w:tc>
        <w:tc>
          <w:tcPr>
            <w:tcW w:w="2032"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52</w:t>
            </w:r>
          </w:p>
        </w:tc>
        <w:tc>
          <w:tcPr>
            <w:tcW w:w="1705"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53</w:t>
            </w:r>
          </w:p>
        </w:tc>
        <w:tc>
          <w:tcPr>
            <w:tcW w:w="1694" w:type="dxa"/>
          </w:tcPr>
          <w:p w:rsidR="00E22EDF"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43</w:t>
            </w:r>
          </w:p>
        </w:tc>
      </w:tr>
      <w:tr w:rsidR="00E22EDF" w:rsidRPr="00236772" w:rsidTr="001573FB">
        <w:tc>
          <w:tcPr>
            <w:tcW w:w="1416"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sidRPr="00236772">
              <w:rPr>
                <w:rFonts w:asciiTheme="majorBidi" w:hAnsiTheme="majorBidi" w:cstheme="majorBidi"/>
                <w:sz w:val="24"/>
                <w:szCs w:val="24"/>
              </w:rPr>
              <w:t>30min</w:t>
            </w:r>
          </w:p>
        </w:tc>
        <w:tc>
          <w:tcPr>
            <w:tcW w:w="2441"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55</w:t>
            </w:r>
          </w:p>
        </w:tc>
        <w:tc>
          <w:tcPr>
            <w:tcW w:w="2032"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52</w:t>
            </w:r>
          </w:p>
        </w:tc>
        <w:tc>
          <w:tcPr>
            <w:tcW w:w="1705" w:type="dxa"/>
          </w:tcPr>
          <w:p w:rsidR="00E22EDF" w:rsidRPr="00236772"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53</w:t>
            </w:r>
          </w:p>
        </w:tc>
        <w:tc>
          <w:tcPr>
            <w:tcW w:w="1694" w:type="dxa"/>
          </w:tcPr>
          <w:p w:rsidR="00E22EDF" w:rsidRDefault="00E22EDF" w:rsidP="001573FB">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43</w:t>
            </w:r>
          </w:p>
        </w:tc>
      </w:tr>
    </w:tbl>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i/>
          <w:iCs/>
          <w:sz w:val="24"/>
          <w:szCs w:val="24"/>
        </w:rPr>
      </w:pP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i/>
          <w:iCs/>
          <w:sz w:val="24"/>
          <w:szCs w:val="24"/>
        </w:rPr>
      </w:pPr>
    </w:p>
    <w:p w:rsidR="00E22EDF" w:rsidRPr="00236772" w:rsidRDefault="00E22EDF" w:rsidP="006248C3">
      <w:pPr>
        <w:pStyle w:val="a5"/>
        <w:autoSpaceDE w:val="0"/>
        <w:autoSpaceDN w:val="0"/>
        <w:adjustRightInd w:val="0"/>
        <w:spacing w:after="0" w:line="360" w:lineRule="auto"/>
        <w:ind w:left="0"/>
        <w:jc w:val="center"/>
        <w:rPr>
          <w:rFonts w:asciiTheme="majorBidi" w:hAnsiTheme="majorBidi" w:cstheme="majorBidi"/>
          <w:i/>
          <w:iCs/>
          <w:sz w:val="24"/>
          <w:szCs w:val="24"/>
        </w:rPr>
      </w:pPr>
      <w:r w:rsidRPr="00E22CB5">
        <w:rPr>
          <w:rFonts w:asciiTheme="majorBidi" w:hAnsiTheme="majorBidi" w:cstheme="majorBidi"/>
          <w:i/>
          <w:iCs/>
          <w:noProof/>
          <w:sz w:val="24"/>
          <w:szCs w:val="24"/>
          <w:lang w:eastAsia="fr-FR"/>
        </w:rPr>
        <w:lastRenderedPageBreak/>
        <w:drawing>
          <wp:inline distT="0" distB="0" distL="0" distR="0">
            <wp:extent cx="6215496" cy="3241963"/>
            <wp:effectExtent l="19050" t="0" r="13854" b="0"/>
            <wp:docPr id="104"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i/>
          <w:iCs/>
          <w:sz w:val="24"/>
          <w:szCs w:val="24"/>
        </w:rPr>
      </w:pPr>
    </w:p>
    <w:p w:rsidR="00011CAF" w:rsidRDefault="001D2730" w:rsidP="00011CAF">
      <w:pPr>
        <w:pStyle w:val="a5"/>
        <w:autoSpaceDE w:val="0"/>
        <w:autoSpaceDN w:val="0"/>
        <w:adjustRightInd w:val="0"/>
        <w:spacing w:after="0" w:line="360" w:lineRule="auto"/>
        <w:ind w:left="0"/>
        <w:jc w:val="center"/>
        <w:rPr>
          <w:rFonts w:asciiTheme="majorBidi" w:hAnsiTheme="majorBidi" w:cstheme="majorBidi"/>
          <w:b/>
          <w:bCs/>
          <w:sz w:val="24"/>
          <w:szCs w:val="24"/>
        </w:rPr>
      </w:pPr>
      <w:r w:rsidRPr="00E145C9">
        <w:rPr>
          <w:rFonts w:asciiTheme="majorBidi" w:hAnsiTheme="majorBidi" w:cstheme="majorBidi"/>
          <w:b/>
          <w:bCs/>
          <w:sz w:val="24"/>
          <w:szCs w:val="24"/>
          <w:u w:val="single"/>
        </w:rPr>
        <w:t>Figure</w:t>
      </w:r>
      <w:r w:rsidR="00AD44E7" w:rsidRPr="00E145C9">
        <w:rPr>
          <w:rFonts w:asciiTheme="majorBidi" w:hAnsiTheme="majorBidi" w:cstheme="majorBidi"/>
          <w:b/>
          <w:bCs/>
          <w:sz w:val="24"/>
          <w:szCs w:val="24"/>
          <w:u w:val="single"/>
        </w:rPr>
        <w:t xml:space="preserve"> IV.</w:t>
      </w:r>
      <w:r w:rsidR="00D1091D">
        <w:rPr>
          <w:rFonts w:asciiTheme="majorBidi" w:hAnsiTheme="majorBidi" w:cstheme="majorBidi"/>
          <w:b/>
          <w:bCs/>
          <w:sz w:val="24"/>
          <w:szCs w:val="24"/>
          <w:u w:val="single"/>
        </w:rPr>
        <w:t>13 </w:t>
      </w:r>
      <w:r w:rsidR="00011CAF" w:rsidRPr="007C6EE6">
        <w:rPr>
          <w:rFonts w:asciiTheme="majorBidi" w:hAnsiTheme="majorBidi" w:cstheme="majorBidi"/>
          <w:b/>
          <w:bCs/>
          <w:sz w:val="24"/>
          <w:szCs w:val="24"/>
        </w:rPr>
        <w:t xml:space="preserve">Variation </w:t>
      </w:r>
      <w:r w:rsidR="00E22EDF" w:rsidRPr="00236772">
        <w:rPr>
          <w:rFonts w:asciiTheme="majorBidi" w:hAnsiTheme="majorBidi" w:cstheme="majorBidi"/>
          <w:b/>
          <w:bCs/>
          <w:sz w:val="24"/>
          <w:szCs w:val="24"/>
        </w:rPr>
        <w:t xml:space="preserve">de température solaire sur des échantillons </w:t>
      </w:r>
    </w:p>
    <w:p w:rsidR="00E22EDF" w:rsidRPr="00236772" w:rsidRDefault="00E22EDF" w:rsidP="00011CAF">
      <w:pPr>
        <w:pStyle w:val="a5"/>
        <w:autoSpaceDE w:val="0"/>
        <w:autoSpaceDN w:val="0"/>
        <w:adjustRightInd w:val="0"/>
        <w:spacing w:after="0" w:line="360" w:lineRule="auto"/>
        <w:ind w:left="0"/>
        <w:jc w:val="center"/>
        <w:rPr>
          <w:rFonts w:asciiTheme="majorBidi" w:hAnsiTheme="majorBidi" w:cstheme="majorBidi"/>
          <w:b/>
          <w:bCs/>
          <w:sz w:val="24"/>
          <w:szCs w:val="24"/>
        </w:rPr>
      </w:pPr>
      <w:r w:rsidRPr="00236772">
        <w:rPr>
          <w:rFonts w:asciiTheme="majorBidi" w:hAnsiTheme="majorBidi" w:cstheme="majorBidi"/>
          <w:b/>
          <w:bCs/>
          <w:sz w:val="24"/>
          <w:szCs w:val="24"/>
        </w:rPr>
        <w:t>d’huile us</w:t>
      </w:r>
      <w:r w:rsidR="00AD44E7">
        <w:rPr>
          <w:rFonts w:asciiTheme="majorBidi" w:hAnsiTheme="majorBidi" w:cstheme="majorBidi"/>
          <w:b/>
          <w:bCs/>
          <w:sz w:val="24"/>
          <w:szCs w:val="24"/>
        </w:rPr>
        <w:t>ag</w:t>
      </w:r>
      <w:r w:rsidRPr="00236772">
        <w:rPr>
          <w:rFonts w:asciiTheme="majorBidi" w:hAnsiTheme="majorBidi" w:cstheme="majorBidi"/>
          <w:b/>
          <w:bCs/>
          <w:sz w:val="24"/>
          <w:szCs w:val="24"/>
        </w:rPr>
        <w:t>ée</w:t>
      </w:r>
    </w:p>
    <w:p w:rsidR="00071B93" w:rsidRDefault="00071B93" w:rsidP="00071B93">
      <w:pPr>
        <w:pStyle w:val="a5"/>
        <w:autoSpaceDE w:val="0"/>
        <w:autoSpaceDN w:val="0"/>
        <w:adjustRightInd w:val="0"/>
        <w:spacing w:after="0" w:line="360" w:lineRule="auto"/>
        <w:ind w:left="0"/>
        <w:jc w:val="mediumKashida"/>
        <w:rPr>
          <w:rFonts w:asciiTheme="majorBidi" w:hAnsiTheme="majorBidi" w:cstheme="majorBidi"/>
          <w:b/>
          <w:bCs/>
          <w:sz w:val="24"/>
          <w:szCs w:val="24"/>
          <w:u w:val="single"/>
        </w:rPr>
      </w:pPr>
    </w:p>
    <w:p w:rsidR="00011CAF" w:rsidRDefault="00011CAF" w:rsidP="00071B93">
      <w:pPr>
        <w:pStyle w:val="a5"/>
        <w:autoSpaceDE w:val="0"/>
        <w:autoSpaceDN w:val="0"/>
        <w:adjustRightInd w:val="0"/>
        <w:spacing w:after="0" w:line="360" w:lineRule="auto"/>
        <w:ind w:left="0"/>
        <w:jc w:val="mediumKashida"/>
        <w:rPr>
          <w:rFonts w:asciiTheme="majorBidi" w:hAnsiTheme="majorBidi" w:cstheme="majorBidi"/>
          <w:b/>
          <w:bCs/>
          <w:sz w:val="24"/>
          <w:szCs w:val="24"/>
          <w:u w:val="single"/>
        </w:rPr>
      </w:pPr>
    </w:p>
    <w:p w:rsidR="00071B93" w:rsidRPr="002A0E42" w:rsidRDefault="00071B93" w:rsidP="002A0E42">
      <w:pPr>
        <w:pStyle w:val="a5"/>
        <w:autoSpaceDE w:val="0"/>
        <w:autoSpaceDN w:val="0"/>
        <w:adjustRightInd w:val="0"/>
        <w:spacing w:after="0" w:line="360" w:lineRule="auto"/>
        <w:ind w:left="0"/>
        <w:jc w:val="mediumKashida"/>
        <w:rPr>
          <w:rFonts w:asciiTheme="majorBidi" w:hAnsiTheme="majorBidi" w:cstheme="majorBidi"/>
          <w:b/>
          <w:bCs/>
          <w:sz w:val="28"/>
          <w:szCs w:val="28"/>
        </w:rPr>
      </w:pPr>
      <w:r w:rsidRPr="002A0E42">
        <w:rPr>
          <w:rFonts w:asciiTheme="majorBidi" w:hAnsiTheme="majorBidi" w:cstheme="majorBidi"/>
          <w:b/>
          <w:bCs/>
          <w:sz w:val="28"/>
          <w:szCs w:val="28"/>
          <w:u w:val="single"/>
        </w:rPr>
        <w:t>IV.5. Proposition</w:t>
      </w:r>
      <w:r w:rsidR="00AD44E7" w:rsidRPr="002A0E42">
        <w:rPr>
          <w:rFonts w:asciiTheme="majorBidi" w:hAnsiTheme="majorBidi" w:cstheme="majorBidi"/>
          <w:b/>
          <w:bCs/>
          <w:sz w:val="28"/>
          <w:szCs w:val="28"/>
          <w:u w:val="single"/>
        </w:rPr>
        <w:t xml:space="preserve"> 2</w:t>
      </w:r>
      <w:r w:rsidRPr="002A0E42">
        <w:rPr>
          <w:rFonts w:asciiTheme="majorBidi" w:hAnsiTheme="majorBidi" w:cstheme="majorBidi"/>
          <w:b/>
          <w:bCs/>
          <w:sz w:val="28"/>
          <w:szCs w:val="28"/>
          <w:u w:val="single"/>
        </w:rPr>
        <w:t> :</w:t>
      </w:r>
      <w:r w:rsidR="002A0E42" w:rsidRPr="002A0E42">
        <w:rPr>
          <w:rFonts w:asciiTheme="majorBidi" w:hAnsiTheme="majorBidi" w:cstheme="majorBidi"/>
          <w:b/>
          <w:bCs/>
          <w:sz w:val="28"/>
          <w:szCs w:val="28"/>
        </w:rPr>
        <w:t>Essai d’extraction des impuretés (coupeaux métalliques…) par aimantation de l’huile usagée</w:t>
      </w:r>
      <w:r w:rsidR="002A0E42">
        <w:rPr>
          <w:rFonts w:asciiTheme="majorBidi" w:hAnsiTheme="majorBidi" w:cstheme="majorBidi"/>
          <w:b/>
          <w:bCs/>
          <w:sz w:val="28"/>
          <w:szCs w:val="28"/>
        </w:rPr>
        <w:t>.</w:t>
      </w:r>
    </w:p>
    <w:p w:rsidR="00AD44E7" w:rsidRPr="002A0E42" w:rsidRDefault="00AD44E7" w:rsidP="00071B93">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p>
    <w:p w:rsidR="00B05C8F" w:rsidRPr="00236772" w:rsidRDefault="00B05C8F" w:rsidP="00B05C8F">
      <w:pPr>
        <w:pStyle w:val="a5"/>
        <w:autoSpaceDE w:val="0"/>
        <w:autoSpaceDN w:val="0"/>
        <w:adjustRightInd w:val="0"/>
        <w:spacing w:after="0" w:line="360" w:lineRule="auto"/>
        <w:ind w:left="0"/>
        <w:jc w:val="center"/>
        <w:rPr>
          <w:rFonts w:asciiTheme="majorBidi" w:hAnsiTheme="majorBidi" w:cstheme="majorBidi"/>
          <w:b/>
          <w:bCs/>
          <w:sz w:val="24"/>
          <w:szCs w:val="24"/>
        </w:rPr>
      </w:pPr>
      <w:r>
        <w:rPr>
          <w:rFonts w:asciiTheme="majorBidi" w:hAnsiTheme="majorBidi" w:cstheme="majorBidi"/>
          <w:b/>
          <w:bCs/>
          <w:noProof/>
          <w:sz w:val="24"/>
          <w:szCs w:val="24"/>
          <w:lang w:eastAsia="fr-FR"/>
        </w:rPr>
        <w:drawing>
          <wp:inline distT="0" distB="0" distL="0" distR="0">
            <wp:extent cx="4114799" cy="2101174"/>
            <wp:effectExtent l="19050" t="0" r="1" b="0"/>
            <wp:docPr id="111" name="صورة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31" cstate="print"/>
                    <a:srcRect/>
                    <a:stretch>
                      <a:fillRect/>
                    </a:stretch>
                  </pic:blipFill>
                  <pic:spPr bwMode="auto">
                    <a:xfrm>
                      <a:off x="0" y="0"/>
                      <a:ext cx="4114879" cy="2101215"/>
                    </a:xfrm>
                    <a:prstGeom prst="rect">
                      <a:avLst/>
                    </a:prstGeom>
                    <a:noFill/>
                    <a:ln w="9525">
                      <a:noFill/>
                      <a:miter lim="800000"/>
                      <a:headEnd/>
                      <a:tailEnd/>
                    </a:ln>
                  </pic:spPr>
                </pic:pic>
              </a:graphicData>
            </a:graphic>
          </wp:inline>
        </w:drawing>
      </w:r>
    </w:p>
    <w:p w:rsidR="00E22EDF" w:rsidRPr="00236772" w:rsidRDefault="00B05C8F" w:rsidP="00D1091D">
      <w:pPr>
        <w:pStyle w:val="a5"/>
        <w:autoSpaceDE w:val="0"/>
        <w:autoSpaceDN w:val="0"/>
        <w:adjustRightInd w:val="0"/>
        <w:spacing w:after="0" w:line="360" w:lineRule="auto"/>
        <w:ind w:left="0"/>
        <w:jc w:val="center"/>
        <w:rPr>
          <w:rFonts w:asciiTheme="majorBidi" w:hAnsiTheme="majorBidi" w:cstheme="majorBidi"/>
          <w:i/>
          <w:iCs/>
          <w:sz w:val="24"/>
          <w:szCs w:val="24"/>
        </w:rPr>
      </w:pPr>
      <w:r w:rsidRPr="00106C99">
        <w:rPr>
          <w:rFonts w:asciiTheme="majorBidi" w:hAnsiTheme="majorBidi" w:cstheme="majorBidi"/>
          <w:b/>
          <w:bCs/>
          <w:sz w:val="24"/>
          <w:szCs w:val="24"/>
          <w:u w:val="single"/>
        </w:rPr>
        <w:t>Figure</w:t>
      </w:r>
      <w:r>
        <w:rPr>
          <w:rFonts w:asciiTheme="majorBidi" w:hAnsiTheme="majorBidi" w:cstheme="majorBidi"/>
          <w:b/>
          <w:bCs/>
          <w:sz w:val="24"/>
          <w:szCs w:val="24"/>
          <w:u w:val="single"/>
        </w:rPr>
        <w:t xml:space="preserve"> </w:t>
      </w:r>
      <w:r w:rsidRPr="00106C99">
        <w:rPr>
          <w:rFonts w:asciiTheme="majorBidi" w:hAnsiTheme="majorBidi" w:cstheme="majorBidi"/>
          <w:b/>
          <w:bCs/>
          <w:sz w:val="24"/>
          <w:szCs w:val="24"/>
          <w:u w:val="single"/>
        </w:rPr>
        <w:t>IV</w:t>
      </w:r>
      <w:r>
        <w:rPr>
          <w:rFonts w:asciiTheme="majorBidi" w:hAnsiTheme="majorBidi" w:cstheme="majorBidi"/>
          <w:b/>
          <w:bCs/>
          <w:sz w:val="24"/>
          <w:szCs w:val="24"/>
          <w:u w:val="single"/>
        </w:rPr>
        <w:t> .1</w:t>
      </w:r>
      <w:r w:rsidR="00D1091D">
        <w:rPr>
          <w:rFonts w:asciiTheme="majorBidi" w:hAnsiTheme="majorBidi" w:cstheme="majorBidi"/>
          <w:b/>
          <w:bCs/>
          <w:sz w:val="24"/>
          <w:szCs w:val="24"/>
          <w:u w:val="single"/>
        </w:rPr>
        <w:t>4</w:t>
      </w:r>
      <w:r>
        <w:rPr>
          <w:rFonts w:asciiTheme="majorBidi" w:hAnsiTheme="majorBidi" w:cstheme="majorBidi"/>
          <w:b/>
          <w:bCs/>
          <w:sz w:val="24"/>
          <w:szCs w:val="24"/>
          <w:u w:val="single"/>
        </w:rPr>
        <w:t> </w:t>
      </w:r>
      <w:r w:rsidR="009B122B" w:rsidRPr="009B122B">
        <w:rPr>
          <w:rFonts w:asciiTheme="majorBidi" w:hAnsiTheme="majorBidi" w:cstheme="majorBidi"/>
          <w:b/>
          <w:bCs/>
          <w:sz w:val="24"/>
          <w:szCs w:val="24"/>
        </w:rPr>
        <w:t xml:space="preserve">: </w:t>
      </w:r>
      <w:r w:rsidR="009B122B" w:rsidRPr="009B122B">
        <w:rPr>
          <w:rFonts w:asciiTheme="majorBidi" w:hAnsiTheme="majorBidi" w:cstheme="majorBidi"/>
          <w:sz w:val="24"/>
          <w:szCs w:val="24"/>
        </w:rPr>
        <w:t>Aimant circulaire utilisé lors de l’essai</w:t>
      </w:r>
    </w:p>
    <w:p w:rsidR="00B05C8F" w:rsidRDefault="00B05C8F" w:rsidP="006155A4">
      <w:pPr>
        <w:pStyle w:val="a5"/>
        <w:autoSpaceDE w:val="0"/>
        <w:autoSpaceDN w:val="0"/>
        <w:adjustRightInd w:val="0"/>
        <w:spacing w:after="0" w:line="360" w:lineRule="auto"/>
        <w:ind w:left="0"/>
        <w:jc w:val="center"/>
        <w:rPr>
          <w:rFonts w:asciiTheme="majorBidi" w:hAnsiTheme="majorBidi" w:cstheme="majorBidi"/>
          <w:sz w:val="24"/>
          <w:szCs w:val="24"/>
        </w:rPr>
      </w:pPr>
    </w:p>
    <w:p w:rsidR="00360EC1" w:rsidRDefault="006155A4" w:rsidP="00363233">
      <w:pPr>
        <w:pStyle w:val="a5"/>
        <w:autoSpaceDE w:val="0"/>
        <w:autoSpaceDN w:val="0"/>
        <w:adjustRightInd w:val="0"/>
        <w:spacing w:after="0" w:line="360" w:lineRule="auto"/>
        <w:ind w:left="0"/>
        <w:rPr>
          <w:rFonts w:asciiTheme="majorBidi" w:hAnsiTheme="majorBidi" w:cstheme="majorBidi"/>
          <w:sz w:val="24"/>
          <w:szCs w:val="24"/>
        </w:rPr>
      </w:pPr>
      <w:r>
        <w:rPr>
          <w:rFonts w:asciiTheme="majorBidi" w:hAnsiTheme="majorBidi" w:cstheme="majorBidi"/>
          <w:sz w:val="24"/>
          <w:szCs w:val="24"/>
        </w:rPr>
        <w:t xml:space="preserve">Nous avons utilisé un aimant pour </w:t>
      </w:r>
      <w:r w:rsidR="0088506A">
        <w:rPr>
          <w:rFonts w:asciiTheme="majorBidi" w:hAnsiTheme="majorBidi" w:cstheme="majorBidi"/>
          <w:sz w:val="24"/>
          <w:szCs w:val="24"/>
        </w:rPr>
        <w:t xml:space="preserve">extraire les impuretés magnétiques </w:t>
      </w:r>
      <w:r w:rsidR="0088506A" w:rsidRPr="0088506A">
        <w:rPr>
          <w:rFonts w:asciiTheme="majorBidi" w:hAnsiTheme="majorBidi" w:cstheme="majorBidi"/>
          <w:sz w:val="24"/>
          <w:szCs w:val="24"/>
        </w:rPr>
        <w:t xml:space="preserve">(coupeaux métalliques…) </w:t>
      </w:r>
      <w:r w:rsidR="0088506A">
        <w:rPr>
          <w:rFonts w:asciiTheme="majorBidi" w:hAnsiTheme="majorBidi" w:cstheme="majorBidi"/>
          <w:sz w:val="24"/>
          <w:szCs w:val="24"/>
        </w:rPr>
        <w:t xml:space="preserve">se trouvant suspendues et mélangées avec </w:t>
      </w:r>
      <w:r w:rsidR="00A15EC1">
        <w:rPr>
          <w:rFonts w:asciiTheme="majorBidi" w:hAnsiTheme="majorBidi" w:cstheme="majorBidi"/>
          <w:sz w:val="24"/>
          <w:szCs w:val="24"/>
        </w:rPr>
        <w:t xml:space="preserve">l’huile mais </w:t>
      </w:r>
      <w:r w:rsidR="00A44778">
        <w:rPr>
          <w:rFonts w:asciiTheme="majorBidi" w:hAnsiTheme="majorBidi" w:cstheme="majorBidi"/>
          <w:sz w:val="24"/>
          <w:szCs w:val="24"/>
        </w:rPr>
        <w:t xml:space="preserve">finalement  </w:t>
      </w:r>
      <w:r w:rsidR="00A15EC1">
        <w:rPr>
          <w:rFonts w:asciiTheme="majorBidi" w:hAnsiTheme="majorBidi" w:cstheme="majorBidi"/>
          <w:sz w:val="24"/>
          <w:szCs w:val="24"/>
        </w:rPr>
        <w:t xml:space="preserve">nous </w:t>
      </w:r>
      <w:r w:rsidR="00A15EC1">
        <w:rPr>
          <w:rFonts w:asciiTheme="majorBidi" w:hAnsiTheme="majorBidi" w:cstheme="majorBidi"/>
          <w:sz w:val="24"/>
          <w:szCs w:val="24"/>
        </w:rPr>
        <w:lastRenderedPageBreak/>
        <w:t xml:space="preserve">n’avons, trouvé aucune impureté </w:t>
      </w:r>
      <w:r w:rsidR="00A44778">
        <w:rPr>
          <w:rFonts w:asciiTheme="majorBidi" w:hAnsiTheme="majorBidi" w:cstheme="majorBidi"/>
          <w:sz w:val="24"/>
          <w:szCs w:val="24"/>
        </w:rPr>
        <w:t>collée</w:t>
      </w:r>
      <w:r w:rsidR="00A15EC1">
        <w:rPr>
          <w:rFonts w:asciiTheme="majorBidi" w:hAnsiTheme="majorBidi" w:cstheme="majorBidi"/>
          <w:sz w:val="24"/>
          <w:szCs w:val="24"/>
        </w:rPr>
        <w:t xml:space="preserve"> sur l’aimant </w:t>
      </w:r>
      <w:r w:rsidR="00360EC1">
        <w:rPr>
          <w:rFonts w:asciiTheme="majorBidi" w:hAnsiTheme="majorBidi" w:cstheme="majorBidi"/>
          <w:sz w:val="24"/>
          <w:szCs w:val="24"/>
        </w:rPr>
        <w:t>même</w:t>
      </w:r>
      <w:r w:rsidR="00A44778">
        <w:rPr>
          <w:rFonts w:asciiTheme="majorBidi" w:hAnsiTheme="majorBidi" w:cstheme="majorBidi"/>
          <w:sz w:val="24"/>
          <w:szCs w:val="24"/>
        </w:rPr>
        <w:t xml:space="preserve"> si l’aimant était resté</w:t>
      </w:r>
      <w:r w:rsidR="00A15EC1">
        <w:rPr>
          <w:rFonts w:asciiTheme="majorBidi" w:hAnsiTheme="majorBidi" w:cstheme="majorBidi"/>
          <w:sz w:val="24"/>
          <w:szCs w:val="24"/>
        </w:rPr>
        <w:t xml:space="preserve"> 24 heures </w:t>
      </w:r>
      <w:r w:rsidR="00A44778">
        <w:rPr>
          <w:rFonts w:asciiTheme="majorBidi" w:hAnsiTheme="majorBidi" w:cstheme="majorBidi"/>
          <w:sz w:val="24"/>
          <w:szCs w:val="24"/>
        </w:rPr>
        <w:t>dans le tube d’</w:t>
      </w:r>
      <w:r w:rsidR="00A15EC1">
        <w:rPr>
          <w:rFonts w:asciiTheme="majorBidi" w:hAnsiTheme="majorBidi" w:cstheme="majorBidi"/>
          <w:sz w:val="24"/>
          <w:szCs w:val="24"/>
        </w:rPr>
        <w:t xml:space="preserve">huile et par </w:t>
      </w:r>
      <w:r w:rsidR="000D4273">
        <w:rPr>
          <w:rFonts w:asciiTheme="majorBidi" w:hAnsiTheme="majorBidi" w:cstheme="majorBidi"/>
          <w:sz w:val="24"/>
          <w:szCs w:val="24"/>
        </w:rPr>
        <w:t>conséquent,</w:t>
      </w:r>
      <w:r w:rsidR="00A15EC1">
        <w:rPr>
          <w:rFonts w:asciiTheme="majorBidi" w:hAnsiTheme="majorBidi" w:cstheme="majorBidi"/>
          <w:sz w:val="24"/>
          <w:szCs w:val="24"/>
        </w:rPr>
        <w:t xml:space="preserve"> l’</w:t>
      </w:r>
      <w:r w:rsidR="00360EC1">
        <w:rPr>
          <w:rFonts w:asciiTheme="majorBidi" w:hAnsiTheme="majorBidi" w:cstheme="majorBidi"/>
          <w:sz w:val="24"/>
          <w:szCs w:val="24"/>
        </w:rPr>
        <w:t xml:space="preserve">huile </w:t>
      </w:r>
      <w:r w:rsidR="00A44778">
        <w:rPr>
          <w:rFonts w:asciiTheme="majorBidi" w:hAnsiTheme="majorBidi" w:cstheme="majorBidi"/>
          <w:sz w:val="24"/>
          <w:szCs w:val="24"/>
        </w:rPr>
        <w:t>usagée ne peut pas être purifier par aimantation.</w:t>
      </w:r>
      <w:r w:rsidR="00360EC1">
        <w:rPr>
          <w:rFonts w:asciiTheme="majorBidi" w:hAnsiTheme="majorBidi" w:cstheme="majorBidi"/>
          <w:sz w:val="24"/>
          <w:szCs w:val="24"/>
        </w:rPr>
        <w:t xml:space="preserve"> </w:t>
      </w:r>
    </w:p>
    <w:p w:rsidR="00E22EDF" w:rsidRPr="000D4273" w:rsidRDefault="00E22EDF" w:rsidP="000D4273">
      <w:pPr>
        <w:pStyle w:val="a5"/>
        <w:autoSpaceDE w:val="0"/>
        <w:autoSpaceDN w:val="0"/>
        <w:adjustRightInd w:val="0"/>
        <w:spacing w:after="0" w:line="360" w:lineRule="auto"/>
        <w:ind w:left="0"/>
        <w:jc w:val="center"/>
        <w:rPr>
          <w:rFonts w:asciiTheme="majorBidi" w:hAnsiTheme="majorBidi" w:cstheme="majorBidi"/>
          <w:b/>
          <w:bCs/>
          <w:sz w:val="24"/>
          <w:szCs w:val="24"/>
        </w:rPr>
      </w:pPr>
      <w:r w:rsidRPr="000D4273">
        <w:rPr>
          <w:rFonts w:asciiTheme="majorBidi" w:hAnsiTheme="majorBidi" w:cstheme="majorBidi"/>
          <w:b/>
          <w:bCs/>
          <w:sz w:val="24"/>
          <w:szCs w:val="24"/>
        </w:rPr>
        <w:t>5. Calculs :</w:t>
      </w:r>
    </w:p>
    <w:p w:rsidR="00E22EDF" w:rsidRPr="00A20042" w:rsidRDefault="00E22EDF" w:rsidP="000D4273">
      <w:pPr>
        <w:pStyle w:val="a5"/>
        <w:autoSpaceDE w:val="0"/>
        <w:autoSpaceDN w:val="0"/>
        <w:adjustRightInd w:val="0"/>
        <w:spacing w:after="0" w:line="360" w:lineRule="auto"/>
        <w:ind w:left="0"/>
        <w:jc w:val="mediumKashida"/>
        <w:rPr>
          <w:rFonts w:asciiTheme="majorBidi" w:hAnsiTheme="majorBidi" w:cstheme="majorBidi"/>
          <w:sz w:val="24"/>
          <w:szCs w:val="24"/>
        </w:rPr>
      </w:pPr>
      <w:r w:rsidRPr="00A20042">
        <w:rPr>
          <w:rFonts w:asciiTheme="majorBidi" w:hAnsiTheme="majorBidi" w:cstheme="majorBidi"/>
          <w:sz w:val="24"/>
          <w:szCs w:val="24"/>
        </w:rPr>
        <w:t>1. Calcule</w:t>
      </w:r>
      <w:r w:rsidR="000D4273">
        <w:rPr>
          <w:rFonts w:asciiTheme="majorBidi" w:hAnsiTheme="majorBidi" w:cstheme="majorBidi"/>
          <w:sz w:val="24"/>
          <w:szCs w:val="24"/>
        </w:rPr>
        <w:t xml:space="preserve"> de</w:t>
      </w:r>
      <w:r w:rsidRPr="00A20042">
        <w:rPr>
          <w:rFonts w:asciiTheme="majorBidi" w:hAnsiTheme="majorBidi" w:cstheme="majorBidi"/>
          <w:sz w:val="24"/>
          <w:szCs w:val="24"/>
        </w:rPr>
        <w:t xml:space="preserve"> la masse volumique de la bille </w:t>
      </w:r>
    </w:p>
    <w:p w:rsidR="00E22EDF" w:rsidRPr="00A20042" w:rsidRDefault="00E22EDF" w:rsidP="000D4273">
      <w:pPr>
        <w:pStyle w:val="a5"/>
        <w:autoSpaceDE w:val="0"/>
        <w:autoSpaceDN w:val="0"/>
        <w:adjustRightInd w:val="0"/>
        <w:spacing w:after="0" w:line="360" w:lineRule="auto"/>
        <w:ind w:left="0"/>
        <w:jc w:val="mediumKashida"/>
        <w:rPr>
          <w:rFonts w:asciiTheme="majorBidi" w:hAnsiTheme="majorBidi" w:cstheme="majorBidi"/>
          <w:sz w:val="24"/>
          <w:szCs w:val="24"/>
        </w:rPr>
      </w:pPr>
      <w:r w:rsidRPr="00A20042">
        <w:rPr>
          <w:rFonts w:asciiTheme="majorBidi" w:hAnsiTheme="majorBidi" w:cstheme="majorBidi"/>
          <w:sz w:val="24"/>
          <w:szCs w:val="24"/>
        </w:rPr>
        <w:t>2. Calcule</w:t>
      </w:r>
      <w:r w:rsidR="000D4273">
        <w:rPr>
          <w:rFonts w:asciiTheme="majorBidi" w:hAnsiTheme="majorBidi" w:cstheme="majorBidi"/>
          <w:sz w:val="24"/>
          <w:szCs w:val="24"/>
        </w:rPr>
        <w:t xml:space="preserve"> de</w:t>
      </w:r>
      <w:r w:rsidRPr="00A20042">
        <w:rPr>
          <w:rFonts w:asciiTheme="majorBidi" w:hAnsiTheme="majorBidi" w:cstheme="majorBidi"/>
          <w:sz w:val="24"/>
          <w:szCs w:val="24"/>
        </w:rPr>
        <w:t xml:space="preserve"> la viscosité pour les 10 mesures et calculez la valeur moyenne </w:t>
      </w:r>
    </w:p>
    <w:p w:rsidR="00E22EDF" w:rsidRPr="00A2004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A20042">
        <w:rPr>
          <w:rFonts w:asciiTheme="majorBidi" w:hAnsiTheme="majorBidi" w:cstheme="majorBidi"/>
          <w:b/>
          <w:bCs/>
          <w:sz w:val="24"/>
          <w:szCs w:val="24"/>
        </w:rPr>
        <w:t>Remarque :</w:t>
      </w:r>
      <w:r w:rsidRPr="00A20042">
        <w:rPr>
          <w:rFonts w:asciiTheme="majorBidi" w:hAnsiTheme="majorBidi" w:cstheme="majorBidi"/>
          <w:sz w:val="24"/>
          <w:szCs w:val="24"/>
        </w:rPr>
        <w:t xml:space="preserve"> En réalité la relation de Stokes n’est valable que pour les grands récipients. Pour des récipients de taille finie (de forme cylindrique de rayon R) il faut corriger la formule :</w:t>
      </w:r>
    </w:p>
    <w:p w:rsidR="00E22EDF" w:rsidRPr="00A2004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A20042">
        <w:rPr>
          <w:rFonts w:asciiTheme="majorBidi" w:hAnsiTheme="majorBidi" w:cstheme="majorBidi"/>
          <w:sz w:val="24"/>
          <w:szCs w:val="24"/>
        </w:rPr>
        <w:t xml:space="preserve"> λ : Facteur de correction</w:t>
      </w:r>
    </w:p>
    <w:p w:rsidR="00E22EDF" w:rsidRPr="00A20042" w:rsidRDefault="00E22EDF" w:rsidP="00E22EDF">
      <w:pPr>
        <w:pStyle w:val="Default"/>
        <w:jc w:val="mediumKashida"/>
        <w:rPr>
          <w:rFonts w:eastAsiaTheme="minorEastAsia"/>
          <w:color w:val="auto"/>
        </w:rPr>
      </w:pPr>
      <m:oMathPara>
        <m:oMath>
          <m:r>
            <m:rPr>
              <m:sty m:val="p"/>
            </m:rPr>
            <w:rPr>
              <w:rFonts w:ascii="Cambria Math" w:hAnsi="Cambria Math"/>
              <w:color w:val="auto"/>
            </w:rPr>
            <m:t>μ=</m:t>
          </m:r>
          <m:f>
            <m:fPr>
              <m:ctrlPr>
                <w:rPr>
                  <w:rFonts w:ascii="Cambria Math" w:hAnsi="Cambria Math"/>
                  <w:color w:val="auto"/>
                </w:rPr>
              </m:ctrlPr>
            </m:fPr>
            <m:num>
              <m:d>
                <m:dPr>
                  <m:ctrlPr>
                    <w:rPr>
                      <w:rFonts w:ascii="Cambria Math" w:hAnsi="Cambria Math"/>
                      <w:color w:val="auto"/>
                    </w:rPr>
                  </m:ctrlPr>
                </m:dPr>
                <m:e>
                  <m:sSub>
                    <m:sSubPr>
                      <m:ctrlPr>
                        <w:rPr>
                          <w:rFonts w:ascii="Cambria Math" w:hAnsi="Cambria Math"/>
                          <w:color w:val="auto"/>
                        </w:rPr>
                      </m:ctrlPr>
                    </m:sSubPr>
                    <m:e>
                      <m:r>
                        <m:rPr>
                          <m:sty m:val="p"/>
                        </m:rPr>
                        <w:rPr>
                          <w:rFonts w:ascii="Cambria Math" w:hAnsi="Cambria Math"/>
                          <w:color w:val="auto"/>
                        </w:rPr>
                        <m:t>ρ</m:t>
                      </m:r>
                    </m:e>
                    <m:sub>
                      <m:r>
                        <m:rPr>
                          <m:sty m:val="p"/>
                        </m:rPr>
                        <w:rPr>
                          <w:rFonts w:ascii="Cambria Math" w:hAnsi="Cambria Math"/>
                          <w:color w:val="auto"/>
                        </w:rPr>
                        <m:t>bille</m:t>
                      </m:r>
                    </m:sub>
                  </m:sSub>
                  <m:r>
                    <m:rPr>
                      <m:sty m:val="p"/>
                    </m:rPr>
                    <w:rPr>
                      <w:rFonts w:ascii="Cambria Math" w:hAnsi="Cambria Math"/>
                      <w:color w:val="auto"/>
                    </w:rPr>
                    <m:t>-</m:t>
                  </m:r>
                  <m:sSub>
                    <m:sSubPr>
                      <m:ctrlPr>
                        <w:rPr>
                          <w:rFonts w:ascii="Cambria Math" w:hAnsi="Cambria Math"/>
                          <w:color w:val="auto"/>
                        </w:rPr>
                      </m:ctrlPr>
                    </m:sSubPr>
                    <m:e>
                      <m:r>
                        <m:rPr>
                          <m:sty m:val="p"/>
                        </m:rPr>
                        <w:rPr>
                          <w:rFonts w:ascii="Cambria Math" w:hAnsi="Cambria Math"/>
                          <w:color w:val="auto"/>
                        </w:rPr>
                        <m:t>ρ</m:t>
                      </m:r>
                    </m:e>
                    <m:sub>
                      <m:r>
                        <m:rPr>
                          <m:sty m:val="p"/>
                        </m:rPr>
                        <w:rPr>
                          <w:rFonts w:ascii="Cambria Math" w:hAnsi="Cambria Math"/>
                          <w:color w:val="auto"/>
                        </w:rPr>
                        <m:t>fluide</m:t>
                      </m:r>
                    </m:sub>
                  </m:sSub>
                </m:e>
              </m:d>
              <m:sSub>
                <m:sSubPr>
                  <m:ctrlPr>
                    <w:rPr>
                      <w:rFonts w:ascii="Cambria Math" w:hAnsi="Cambria Math"/>
                      <w:color w:val="auto"/>
                    </w:rPr>
                  </m:ctrlPr>
                </m:sSubPr>
                <m:e>
                  <m:r>
                    <m:rPr>
                      <m:sty m:val="p"/>
                    </m:rPr>
                    <w:rPr>
                      <w:rFonts w:ascii="Cambria Math" w:hAnsi="Cambria Math"/>
                      <w:color w:val="auto"/>
                    </w:rPr>
                    <m:t>V</m:t>
                  </m:r>
                </m:e>
                <m:sub>
                  <m:r>
                    <m:rPr>
                      <m:sty m:val="p"/>
                    </m:rPr>
                    <w:rPr>
                      <w:rFonts w:ascii="Cambria Math" w:hAnsi="Cambria Math"/>
                      <w:color w:val="auto"/>
                    </w:rPr>
                    <m:t>bille</m:t>
                  </m:r>
                </m:sub>
              </m:sSub>
              <m:r>
                <m:rPr>
                  <m:sty m:val="p"/>
                </m:rPr>
                <w:rPr>
                  <w:rFonts w:ascii="Cambria Math" w:hAnsi="Cambria Math"/>
                  <w:color w:val="auto"/>
                </w:rPr>
                <m:t>.g</m:t>
              </m:r>
            </m:num>
            <m:den>
              <m:r>
                <m:rPr>
                  <m:sty m:val="p"/>
                </m:rPr>
                <w:rPr>
                  <w:rFonts w:ascii="Cambria Math" w:hAnsi="Cambria Math"/>
                  <w:color w:val="auto"/>
                </w:rPr>
                <m:t>6.π.r.V</m:t>
              </m:r>
            </m:den>
          </m:f>
          <m:r>
            <m:rPr>
              <m:sty m:val="p"/>
            </m:rPr>
            <w:rPr>
              <w:rFonts w:ascii="Cambria Math" w:hAnsi="Cambria Math"/>
              <w:color w:val="auto"/>
            </w:rPr>
            <m:t>*</m:t>
          </m:r>
          <m:f>
            <m:fPr>
              <m:ctrlPr>
                <w:rPr>
                  <w:rFonts w:ascii="Cambria Math" w:hAnsi="Cambria Math"/>
                  <w:color w:val="auto"/>
                </w:rPr>
              </m:ctrlPr>
            </m:fPr>
            <m:num>
              <m:r>
                <m:rPr>
                  <m:sty m:val="p"/>
                </m:rPr>
                <w:rPr>
                  <w:rFonts w:ascii="Cambria Math" w:hAnsi="Cambria Math"/>
                  <w:color w:val="auto"/>
                </w:rPr>
                <m:t>1</m:t>
              </m:r>
            </m:num>
            <m:den>
              <m:r>
                <m:rPr>
                  <m:sty m:val="p"/>
                </m:rPr>
                <w:rPr>
                  <w:rFonts w:ascii="Cambria Math" w:hAnsi="Cambria Math"/>
                  <w:color w:val="auto"/>
                </w:rPr>
                <m:t>λ</m:t>
              </m:r>
            </m:den>
          </m:f>
        </m:oMath>
      </m:oMathPara>
    </w:p>
    <w:p w:rsidR="00E22EDF" w:rsidRPr="00A20042" w:rsidRDefault="00E22EDF" w:rsidP="00E22EDF">
      <w:pPr>
        <w:pStyle w:val="Default"/>
        <w:jc w:val="mediumKashida"/>
        <w:rPr>
          <w:color w:val="auto"/>
        </w:rPr>
      </w:pPr>
    </w:p>
    <w:p w:rsidR="00E22EDF" w:rsidRPr="00A20042" w:rsidRDefault="00E22EDF" w:rsidP="00E22EDF">
      <w:pPr>
        <w:pStyle w:val="Default"/>
        <w:jc w:val="mediumKashida"/>
        <w:rPr>
          <w:color w:val="auto"/>
        </w:rPr>
      </w:pPr>
    </w:p>
    <w:p w:rsidR="00E22EDF" w:rsidRPr="00A20042" w:rsidRDefault="00E22EDF" w:rsidP="00E22EDF">
      <w:pPr>
        <w:pStyle w:val="Default"/>
        <w:jc w:val="mediumKashida"/>
        <w:rPr>
          <w:color w:val="auto"/>
        </w:rPr>
      </w:pPr>
    </w:p>
    <w:p w:rsidR="00E22EDF" w:rsidRPr="00A20042" w:rsidRDefault="00E22EDF" w:rsidP="00E22EDF">
      <w:pPr>
        <w:pStyle w:val="Default"/>
        <w:jc w:val="mediumKashida"/>
        <w:rPr>
          <w:rFonts w:eastAsiaTheme="minorEastAsia"/>
          <w:color w:val="auto"/>
        </w:rPr>
      </w:pPr>
      <m:oMathPara>
        <m:oMath>
          <m:r>
            <m:rPr>
              <m:sty m:val="p"/>
            </m:rPr>
            <w:rPr>
              <w:rFonts w:ascii="Cambria Math" w:hAnsi="Cambria Math"/>
              <w:color w:val="auto"/>
            </w:rPr>
            <m:t>λ=(1+2,1.</m:t>
          </m:r>
          <m:f>
            <m:fPr>
              <m:ctrlPr>
                <w:rPr>
                  <w:rFonts w:ascii="Cambria Math" w:hAnsi="Cambria Math"/>
                  <w:color w:val="auto"/>
                </w:rPr>
              </m:ctrlPr>
            </m:fPr>
            <m:num>
              <m:r>
                <m:rPr>
                  <m:sty m:val="p"/>
                </m:rPr>
                <w:rPr>
                  <w:rFonts w:ascii="Cambria Math" w:hAnsi="Cambria Math"/>
                  <w:color w:val="auto"/>
                </w:rPr>
                <m:t>r</m:t>
              </m:r>
            </m:num>
            <m:den>
              <m:r>
                <m:rPr>
                  <m:sty m:val="p"/>
                </m:rPr>
                <w:rPr>
                  <w:rFonts w:ascii="Cambria Math" w:hAnsi="Cambria Math"/>
                  <w:color w:val="auto"/>
                </w:rPr>
                <m:t>R</m:t>
              </m:r>
            </m:den>
          </m:f>
          <m:r>
            <m:rPr>
              <m:sty m:val="p"/>
            </m:rPr>
            <w:rPr>
              <w:rFonts w:ascii="Cambria Math" w:hAnsi="Cambria Math"/>
              <w:color w:val="auto"/>
            </w:rPr>
            <m:t>)</m:t>
          </m:r>
        </m:oMath>
      </m:oMathPara>
    </w:p>
    <w:p w:rsidR="00E22EDF" w:rsidRPr="000D4273"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u w:val="single"/>
        </w:rPr>
      </w:pPr>
      <w:r w:rsidRPr="000D4273">
        <w:rPr>
          <w:rFonts w:asciiTheme="majorBidi" w:hAnsiTheme="majorBidi" w:cstheme="majorBidi"/>
          <w:sz w:val="24"/>
          <w:szCs w:val="24"/>
          <w:u w:val="single"/>
        </w:rPr>
        <w:t>Données :</w:t>
      </w:r>
    </w:p>
    <w:p w:rsidR="00E22EDF" w:rsidRPr="00A2004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A20042">
        <w:rPr>
          <w:rFonts w:asciiTheme="majorBidi" w:hAnsiTheme="majorBidi" w:cstheme="majorBidi"/>
          <w:sz w:val="24"/>
          <w:szCs w:val="24"/>
        </w:rPr>
        <w:t xml:space="preserve"> g = 9,81 N/kg </w:t>
      </w:r>
    </w:p>
    <w:p w:rsidR="00E22EDF" w:rsidRPr="00A20042" w:rsidRDefault="00D74B40" w:rsidP="00E22EDF">
      <w:pPr>
        <w:pStyle w:val="a5"/>
        <w:autoSpaceDE w:val="0"/>
        <w:autoSpaceDN w:val="0"/>
        <w:adjustRightInd w:val="0"/>
        <w:spacing w:after="0" w:line="360" w:lineRule="auto"/>
        <w:ind w:left="0"/>
        <w:jc w:val="mediumKashida"/>
        <w:rPr>
          <w:rFonts w:asciiTheme="majorBidi" w:hAnsiTheme="majorBidi" w:cstheme="majorBidi"/>
          <w:sz w:val="24"/>
          <w:szCs w:val="24"/>
        </w:rPr>
      </w:pPr>
      <m:oMath>
        <m:sSub>
          <m:sSubPr>
            <m:ctrlPr>
              <w:rPr>
                <w:rFonts w:ascii="Cambria Math" w:hAnsi="Cambria Math" w:cstheme="majorBidi"/>
                <w:sz w:val="24"/>
                <w:szCs w:val="24"/>
              </w:rPr>
            </m:ctrlPr>
          </m:sSubPr>
          <m:e>
            <m:r>
              <m:rPr>
                <m:sty m:val="p"/>
              </m:rPr>
              <w:rPr>
                <w:rFonts w:ascii="Cambria Math" w:hAnsi="Cambria Math" w:cstheme="majorBidi"/>
                <w:sz w:val="24"/>
                <w:szCs w:val="24"/>
              </w:rPr>
              <m:t>ρ</m:t>
            </m:r>
          </m:e>
          <m:sub>
            <m:r>
              <m:rPr>
                <m:sty m:val="p"/>
              </m:rPr>
              <w:rPr>
                <w:rFonts w:ascii="Cambria Math" w:hAnsi="Cambria Math" w:cstheme="majorBidi"/>
                <w:sz w:val="24"/>
                <w:szCs w:val="24"/>
              </w:rPr>
              <m:t>bille</m:t>
            </m:r>
          </m:sub>
        </m:sSub>
        <m:r>
          <m:rPr>
            <m:sty m:val="p"/>
          </m:rPr>
          <w:rPr>
            <w:rFonts w:ascii="Cambria Math" w:hAnsi="Cambria Math" w:cstheme="majorBidi"/>
            <w:sz w:val="24"/>
            <w:szCs w:val="24"/>
          </w:rPr>
          <m:t>=7800kg/</m:t>
        </m:r>
        <m:sSup>
          <m:sSupPr>
            <m:ctrlPr>
              <w:rPr>
                <w:rFonts w:ascii="Cambria Math" w:hAnsi="Cambria Math" w:cstheme="majorBidi"/>
                <w:sz w:val="24"/>
                <w:szCs w:val="24"/>
              </w:rPr>
            </m:ctrlPr>
          </m:sSupPr>
          <m:e>
            <m:r>
              <m:rPr>
                <m:sty m:val="p"/>
              </m:rPr>
              <w:rPr>
                <w:rFonts w:ascii="Cambria Math" w:hAnsi="Cambria Math" w:cstheme="majorBidi"/>
                <w:sz w:val="24"/>
                <w:szCs w:val="24"/>
              </w:rPr>
              <m:t>m</m:t>
            </m:r>
          </m:e>
          <m:sup>
            <m:r>
              <m:rPr>
                <m:sty m:val="p"/>
              </m:rPr>
              <w:rPr>
                <w:rFonts w:ascii="Cambria Math" w:hAnsi="Cambria Math" w:cstheme="majorBidi"/>
                <w:sz w:val="24"/>
                <w:szCs w:val="24"/>
              </w:rPr>
              <m:t>3</m:t>
            </m:r>
          </m:sup>
        </m:sSup>
      </m:oMath>
      <w:r w:rsidR="00E22EDF" w:rsidRPr="00A20042">
        <w:rPr>
          <w:rFonts w:asciiTheme="majorBidi" w:hAnsiTheme="majorBidi" w:cstheme="majorBidi"/>
          <w:sz w:val="24"/>
          <w:szCs w:val="24"/>
        </w:rPr>
        <w:t xml:space="preserve"> =                                 </w:t>
      </w:r>
    </w:p>
    <w:p w:rsidR="00E22EDF" w:rsidRPr="00A20042" w:rsidRDefault="00E22EDF" w:rsidP="00E22EDF">
      <w:pPr>
        <w:pStyle w:val="a5"/>
        <w:autoSpaceDE w:val="0"/>
        <w:autoSpaceDN w:val="0"/>
        <w:adjustRightInd w:val="0"/>
        <w:spacing w:after="0" w:line="360" w:lineRule="auto"/>
        <w:ind w:left="0"/>
        <w:jc w:val="mediumKashida"/>
        <w:rPr>
          <w:rFonts w:asciiTheme="majorBidi" w:eastAsiaTheme="minorEastAsia" w:hAnsiTheme="majorBidi" w:cstheme="majorBidi"/>
          <w:sz w:val="24"/>
          <w:szCs w:val="24"/>
        </w:rPr>
      </w:pPr>
      <w:r w:rsidRPr="00A20042">
        <w:rPr>
          <w:rFonts w:asciiTheme="majorBidi" w:hAnsiTheme="majorBidi" w:cstheme="majorBidi"/>
          <w:sz w:val="24"/>
          <w:szCs w:val="24"/>
        </w:rPr>
        <w:t>Volume d’une sphère :</w:t>
      </w:r>
      <m:oMath>
        <m:sSub>
          <m:sSubPr>
            <m:ctrlPr>
              <w:rPr>
                <w:rFonts w:ascii="Cambria Math" w:hAnsi="Cambria Math" w:cstheme="majorBidi"/>
                <w:sz w:val="24"/>
                <w:szCs w:val="24"/>
              </w:rPr>
            </m:ctrlPr>
          </m:sSubPr>
          <m:e>
            <m:r>
              <m:rPr>
                <m:sty m:val="p"/>
              </m:rPr>
              <w:rPr>
                <w:rFonts w:ascii="Cambria Math" w:hAnsi="Cambria Math" w:cstheme="majorBidi"/>
                <w:sz w:val="24"/>
                <w:szCs w:val="24"/>
              </w:rPr>
              <m:t>V</m:t>
            </m:r>
          </m:e>
          <m:sub>
            <m:r>
              <m:rPr>
                <m:sty m:val="p"/>
              </m:rPr>
              <w:rPr>
                <w:rFonts w:ascii="Cambria Math" w:hAnsi="Cambria Math" w:cstheme="majorBidi"/>
                <w:sz w:val="24"/>
                <w:szCs w:val="24"/>
              </w:rPr>
              <m:t>bille</m:t>
            </m:r>
          </m:sub>
        </m:sSub>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4</m:t>
            </m:r>
          </m:num>
          <m:den>
            <m:r>
              <m:rPr>
                <m:sty m:val="p"/>
              </m:rPr>
              <w:rPr>
                <w:rFonts w:ascii="Cambria Math" w:hAnsi="Cambria Math" w:cstheme="majorBidi"/>
                <w:sz w:val="24"/>
                <w:szCs w:val="24"/>
              </w:rPr>
              <m:t>3</m:t>
            </m:r>
          </m:den>
        </m:f>
        <m:r>
          <m:rPr>
            <m:sty m:val="p"/>
          </m:rPr>
          <w:rPr>
            <w:rFonts w:ascii="Cambria Math" w:hAnsi="Cambria Math" w:cstheme="majorBidi"/>
            <w:sz w:val="24"/>
            <w:szCs w:val="24"/>
          </w:rPr>
          <m:t>π</m:t>
        </m:r>
        <m:sSup>
          <m:sSupPr>
            <m:ctrlPr>
              <w:rPr>
                <w:rFonts w:ascii="Cambria Math" w:hAnsi="Cambria Math" w:cstheme="majorBidi"/>
                <w:sz w:val="24"/>
                <w:szCs w:val="24"/>
              </w:rPr>
            </m:ctrlPr>
          </m:sSupPr>
          <m:e>
            <m:r>
              <m:rPr>
                <m:sty m:val="p"/>
              </m:rPr>
              <w:rPr>
                <w:rFonts w:ascii="Cambria Math" w:hAnsi="Cambria Math" w:cstheme="majorBidi"/>
                <w:sz w:val="24"/>
                <w:szCs w:val="24"/>
              </w:rPr>
              <m:t>r</m:t>
            </m:r>
          </m:e>
          <m:sup>
            <m:r>
              <m:rPr>
                <m:sty m:val="p"/>
              </m:rPr>
              <w:rPr>
                <w:rFonts w:ascii="Cambria Math" w:hAnsi="Cambria Math" w:cstheme="majorBidi"/>
                <w:sz w:val="24"/>
                <w:szCs w:val="24"/>
              </w:rPr>
              <m:t>3</m:t>
            </m:r>
          </m:sup>
        </m:sSup>
        <m:r>
          <m:rPr>
            <m:sty m:val="p"/>
          </m:rPr>
          <w:rPr>
            <w:rFonts w:ascii="Cambria Math" w:hAnsi="Cambria Math" w:cstheme="majorBidi"/>
            <w:sz w:val="24"/>
            <w:szCs w:val="24"/>
          </w:rPr>
          <m:t>=14,13×</m:t>
        </m:r>
        <m:sSup>
          <m:sSupPr>
            <m:ctrlPr>
              <w:rPr>
                <w:rFonts w:ascii="Cambria Math" w:hAnsi="Cambria Math" w:cstheme="majorBidi"/>
                <w:sz w:val="24"/>
                <w:szCs w:val="24"/>
              </w:rPr>
            </m:ctrlPr>
          </m:sSupPr>
          <m:e>
            <m:r>
              <m:rPr>
                <m:sty m:val="p"/>
              </m:rPr>
              <w:rPr>
                <w:rFonts w:ascii="Cambria Math" w:hAnsi="Cambria Math" w:cstheme="majorBidi"/>
                <w:sz w:val="24"/>
                <w:szCs w:val="24"/>
              </w:rPr>
              <m:t>10</m:t>
            </m:r>
          </m:e>
          <m:sup>
            <m:r>
              <m:rPr>
                <m:sty m:val="p"/>
              </m:rPr>
              <w:rPr>
                <w:rFonts w:ascii="Cambria Math" w:hAnsi="Cambria Math" w:cstheme="majorBidi"/>
                <w:sz w:val="24"/>
                <w:szCs w:val="24"/>
              </w:rPr>
              <m:t>-9</m:t>
            </m:r>
          </m:sup>
        </m:sSup>
        <m:sSup>
          <m:sSupPr>
            <m:ctrlPr>
              <w:rPr>
                <w:rFonts w:ascii="Cambria Math" w:hAnsi="Cambria Math" w:cstheme="majorBidi"/>
                <w:sz w:val="24"/>
                <w:szCs w:val="24"/>
              </w:rPr>
            </m:ctrlPr>
          </m:sSupPr>
          <m:e>
            <m:r>
              <m:rPr>
                <m:sty m:val="p"/>
              </m:rPr>
              <w:rPr>
                <w:rFonts w:ascii="Cambria Math" w:hAnsi="Cambria Math" w:cstheme="majorBidi"/>
                <w:sz w:val="24"/>
                <w:szCs w:val="24"/>
              </w:rPr>
              <m:t>m</m:t>
            </m:r>
          </m:e>
          <m:sup>
            <m:r>
              <m:rPr>
                <m:sty m:val="p"/>
              </m:rPr>
              <w:rPr>
                <w:rFonts w:ascii="Cambria Math" w:hAnsi="Cambria Math" w:cstheme="majorBidi"/>
                <w:sz w:val="24"/>
                <w:szCs w:val="24"/>
              </w:rPr>
              <m:t>3</m:t>
            </m:r>
          </m:sup>
        </m:sSup>
      </m:oMath>
    </w:p>
    <w:p w:rsidR="00E22EDF" w:rsidRPr="00236772" w:rsidRDefault="00E22EDF" w:rsidP="00E22EDF">
      <w:pPr>
        <w:pStyle w:val="a5"/>
        <w:autoSpaceDE w:val="0"/>
        <w:autoSpaceDN w:val="0"/>
        <w:adjustRightInd w:val="0"/>
        <w:spacing w:after="0" w:line="360" w:lineRule="auto"/>
        <w:ind w:left="0"/>
        <w:jc w:val="mediumKashida"/>
        <w:rPr>
          <w:rFonts w:asciiTheme="majorBidi" w:eastAsiaTheme="minorEastAsia" w:hAnsiTheme="majorBidi" w:cstheme="majorBidi"/>
          <w:i/>
          <w:iCs/>
          <w:sz w:val="24"/>
          <w:szCs w:val="24"/>
        </w:rPr>
      </w:pPr>
      <w:r w:rsidRPr="00236772">
        <w:rPr>
          <w:rFonts w:asciiTheme="majorBidi" w:eastAsiaTheme="minorEastAsia" w:hAnsiTheme="majorBidi" w:cstheme="majorBidi"/>
          <w:i/>
          <w:iCs/>
          <w:noProof/>
          <w:sz w:val="24"/>
          <w:szCs w:val="24"/>
          <w:lang w:eastAsia="fr-FR"/>
        </w:rPr>
        <w:drawing>
          <wp:inline distT="0" distB="0" distL="0" distR="0">
            <wp:extent cx="5266267" cy="2181225"/>
            <wp:effectExtent l="19050" t="0" r="0" b="0"/>
            <wp:docPr id="105" name="صورة 2" descr="C:\Users\ilyes hamrit\Pictures\received_8601837976515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lyes hamrit\Pictures\received_860183797651501.jpeg"/>
                    <pic:cNvPicPr>
                      <a:picLocks noChangeAspect="1" noChangeArrowheads="1"/>
                    </pic:cNvPicPr>
                  </pic:nvPicPr>
                  <pic:blipFill>
                    <a:blip r:embed="rId132" cstate="print"/>
                    <a:srcRect/>
                    <a:stretch>
                      <a:fillRect/>
                    </a:stretch>
                  </pic:blipFill>
                  <pic:spPr bwMode="auto">
                    <a:xfrm>
                      <a:off x="0" y="0"/>
                      <a:ext cx="5274310" cy="2184556"/>
                    </a:xfrm>
                    <a:prstGeom prst="rect">
                      <a:avLst/>
                    </a:prstGeom>
                    <a:noFill/>
                    <a:ln w="9525">
                      <a:noFill/>
                      <a:miter lim="800000"/>
                      <a:headEnd/>
                      <a:tailEnd/>
                    </a:ln>
                  </pic:spPr>
                </pic:pic>
              </a:graphicData>
            </a:graphic>
          </wp:inline>
        </w:drawing>
      </w:r>
    </w:p>
    <w:p w:rsidR="000D4273" w:rsidRDefault="000D4273" w:rsidP="000D4273">
      <w:pPr>
        <w:pStyle w:val="a5"/>
        <w:autoSpaceDE w:val="0"/>
        <w:autoSpaceDN w:val="0"/>
        <w:adjustRightInd w:val="0"/>
        <w:spacing w:after="0" w:line="360" w:lineRule="auto"/>
        <w:ind w:left="0"/>
        <w:jc w:val="mediumKashida"/>
        <w:rPr>
          <w:rFonts w:asciiTheme="majorBidi" w:hAnsiTheme="majorBidi" w:cstheme="majorBidi"/>
          <w:b/>
          <w:bCs/>
          <w:i/>
          <w:iCs/>
          <w:sz w:val="28"/>
          <w:szCs w:val="28"/>
        </w:rPr>
      </w:pPr>
    </w:p>
    <w:p w:rsidR="004B1967" w:rsidRDefault="004B1967" w:rsidP="000D4273">
      <w:pPr>
        <w:pStyle w:val="a5"/>
        <w:autoSpaceDE w:val="0"/>
        <w:autoSpaceDN w:val="0"/>
        <w:adjustRightInd w:val="0"/>
        <w:spacing w:after="0" w:line="360" w:lineRule="auto"/>
        <w:ind w:left="0"/>
        <w:jc w:val="mediumKashida"/>
        <w:rPr>
          <w:rFonts w:asciiTheme="majorBidi" w:hAnsiTheme="majorBidi" w:cstheme="majorBidi"/>
          <w:b/>
          <w:bCs/>
          <w:i/>
          <w:iCs/>
          <w:sz w:val="28"/>
          <w:szCs w:val="28"/>
        </w:rPr>
      </w:pPr>
    </w:p>
    <w:p w:rsidR="004B1967" w:rsidRDefault="004B1967" w:rsidP="000D4273">
      <w:pPr>
        <w:pStyle w:val="a5"/>
        <w:autoSpaceDE w:val="0"/>
        <w:autoSpaceDN w:val="0"/>
        <w:adjustRightInd w:val="0"/>
        <w:spacing w:after="0" w:line="360" w:lineRule="auto"/>
        <w:ind w:left="0"/>
        <w:jc w:val="mediumKashida"/>
        <w:rPr>
          <w:rFonts w:asciiTheme="majorBidi" w:hAnsiTheme="majorBidi" w:cstheme="majorBidi"/>
          <w:b/>
          <w:bCs/>
          <w:i/>
          <w:iCs/>
          <w:sz w:val="28"/>
          <w:szCs w:val="28"/>
        </w:rPr>
      </w:pPr>
    </w:p>
    <w:p w:rsidR="004B1967" w:rsidRDefault="004B1967" w:rsidP="000D4273">
      <w:pPr>
        <w:pStyle w:val="a5"/>
        <w:autoSpaceDE w:val="0"/>
        <w:autoSpaceDN w:val="0"/>
        <w:adjustRightInd w:val="0"/>
        <w:spacing w:after="0" w:line="360" w:lineRule="auto"/>
        <w:ind w:left="0"/>
        <w:jc w:val="mediumKashida"/>
        <w:rPr>
          <w:rFonts w:asciiTheme="majorBidi" w:hAnsiTheme="majorBidi" w:cstheme="majorBidi"/>
          <w:b/>
          <w:bCs/>
          <w:i/>
          <w:iCs/>
          <w:sz w:val="28"/>
          <w:szCs w:val="28"/>
        </w:rPr>
      </w:pPr>
    </w:p>
    <w:p w:rsidR="004B1967" w:rsidRDefault="004B1967" w:rsidP="000D4273">
      <w:pPr>
        <w:pStyle w:val="a5"/>
        <w:autoSpaceDE w:val="0"/>
        <w:autoSpaceDN w:val="0"/>
        <w:adjustRightInd w:val="0"/>
        <w:spacing w:after="0" w:line="360" w:lineRule="auto"/>
        <w:ind w:left="0"/>
        <w:jc w:val="mediumKashida"/>
        <w:rPr>
          <w:rFonts w:asciiTheme="majorBidi" w:hAnsiTheme="majorBidi" w:cstheme="majorBidi"/>
          <w:b/>
          <w:bCs/>
          <w:i/>
          <w:iCs/>
          <w:sz w:val="28"/>
          <w:szCs w:val="28"/>
        </w:rPr>
      </w:pPr>
    </w:p>
    <w:p w:rsidR="004B1967" w:rsidRDefault="004B1967" w:rsidP="000D4273">
      <w:pPr>
        <w:pStyle w:val="a5"/>
        <w:autoSpaceDE w:val="0"/>
        <w:autoSpaceDN w:val="0"/>
        <w:adjustRightInd w:val="0"/>
        <w:spacing w:after="0" w:line="360" w:lineRule="auto"/>
        <w:ind w:left="0"/>
        <w:jc w:val="mediumKashida"/>
        <w:rPr>
          <w:rFonts w:asciiTheme="majorBidi" w:hAnsiTheme="majorBidi" w:cstheme="majorBidi"/>
          <w:b/>
          <w:bCs/>
          <w:i/>
          <w:iCs/>
          <w:sz w:val="28"/>
          <w:szCs w:val="28"/>
        </w:rPr>
      </w:pPr>
    </w:p>
    <w:p w:rsidR="004B1967" w:rsidRDefault="004B1967" w:rsidP="000D4273">
      <w:pPr>
        <w:pStyle w:val="a5"/>
        <w:autoSpaceDE w:val="0"/>
        <w:autoSpaceDN w:val="0"/>
        <w:adjustRightInd w:val="0"/>
        <w:spacing w:after="0" w:line="360" w:lineRule="auto"/>
        <w:ind w:left="0"/>
        <w:jc w:val="mediumKashida"/>
        <w:rPr>
          <w:rFonts w:asciiTheme="majorBidi" w:hAnsiTheme="majorBidi" w:cstheme="majorBidi"/>
          <w:b/>
          <w:bCs/>
          <w:sz w:val="24"/>
          <w:szCs w:val="24"/>
          <w:u w:val="single"/>
        </w:rPr>
      </w:pPr>
    </w:p>
    <w:p w:rsidR="00E22EDF" w:rsidRPr="00A20042" w:rsidRDefault="00E22EDF" w:rsidP="000D4273">
      <w:pPr>
        <w:pStyle w:val="a5"/>
        <w:autoSpaceDE w:val="0"/>
        <w:autoSpaceDN w:val="0"/>
        <w:adjustRightInd w:val="0"/>
        <w:spacing w:after="0" w:line="360" w:lineRule="auto"/>
        <w:ind w:left="0"/>
        <w:jc w:val="mediumKashida"/>
        <w:rPr>
          <w:rFonts w:asciiTheme="majorBidi" w:hAnsiTheme="majorBidi" w:cstheme="majorBidi"/>
          <w:b/>
          <w:bCs/>
          <w:sz w:val="28"/>
          <w:szCs w:val="28"/>
          <w:u w:val="single"/>
        </w:rPr>
      </w:pPr>
      <w:r w:rsidRPr="00895F31">
        <w:rPr>
          <w:rFonts w:asciiTheme="majorBidi" w:hAnsiTheme="majorBidi" w:cstheme="majorBidi"/>
          <w:b/>
          <w:bCs/>
          <w:sz w:val="24"/>
          <w:szCs w:val="24"/>
          <w:u w:val="single"/>
        </w:rPr>
        <w:t>IV.</w:t>
      </w:r>
      <w:r w:rsidR="00296082">
        <w:rPr>
          <w:rFonts w:asciiTheme="majorBidi" w:hAnsiTheme="majorBidi" w:cstheme="majorBidi"/>
          <w:b/>
          <w:bCs/>
          <w:sz w:val="28"/>
          <w:szCs w:val="28"/>
          <w:u w:val="single"/>
        </w:rPr>
        <w:t>6</w:t>
      </w:r>
      <w:r w:rsidRPr="00A20042">
        <w:rPr>
          <w:rFonts w:asciiTheme="majorBidi" w:hAnsiTheme="majorBidi" w:cstheme="majorBidi"/>
          <w:b/>
          <w:bCs/>
          <w:sz w:val="28"/>
          <w:szCs w:val="28"/>
          <w:u w:val="single"/>
        </w:rPr>
        <w:t xml:space="preserve">. </w:t>
      </w:r>
      <w:r w:rsidR="000D4273">
        <w:rPr>
          <w:rFonts w:asciiTheme="majorBidi" w:hAnsiTheme="majorBidi" w:cstheme="majorBidi"/>
          <w:b/>
          <w:bCs/>
          <w:sz w:val="28"/>
          <w:szCs w:val="28"/>
          <w:u w:val="single"/>
        </w:rPr>
        <w:t xml:space="preserve">Selon </w:t>
      </w:r>
      <w:r w:rsidRPr="00A20042">
        <w:rPr>
          <w:rFonts w:asciiTheme="majorBidi" w:hAnsiTheme="majorBidi" w:cstheme="majorBidi"/>
          <w:b/>
          <w:bCs/>
          <w:sz w:val="28"/>
          <w:szCs w:val="28"/>
          <w:u w:val="single"/>
        </w:rPr>
        <w:t>l’unité S.I. de la viscosité dynamique :</w:t>
      </w:r>
    </w:p>
    <w:p w:rsidR="00E22EDF" w:rsidRPr="00A20042" w:rsidRDefault="000D4273" w:rsidP="000D4273">
      <w:pPr>
        <w:pStyle w:val="a5"/>
        <w:autoSpaceDE w:val="0"/>
        <w:autoSpaceDN w:val="0"/>
        <w:adjustRightInd w:val="0"/>
        <w:spacing w:after="0" w:line="360" w:lineRule="auto"/>
        <w:ind w:left="0"/>
        <w:jc w:val="mediumKashida"/>
        <w:rPr>
          <w:rFonts w:asciiTheme="majorBidi" w:hAnsiTheme="majorBidi" w:cstheme="majorBidi"/>
          <w:sz w:val="24"/>
          <w:szCs w:val="24"/>
        </w:rPr>
      </w:pPr>
      <w:r w:rsidRPr="00E145C9">
        <w:rPr>
          <w:rFonts w:asciiTheme="majorBidi" w:hAnsiTheme="majorBidi" w:cstheme="majorBidi"/>
          <w:b/>
          <w:bCs/>
          <w:sz w:val="24"/>
          <w:szCs w:val="24"/>
          <w:u w:val="single"/>
        </w:rPr>
        <w:t>T</w:t>
      </w:r>
      <w:r w:rsidR="00E22EDF" w:rsidRPr="00E145C9">
        <w:rPr>
          <w:rFonts w:asciiTheme="majorBidi" w:hAnsiTheme="majorBidi" w:cstheme="majorBidi"/>
          <w:b/>
          <w:bCs/>
          <w:sz w:val="24"/>
          <w:szCs w:val="24"/>
          <w:u w:val="single"/>
        </w:rPr>
        <w:t>ableau IV .</w:t>
      </w:r>
      <w:r w:rsidR="00881CB9" w:rsidRPr="00E145C9">
        <w:rPr>
          <w:rFonts w:asciiTheme="majorBidi" w:hAnsiTheme="majorBidi" w:cstheme="majorBidi"/>
          <w:b/>
          <w:bCs/>
          <w:sz w:val="24"/>
          <w:szCs w:val="24"/>
          <w:u w:val="single"/>
        </w:rPr>
        <w:t>6</w:t>
      </w:r>
      <w:r w:rsidR="00E145C9" w:rsidRPr="00E145C9">
        <w:rPr>
          <w:rFonts w:asciiTheme="majorBidi" w:hAnsiTheme="majorBidi" w:cstheme="majorBidi"/>
          <w:b/>
          <w:bCs/>
          <w:sz w:val="24"/>
          <w:szCs w:val="24"/>
          <w:u w:val="single"/>
        </w:rPr>
        <w:t xml:space="preserve"> </w:t>
      </w:r>
      <w:r w:rsidR="00E22EDF" w:rsidRPr="00E145C9">
        <w:rPr>
          <w:rFonts w:asciiTheme="majorBidi" w:hAnsiTheme="majorBidi" w:cstheme="majorBidi"/>
          <w:b/>
          <w:bCs/>
          <w:sz w:val="24"/>
          <w:szCs w:val="24"/>
          <w:u w:val="single"/>
        </w:rPr>
        <w:t>:</w:t>
      </w:r>
      <w:r>
        <w:rPr>
          <w:rFonts w:asciiTheme="majorBidi" w:hAnsiTheme="majorBidi" w:cstheme="majorBidi"/>
          <w:sz w:val="24"/>
          <w:szCs w:val="24"/>
        </w:rPr>
        <w:t xml:space="preserve">Exemples des valeurs de </w:t>
      </w:r>
      <w:r w:rsidR="006708A9">
        <w:rPr>
          <w:rFonts w:asciiTheme="majorBidi" w:hAnsiTheme="majorBidi" w:cstheme="majorBidi"/>
          <w:sz w:val="24"/>
          <w:szCs w:val="24"/>
        </w:rPr>
        <w:t>la</w:t>
      </w:r>
      <w:r w:rsidR="00E22EDF" w:rsidRPr="00A20042">
        <w:rPr>
          <w:rFonts w:asciiTheme="majorBidi" w:hAnsiTheme="majorBidi" w:cstheme="majorBidi"/>
          <w:sz w:val="24"/>
          <w:szCs w:val="24"/>
        </w:rPr>
        <w:t xml:space="preserve"> </w:t>
      </w:r>
      <w:r w:rsidRPr="00A20042">
        <w:rPr>
          <w:rFonts w:asciiTheme="majorBidi" w:hAnsiTheme="majorBidi" w:cstheme="majorBidi"/>
          <w:sz w:val="24"/>
          <w:szCs w:val="24"/>
        </w:rPr>
        <w:t>viscosité</w:t>
      </w:r>
      <w:r>
        <w:rPr>
          <w:rFonts w:asciiTheme="majorBidi" w:hAnsiTheme="majorBidi" w:cstheme="majorBidi"/>
          <w:sz w:val="24"/>
          <w:szCs w:val="24"/>
        </w:rPr>
        <w:t xml:space="preserve"> pour quelques types de fluides.</w:t>
      </w:r>
      <w:r w:rsidR="00E22EDF" w:rsidRPr="00A20042">
        <w:rPr>
          <w:rFonts w:asciiTheme="majorBidi" w:hAnsiTheme="majorBidi" w:cstheme="majorBidi"/>
          <w:sz w:val="24"/>
          <w:szCs w:val="24"/>
        </w:rPr>
        <w:t xml:space="preserve"> </w:t>
      </w:r>
    </w:p>
    <w:tbl>
      <w:tblPr>
        <w:tblStyle w:val="a9"/>
        <w:tblW w:w="0" w:type="auto"/>
        <w:tblLook w:val="04A0"/>
      </w:tblPr>
      <w:tblGrid>
        <w:gridCol w:w="2815"/>
        <w:gridCol w:w="2815"/>
        <w:gridCol w:w="2816"/>
      </w:tblGrid>
      <w:tr w:rsidR="000D4273" w:rsidRPr="00A20042" w:rsidTr="00E22EDF">
        <w:tc>
          <w:tcPr>
            <w:tcW w:w="2815" w:type="dxa"/>
          </w:tcPr>
          <w:p w:rsidR="000D4273" w:rsidRPr="00A20042" w:rsidRDefault="000D4273" w:rsidP="006708A9">
            <w:pPr>
              <w:pStyle w:val="a5"/>
              <w:autoSpaceDE w:val="0"/>
              <w:autoSpaceDN w:val="0"/>
              <w:adjustRightInd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Type de fluide</w:t>
            </w:r>
          </w:p>
        </w:tc>
        <w:tc>
          <w:tcPr>
            <w:tcW w:w="2815" w:type="dxa"/>
          </w:tcPr>
          <w:p w:rsidR="006708A9" w:rsidRDefault="006708A9" w:rsidP="006708A9">
            <w:pPr>
              <w:pStyle w:val="a5"/>
              <w:autoSpaceDE w:val="0"/>
              <w:autoSpaceDN w:val="0"/>
              <w:adjustRightInd w:val="0"/>
              <w:spacing w:line="360" w:lineRule="auto"/>
              <w:ind w:left="0"/>
              <w:jc w:val="center"/>
            </w:pPr>
          </w:p>
          <w:p w:rsidR="000D4273" w:rsidRPr="00A20042" w:rsidRDefault="006708A9" w:rsidP="006708A9">
            <w:pPr>
              <w:pStyle w:val="a5"/>
              <w:autoSpaceDE w:val="0"/>
              <w:autoSpaceDN w:val="0"/>
              <w:adjustRightInd w:val="0"/>
              <w:spacing w:line="360" w:lineRule="auto"/>
              <w:ind w:left="0"/>
              <w:jc w:val="center"/>
              <w:rPr>
                <w:rFonts w:asciiTheme="majorBidi" w:hAnsiTheme="majorBidi" w:cstheme="majorBidi"/>
                <w:sz w:val="24"/>
                <w:szCs w:val="24"/>
              </w:rPr>
            </w:pPr>
            <w:r w:rsidRPr="00F414F5">
              <w:t>Température</w:t>
            </w:r>
            <w:r>
              <w:t xml:space="preserve"> en (</w:t>
            </w:r>
            <w:r w:rsidRPr="00F414F5">
              <w:t>C°)</w:t>
            </w:r>
          </w:p>
        </w:tc>
        <w:tc>
          <w:tcPr>
            <w:tcW w:w="2816" w:type="dxa"/>
          </w:tcPr>
          <w:p w:rsidR="000D4273" w:rsidRPr="00A20042" w:rsidRDefault="006708A9" w:rsidP="006708A9">
            <w:pPr>
              <w:pStyle w:val="a5"/>
              <w:autoSpaceDE w:val="0"/>
              <w:autoSpaceDN w:val="0"/>
              <w:adjustRightInd w:val="0"/>
              <w:spacing w:line="360" w:lineRule="auto"/>
              <w:ind w:left="0"/>
              <w:jc w:val="center"/>
              <w:rPr>
                <w:rFonts w:asciiTheme="majorBidi" w:hAnsiTheme="majorBidi" w:cstheme="majorBidi"/>
                <w:sz w:val="24"/>
                <w:szCs w:val="24"/>
              </w:rPr>
            </w:pPr>
            <w:r>
              <w:rPr>
                <w:rStyle w:val="FIGURECar"/>
                <w:rFonts w:eastAsiaTheme="minorHAnsi"/>
              </w:rPr>
              <w:t>U</w:t>
            </w:r>
            <w:r w:rsidRPr="006708A9">
              <w:rPr>
                <w:rStyle w:val="FIGURECar"/>
                <w:rFonts w:eastAsiaTheme="minorHAnsi"/>
              </w:rPr>
              <w:t>nités S.I. de la viscosité dynamiqu</w:t>
            </w:r>
            <w:r w:rsidRPr="006708A9">
              <w:rPr>
                <w:rFonts w:asciiTheme="majorBidi" w:hAnsiTheme="majorBidi" w:cstheme="majorBidi"/>
                <w:sz w:val="24"/>
                <w:szCs w:val="24"/>
              </w:rPr>
              <w:t>e</w:t>
            </w:r>
          </w:p>
        </w:tc>
      </w:tr>
      <w:tr w:rsidR="00E22EDF" w:rsidRPr="00A20042" w:rsidTr="00E22EDF">
        <w:tc>
          <w:tcPr>
            <w:tcW w:w="2815"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acétone</w:t>
            </w:r>
          </w:p>
        </w:tc>
        <w:tc>
          <w:tcPr>
            <w:tcW w:w="2815"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20°C</w:t>
            </w:r>
          </w:p>
        </w:tc>
        <w:tc>
          <w:tcPr>
            <w:tcW w:w="2816"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 xml:space="preserve">0,00032 </w:t>
            </w:r>
          </w:p>
        </w:tc>
      </w:tr>
      <w:tr w:rsidR="00E22EDF" w:rsidRPr="00A20042" w:rsidTr="00E22EDF">
        <w:tc>
          <w:tcPr>
            <w:tcW w:w="2815"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eau</w:t>
            </w:r>
          </w:p>
        </w:tc>
        <w:tc>
          <w:tcPr>
            <w:tcW w:w="2815"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20°C</w:t>
            </w:r>
          </w:p>
        </w:tc>
        <w:tc>
          <w:tcPr>
            <w:tcW w:w="2816"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0,001002</w:t>
            </w:r>
          </w:p>
        </w:tc>
      </w:tr>
      <w:tr w:rsidR="00E22EDF" w:rsidRPr="00A20042" w:rsidTr="00E22EDF">
        <w:tc>
          <w:tcPr>
            <w:tcW w:w="2815"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plasma sanguin</w:t>
            </w:r>
          </w:p>
        </w:tc>
        <w:tc>
          <w:tcPr>
            <w:tcW w:w="2815"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37°C</w:t>
            </w:r>
          </w:p>
        </w:tc>
        <w:tc>
          <w:tcPr>
            <w:tcW w:w="2816"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0,0013</w:t>
            </w:r>
          </w:p>
        </w:tc>
      </w:tr>
      <w:tr w:rsidR="00E22EDF" w:rsidRPr="00A20042" w:rsidTr="00E22EDF">
        <w:tc>
          <w:tcPr>
            <w:tcW w:w="2815"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sang, normal</w:t>
            </w:r>
          </w:p>
        </w:tc>
        <w:tc>
          <w:tcPr>
            <w:tcW w:w="2815"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37°C</w:t>
            </w:r>
          </w:p>
        </w:tc>
        <w:tc>
          <w:tcPr>
            <w:tcW w:w="2816"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0,00208</w:t>
            </w:r>
          </w:p>
        </w:tc>
      </w:tr>
      <w:tr w:rsidR="00E22EDF" w:rsidRPr="00A20042" w:rsidTr="00E22EDF">
        <w:tc>
          <w:tcPr>
            <w:tcW w:w="2815"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huile de ricin</w:t>
            </w:r>
          </w:p>
        </w:tc>
        <w:tc>
          <w:tcPr>
            <w:tcW w:w="2815"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25°C</w:t>
            </w:r>
          </w:p>
        </w:tc>
        <w:tc>
          <w:tcPr>
            <w:tcW w:w="2816"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0,650</w:t>
            </w:r>
          </w:p>
        </w:tc>
      </w:tr>
      <w:tr w:rsidR="00E22EDF" w:rsidRPr="00A20042" w:rsidTr="00E22EDF">
        <w:tc>
          <w:tcPr>
            <w:tcW w:w="2815"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glycérine</w:t>
            </w:r>
          </w:p>
        </w:tc>
        <w:tc>
          <w:tcPr>
            <w:tcW w:w="2815"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20°C</w:t>
            </w:r>
          </w:p>
        </w:tc>
        <w:tc>
          <w:tcPr>
            <w:tcW w:w="2816" w:type="dxa"/>
          </w:tcPr>
          <w:p w:rsidR="00E22EDF" w:rsidRPr="00A20042" w:rsidRDefault="00E22EDF" w:rsidP="006708A9">
            <w:pPr>
              <w:pStyle w:val="a5"/>
              <w:autoSpaceDE w:val="0"/>
              <w:autoSpaceDN w:val="0"/>
              <w:adjustRightInd w:val="0"/>
              <w:spacing w:line="360" w:lineRule="auto"/>
              <w:ind w:left="0"/>
              <w:jc w:val="center"/>
              <w:rPr>
                <w:rFonts w:asciiTheme="majorBidi" w:hAnsiTheme="majorBidi" w:cstheme="majorBidi"/>
                <w:sz w:val="24"/>
                <w:szCs w:val="24"/>
              </w:rPr>
            </w:pPr>
            <w:r w:rsidRPr="00A20042">
              <w:rPr>
                <w:rFonts w:asciiTheme="majorBidi" w:hAnsiTheme="majorBidi" w:cstheme="majorBidi"/>
                <w:sz w:val="24"/>
                <w:szCs w:val="24"/>
              </w:rPr>
              <w:t>1,49</w:t>
            </w:r>
          </w:p>
        </w:tc>
      </w:tr>
    </w:tbl>
    <w:p w:rsidR="00E22EDF" w:rsidRPr="00A2004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 xml:space="preserve">La viscosité de la plupart des liquides augmente quand leur température baisse. Ainsi on chauffe le goudron avant de le répandre. Voilà aussi l’une des raisons pourquoi dans certains cas on couvre une personne blessée : la température de ses extrémités tend à diminuer parce que le flux sanguin est réduit à cause de la viscosité accrue du sang.  </w:t>
      </w:r>
    </w:p>
    <w:p w:rsidR="00E22EDF" w:rsidRPr="00E145C9" w:rsidRDefault="00E22EDF" w:rsidP="00E22EDF">
      <w:pPr>
        <w:pStyle w:val="a5"/>
        <w:autoSpaceDE w:val="0"/>
        <w:autoSpaceDN w:val="0"/>
        <w:adjustRightInd w:val="0"/>
        <w:spacing w:after="0" w:line="360" w:lineRule="auto"/>
        <w:ind w:left="0"/>
        <w:jc w:val="mediumKashida"/>
        <w:rPr>
          <w:rFonts w:asciiTheme="majorBidi" w:hAnsiTheme="majorBidi" w:cstheme="majorBidi"/>
          <w:b/>
          <w:bCs/>
          <w:sz w:val="24"/>
          <w:szCs w:val="24"/>
        </w:rPr>
      </w:pPr>
      <w:r w:rsidRPr="00E145C9">
        <w:rPr>
          <w:rFonts w:asciiTheme="majorBidi" w:hAnsiTheme="majorBidi" w:cstheme="majorBidi"/>
          <w:b/>
          <w:bCs/>
          <w:sz w:val="24"/>
          <w:szCs w:val="24"/>
        </w:rPr>
        <w:t>Remarque :</w:t>
      </w:r>
    </w:p>
    <w:p w:rsidR="00E22EDF" w:rsidRPr="00236772" w:rsidRDefault="00A1314C" w:rsidP="001420C5">
      <w:pPr>
        <w:pStyle w:val="a5"/>
        <w:autoSpaceDE w:val="0"/>
        <w:autoSpaceDN w:val="0"/>
        <w:adjustRightInd w:val="0"/>
        <w:spacing w:after="0" w:line="360" w:lineRule="auto"/>
        <w:ind w:left="0"/>
        <w:jc w:val="mediumKashida"/>
        <w:rPr>
          <w:rFonts w:asciiTheme="majorBidi" w:hAnsiTheme="majorBidi" w:cstheme="majorBidi"/>
          <w:sz w:val="24"/>
          <w:szCs w:val="24"/>
        </w:rPr>
      </w:pPr>
      <w:r>
        <w:rPr>
          <w:rFonts w:asciiTheme="majorBidi" w:hAnsiTheme="majorBidi" w:cstheme="majorBidi"/>
          <w:sz w:val="24"/>
          <w:szCs w:val="24"/>
        </w:rPr>
        <w:t>1) L</w:t>
      </w:r>
      <w:r w:rsidRPr="00236772">
        <w:rPr>
          <w:rFonts w:asciiTheme="majorBidi" w:hAnsiTheme="majorBidi" w:cstheme="majorBidi"/>
          <w:sz w:val="24"/>
          <w:szCs w:val="24"/>
        </w:rPr>
        <w:t>’huile</w:t>
      </w:r>
      <w:r w:rsidR="00E22EDF" w:rsidRPr="00236772">
        <w:rPr>
          <w:rFonts w:asciiTheme="majorBidi" w:hAnsiTheme="majorBidi" w:cstheme="majorBidi"/>
          <w:sz w:val="24"/>
          <w:szCs w:val="24"/>
        </w:rPr>
        <w:t xml:space="preserve"> doit être mélangée afin d’accélérer la propagation et transfert de chaleur</w:t>
      </w:r>
      <w:r>
        <w:rPr>
          <w:rFonts w:asciiTheme="majorBidi" w:hAnsiTheme="majorBidi" w:cstheme="majorBidi"/>
          <w:sz w:val="24"/>
          <w:szCs w:val="24"/>
        </w:rPr>
        <w:t xml:space="preserve"> </w:t>
      </w:r>
      <w:r w:rsidR="00E22EDF" w:rsidRPr="00236772">
        <w:rPr>
          <w:rFonts w:asciiTheme="majorBidi" w:hAnsiTheme="majorBidi" w:cstheme="majorBidi"/>
          <w:sz w:val="24"/>
          <w:szCs w:val="24"/>
        </w:rPr>
        <w:t xml:space="preserve"> </w:t>
      </w:r>
      <w:r>
        <w:rPr>
          <w:rFonts w:asciiTheme="majorBidi" w:hAnsiTheme="majorBidi" w:cstheme="majorBidi"/>
          <w:sz w:val="24"/>
          <w:szCs w:val="24"/>
        </w:rPr>
        <w:t xml:space="preserve">l’ </w:t>
      </w:r>
      <w:r w:rsidR="00E22EDF" w:rsidRPr="00236772">
        <w:rPr>
          <w:rFonts w:asciiTheme="majorBidi" w:hAnsiTheme="majorBidi" w:cstheme="majorBidi"/>
          <w:sz w:val="24"/>
          <w:szCs w:val="24"/>
        </w:rPr>
        <w:t xml:space="preserve">homogénéisation de la température </w:t>
      </w:r>
      <w:r w:rsidRPr="00236772">
        <w:rPr>
          <w:rFonts w:asciiTheme="majorBidi" w:hAnsiTheme="majorBidi" w:cstheme="majorBidi"/>
          <w:sz w:val="24"/>
          <w:szCs w:val="24"/>
        </w:rPr>
        <w:t xml:space="preserve">l’huile </w:t>
      </w:r>
      <w:r>
        <w:rPr>
          <w:rFonts w:asciiTheme="majorBidi" w:hAnsiTheme="majorBidi" w:cstheme="majorBidi"/>
          <w:sz w:val="24"/>
          <w:szCs w:val="24"/>
        </w:rPr>
        <w:t xml:space="preserve">se fait </w:t>
      </w:r>
      <w:r w:rsidR="00E22EDF" w:rsidRPr="00236772">
        <w:rPr>
          <w:rFonts w:asciiTheme="majorBidi" w:hAnsiTheme="majorBidi" w:cstheme="majorBidi"/>
          <w:sz w:val="24"/>
          <w:szCs w:val="24"/>
        </w:rPr>
        <w:t xml:space="preserve"> en bas du </w:t>
      </w:r>
      <w:r>
        <w:rPr>
          <w:rFonts w:asciiTheme="majorBidi" w:hAnsiTheme="majorBidi" w:cstheme="majorBidi"/>
          <w:sz w:val="24"/>
          <w:szCs w:val="24"/>
        </w:rPr>
        <w:t>carter.</w:t>
      </w:r>
      <w:r w:rsidR="00E22EDF" w:rsidRPr="00236772">
        <w:rPr>
          <w:rFonts w:asciiTheme="majorBidi" w:hAnsiTheme="majorBidi" w:cstheme="majorBidi"/>
          <w:sz w:val="24"/>
          <w:szCs w:val="24"/>
        </w:rPr>
        <w:t xml:space="preserve"> </w:t>
      </w:r>
    </w:p>
    <w:p w:rsidR="00E22EDF" w:rsidRPr="00236772" w:rsidRDefault="00A1314C" w:rsidP="00A1314C">
      <w:pPr>
        <w:pStyle w:val="a5"/>
        <w:autoSpaceDE w:val="0"/>
        <w:autoSpaceDN w:val="0"/>
        <w:adjustRightInd w:val="0"/>
        <w:spacing w:after="0" w:line="360" w:lineRule="auto"/>
        <w:ind w:left="0"/>
        <w:jc w:val="mediumKashida"/>
        <w:rPr>
          <w:rFonts w:asciiTheme="majorBidi" w:hAnsiTheme="majorBidi" w:cstheme="majorBidi"/>
          <w:sz w:val="24"/>
          <w:szCs w:val="24"/>
        </w:rPr>
      </w:pPr>
      <w:r>
        <w:rPr>
          <w:rFonts w:asciiTheme="majorBidi" w:hAnsiTheme="majorBidi" w:cstheme="majorBidi"/>
          <w:sz w:val="24"/>
          <w:szCs w:val="24"/>
        </w:rPr>
        <w:t>2)P</w:t>
      </w:r>
      <w:r w:rsidR="00E22EDF" w:rsidRPr="00236772">
        <w:rPr>
          <w:rFonts w:asciiTheme="majorBidi" w:hAnsiTheme="majorBidi" w:cstheme="majorBidi"/>
          <w:sz w:val="24"/>
          <w:szCs w:val="24"/>
        </w:rPr>
        <w:t>endant l’échauffement a un éclateme</w:t>
      </w:r>
      <w:r>
        <w:rPr>
          <w:rFonts w:asciiTheme="majorBidi" w:hAnsiTheme="majorBidi" w:cstheme="majorBidi"/>
          <w:sz w:val="24"/>
          <w:szCs w:val="24"/>
        </w:rPr>
        <w:t>nt des guètes d’huile ce qui nous oblige a échauffé</w:t>
      </w:r>
      <w:r w:rsidR="00E22EDF" w:rsidRPr="00236772">
        <w:rPr>
          <w:rFonts w:asciiTheme="majorBidi" w:hAnsiTheme="majorBidi" w:cstheme="majorBidi"/>
          <w:sz w:val="24"/>
          <w:szCs w:val="24"/>
        </w:rPr>
        <w:t>s l’huile pa</w:t>
      </w:r>
      <w:r>
        <w:rPr>
          <w:rFonts w:asciiTheme="majorBidi" w:hAnsiTheme="majorBidi" w:cstheme="majorBidi"/>
          <w:sz w:val="24"/>
          <w:szCs w:val="24"/>
        </w:rPr>
        <w:t xml:space="preserve">r </w:t>
      </w:r>
      <w:r w:rsidR="00E22EDF" w:rsidRPr="00236772">
        <w:rPr>
          <w:rFonts w:asciiTheme="majorBidi" w:hAnsiTheme="majorBidi" w:cstheme="majorBidi"/>
          <w:sz w:val="24"/>
          <w:szCs w:val="24"/>
        </w:rPr>
        <w:t>étapes .</w:t>
      </w:r>
    </w:p>
    <w:p w:rsidR="00E22EDF" w:rsidRPr="00236772" w:rsidRDefault="00E22EDF" w:rsidP="00A1314C">
      <w:pPr>
        <w:pStyle w:val="a5"/>
        <w:autoSpaceDE w:val="0"/>
        <w:autoSpaceDN w:val="0"/>
        <w:adjustRightInd w:val="0"/>
        <w:spacing w:after="0"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3)</w:t>
      </w:r>
      <w:r w:rsidR="00A1314C">
        <w:rPr>
          <w:rFonts w:asciiTheme="majorBidi" w:hAnsiTheme="majorBidi" w:cstheme="majorBidi"/>
          <w:sz w:val="24"/>
          <w:szCs w:val="24"/>
        </w:rPr>
        <w:t xml:space="preserve">La mesure de la température en </w:t>
      </w:r>
      <w:r w:rsidRPr="00236772">
        <w:rPr>
          <w:rFonts w:asciiTheme="majorBidi" w:hAnsiTheme="majorBidi" w:cstheme="majorBidi"/>
          <w:sz w:val="24"/>
          <w:szCs w:val="24"/>
        </w:rPr>
        <w:t>C° au même instant mais indique que</w:t>
      </w:r>
      <w:r w:rsidR="00A1314C">
        <w:rPr>
          <w:rFonts w:asciiTheme="majorBidi" w:hAnsiTheme="majorBidi" w:cstheme="majorBidi"/>
          <w:sz w:val="24"/>
          <w:szCs w:val="24"/>
        </w:rPr>
        <w:t xml:space="preserve"> huile flottante et moins chaud</w:t>
      </w:r>
      <w:r w:rsidRPr="00236772">
        <w:rPr>
          <w:rFonts w:asciiTheme="majorBidi" w:hAnsiTheme="majorBidi" w:cstheme="majorBidi"/>
          <w:sz w:val="24"/>
          <w:szCs w:val="24"/>
        </w:rPr>
        <w:t xml:space="preserve"> que celle de l’eau cela s’explique par un transfert de chaleur est une fonction de contacte entre l’huile et l’eau .  </w:t>
      </w:r>
    </w:p>
    <w:p w:rsidR="00E22EDF" w:rsidRDefault="00E22EDF" w:rsidP="001D2730">
      <w:pPr>
        <w:pStyle w:val="a5"/>
        <w:autoSpaceDE w:val="0"/>
        <w:autoSpaceDN w:val="0"/>
        <w:adjustRightInd w:val="0"/>
        <w:spacing w:after="0"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 xml:space="preserve">4) la </w:t>
      </w:r>
      <w:r w:rsidR="00A1314C">
        <w:rPr>
          <w:rFonts w:asciiTheme="majorBidi" w:hAnsiTheme="majorBidi" w:cstheme="majorBidi"/>
          <w:sz w:val="24"/>
          <w:szCs w:val="24"/>
        </w:rPr>
        <w:t>densité</w:t>
      </w:r>
      <w:r w:rsidRPr="00236772">
        <w:rPr>
          <w:rFonts w:asciiTheme="majorBidi" w:hAnsiTheme="majorBidi" w:cstheme="majorBidi"/>
          <w:sz w:val="24"/>
          <w:szCs w:val="24"/>
        </w:rPr>
        <w:t xml:space="preserve"> de l’huile u</w:t>
      </w:r>
      <w:r w:rsidR="00A1314C">
        <w:rPr>
          <w:rFonts w:asciiTheme="majorBidi" w:hAnsiTheme="majorBidi" w:cstheme="majorBidi"/>
          <w:sz w:val="24"/>
          <w:szCs w:val="24"/>
        </w:rPr>
        <w:t>sag</w:t>
      </w:r>
      <w:r w:rsidRPr="00236772">
        <w:rPr>
          <w:rFonts w:asciiTheme="majorBidi" w:hAnsiTheme="majorBidi" w:cstheme="majorBidi"/>
          <w:sz w:val="24"/>
          <w:szCs w:val="24"/>
        </w:rPr>
        <w:t xml:space="preserve">ée est supérieur à la </w:t>
      </w:r>
      <w:r w:rsidR="001D2730">
        <w:rPr>
          <w:rFonts w:asciiTheme="majorBidi" w:hAnsiTheme="majorBidi" w:cstheme="majorBidi"/>
          <w:sz w:val="24"/>
          <w:szCs w:val="24"/>
        </w:rPr>
        <w:t>densité</w:t>
      </w:r>
      <w:r w:rsidRPr="00236772">
        <w:rPr>
          <w:rFonts w:asciiTheme="majorBidi" w:hAnsiTheme="majorBidi" w:cstheme="majorBidi"/>
          <w:sz w:val="24"/>
          <w:szCs w:val="24"/>
        </w:rPr>
        <w:t xml:space="preserve"> de l’huile non </w:t>
      </w:r>
      <w:r w:rsidR="00A1314C" w:rsidRPr="00236772">
        <w:rPr>
          <w:rFonts w:asciiTheme="majorBidi" w:hAnsiTheme="majorBidi" w:cstheme="majorBidi"/>
          <w:sz w:val="24"/>
          <w:szCs w:val="24"/>
        </w:rPr>
        <w:t>u</w:t>
      </w:r>
      <w:r w:rsidR="00A1314C">
        <w:rPr>
          <w:rFonts w:asciiTheme="majorBidi" w:hAnsiTheme="majorBidi" w:cstheme="majorBidi"/>
          <w:sz w:val="24"/>
          <w:szCs w:val="24"/>
        </w:rPr>
        <w:t xml:space="preserve">sagé c’est </w:t>
      </w:r>
      <w:r w:rsidR="001D2730">
        <w:rPr>
          <w:rFonts w:asciiTheme="majorBidi" w:hAnsiTheme="majorBidi" w:cstheme="majorBidi"/>
          <w:sz w:val="24"/>
          <w:szCs w:val="24"/>
        </w:rPr>
        <w:t>pourquoi</w:t>
      </w:r>
      <w:r w:rsidR="00A1314C">
        <w:rPr>
          <w:rFonts w:asciiTheme="majorBidi" w:hAnsiTheme="majorBidi" w:cstheme="majorBidi"/>
          <w:sz w:val="24"/>
          <w:szCs w:val="24"/>
        </w:rPr>
        <w:t xml:space="preserve"> qu’elle se trouve en bas du </w:t>
      </w:r>
      <w:r w:rsidR="001D2730">
        <w:rPr>
          <w:rFonts w:asciiTheme="majorBidi" w:hAnsiTheme="majorBidi" w:cstheme="majorBidi"/>
          <w:sz w:val="24"/>
          <w:szCs w:val="24"/>
        </w:rPr>
        <w:t>récipient</w:t>
      </w:r>
      <w:r w:rsidR="00A1314C">
        <w:rPr>
          <w:rFonts w:asciiTheme="majorBidi" w:hAnsiTheme="majorBidi" w:cstheme="majorBidi"/>
          <w:sz w:val="24"/>
          <w:szCs w:val="24"/>
        </w:rPr>
        <w:t xml:space="preserve"> </w:t>
      </w:r>
      <w:r w:rsidR="001D2730">
        <w:rPr>
          <w:rFonts w:asciiTheme="majorBidi" w:hAnsiTheme="majorBidi" w:cstheme="majorBidi"/>
          <w:sz w:val="24"/>
          <w:szCs w:val="24"/>
        </w:rPr>
        <w:t>(</w:t>
      </w:r>
      <w:r w:rsidR="00A1314C">
        <w:rPr>
          <w:rFonts w:asciiTheme="majorBidi" w:hAnsiTheme="majorBidi" w:cstheme="majorBidi"/>
          <w:sz w:val="24"/>
          <w:szCs w:val="24"/>
        </w:rPr>
        <w:t>voir figure au dessous</w:t>
      </w:r>
      <w:r w:rsidR="001D2730">
        <w:rPr>
          <w:rFonts w:asciiTheme="majorBidi" w:hAnsiTheme="majorBidi" w:cstheme="majorBidi"/>
          <w:sz w:val="24"/>
          <w:szCs w:val="24"/>
        </w:rPr>
        <w:t>)</w:t>
      </w:r>
      <w:r w:rsidR="00A1314C" w:rsidRPr="00236772">
        <w:rPr>
          <w:rFonts w:asciiTheme="majorBidi" w:hAnsiTheme="majorBidi" w:cstheme="majorBidi"/>
          <w:sz w:val="24"/>
          <w:szCs w:val="24"/>
        </w:rPr>
        <w:t>.</w:t>
      </w:r>
    </w:p>
    <w:p w:rsidR="00D1091D" w:rsidRDefault="00D1091D" w:rsidP="001D2730">
      <w:pPr>
        <w:pStyle w:val="a5"/>
        <w:autoSpaceDE w:val="0"/>
        <w:autoSpaceDN w:val="0"/>
        <w:adjustRightInd w:val="0"/>
        <w:spacing w:after="0" w:line="360" w:lineRule="auto"/>
        <w:ind w:left="0"/>
        <w:jc w:val="mediumKashida"/>
        <w:rPr>
          <w:rFonts w:asciiTheme="majorBidi" w:hAnsiTheme="majorBidi" w:cstheme="majorBidi"/>
          <w:sz w:val="24"/>
          <w:szCs w:val="24"/>
        </w:rPr>
      </w:pPr>
    </w:p>
    <w:p w:rsidR="00D1091D" w:rsidRDefault="00D1091D" w:rsidP="001D2730">
      <w:pPr>
        <w:pStyle w:val="a5"/>
        <w:autoSpaceDE w:val="0"/>
        <w:autoSpaceDN w:val="0"/>
        <w:adjustRightInd w:val="0"/>
        <w:spacing w:after="0" w:line="360" w:lineRule="auto"/>
        <w:ind w:left="0"/>
        <w:jc w:val="mediumKashida"/>
        <w:rPr>
          <w:rFonts w:asciiTheme="majorBidi" w:hAnsiTheme="majorBidi" w:cstheme="majorBidi"/>
          <w:sz w:val="24"/>
          <w:szCs w:val="24"/>
        </w:rPr>
      </w:pPr>
    </w:p>
    <w:p w:rsidR="00D1091D" w:rsidRDefault="00D1091D" w:rsidP="001D2730">
      <w:pPr>
        <w:pStyle w:val="a5"/>
        <w:autoSpaceDE w:val="0"/>
        <w:autoSpaceDN w:val="0"/>
        <w:adjustRightInd w:val="0"/>
        <w:spacing w:after="0" w:line="360" w:lineRule="auto"/>
        <w:ind w:left="0"/>
        <w:jc w:val="mediumKashida"/>
        <w:rPr>
          <w:rFonts w:asciiTheme="majorBidi" w:hAnsiTheme="majorBidi" w:cstheme="majorBidi"/>
          <w:sz w:val="24"/>
          <w:szCs w:val="24"/>
        </w:rPr>
      </w:pPr>
    </w:p>
    <w:p w:rsidR="00D1091D" w:rsidRPr="00236772" w:rsidRDefault="00D1091D" w:rsidP="001D2730">
      <w:pPr>
        <w:pStyle w:val="a5"/>
        <w:autoSpaceDE w:val="0"/>
        <w:autoSpaceDN w:val="0"/>
        <w:adjustRightInd w:val="0"/>
        <w:spacing w:after="0" w:line="360" w:lineRule="auto"/>
        <w:ind w:left="0"/>
        <w:jc w:val="mediumKashida"/>
        <w:rPr>
          <w:rFonts w:asciiTheme="majorBidi" w:hAnsiTheme="majorBidi" w:cstheme="majorBidi"/>
          <w:sz w:val="24"/>
          <w:szCs w:val="24"/>
        </w:rPr>
      </w:pPr>
    </w:p>
    <w:p w:rsidR="00D1091D" w:rsidRPr="00D1091D" w:rsidRDefault="000D4273" w:rsidP="00D1091D">
      <w:pPr>
        <w:pStyle w:val="a5"/>
        <w:autoSpaceDE w:val="0"/>
        <w:autoSpaceDN w:val="0"/>
        <w:adjustRightInd w:val="0"/>
        <w:spacing w:after="0" w:line="360" w:lineRule="auto"/>
        <w:ind w:left="0"/>
        <w:jc w:val="center"/>
        <w:rPr>
          <w:rFonts w:asciiTheme="majorBidi" w:hAnsiTheme="majorBidi" w:cstheme="majorBidi"/>
          <w:sz w:val="24"/>
          <w:szCs w:val="24"/>
        </w:rPr>
      </w:pPr>
      <w:r>
        <w:rPr>
          <w:rFonts w:asciiTheme="majorBidi" w:hAnsiTheme="majorBidi" w:cstheme="majorBidi"/>
          <w:noProof/>
          <w:sz w:val="24"/>
          <w:szCs w:val="24"/>
          <w:lang w:eastAsia="fr-FR"/>
        </w:rPr>
        <w:lastRenderedPageBreak/>
        <w:drawing>
          <wp:inline distT="0" distB="0" distL="0" distR="0">
            <wp:extent cx="3390900" cy="1724025"/>
            <wp:effectExtent l="19050" t="0" r="0" b="0"/>
            <wp:docPr id="1"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3" cstate="print"/>
                    <a:srcRect/>
                    <a:stretch>
                      <a:fillRect/>
                    </a:stretch>
                  </pic:blipFill>
                  <pic:spPr bwMode="auto">
                    <a:xfrm>
                      <a:off x="0" y="0"/>
                      <a:ext cx="3397117" cy="1727186"/>
                    </a:xfrm>
                    <a:prstGeom prst="rect">
                      <a:avLst/>
                    </a:prstGeom>
                    <a:noFill/>
                    <a:ln w="9525">
                      <a:noFill/>
                      <a:miter lim="800000"/>
                      <a:headEnd/>
                      <a:tailEnd/>
                    </a:ln>
                  </pic:spPr>
                </pic:pic>
              </a:graphicData>
            </a:graphic>
          </wp:inline>
        </w:drawing>
      </w:r>
    </w:p>
    <w:p w:rsidR="00D1091D" w:rsidRDefault="00D1091D" w:rsidP="00D1091D">
      <w:pPr>
        <w:pStyle w:val="a5"/>
        <w:autoSpaceDE w:val="0"/>
        <w:autoSpaceDN w:val="0"/>
        <w:adjustRightInd w:val="0"/>
        <w:spacing w:after="0" w:line="360" w:lineRule="auto"/>
        <w:ind w:left="0"/>
        <w:jc w:val="mediumKashida"/>
        <w:rPr>
          <w:rFonts w:asciiTheme="majorBidi" w:hAnsiTheme="majorBidi" w:cstheme="majorBidi"/>
          <w:b/>
          <w:bCs/>
          <w:sz w:val="24"/>
          <w:szCs w:val="24"/>
          <w:u w:val="single"/>
        </w:rPr>
      </w:pPr>
    </w:p>
    <w:p w:rsidR="00E22EDF" w:rsidRPr="00692D1D" w:rsidRDefault="00E22EDF" w:rsidP="00D1091D">
      <w:pPr>
        <w:pStyle w:val="a5"/>
        <w:autoSpaceDE w:val="0"/>
        <w:autoSpaceDN w:val="0"/>
        <w:adjustRightInd w:val="0"/>
        <w:spacing w:after="0" w:line="360" w:lineRule="auto"/>
        <w:ind w:left="0"/>
        <w:jc w:val="mediumKashida"/>
        <w:rPr>
          <w:rFonts w:asciiTheme="majorBidi" w:hAnsiTheme="majorBidi" w:cstheme="majorBidi"/>
          <w:b/>
          <w:bCs/>
          <w:sz w:val="24"/>
          <w:szCs w:val="24"/>
        </w:rPr>
      </w:pPr>
      <w:r w:rsidRPr="00106C99">
        <w:rPr>
          <w:rFonts w:asciiTheme="majorBidi" w:hAnsiTheme="majorBidi" w:cstheme="majorBidi"/>
          <w:b/>
          <w:bCs/>
          <w:sz w:val="24"/>
          <w:szCs w:val="24"/>
          <w:u w:val="single"/>
        </w:rPr>
        <w:t>Figure</w:t>
      </w:r>
      <w:r>
        <w:rPr>
          <w:rFonts w:asciiTheme="majorBidi" w:hAnsiTheme="majorBidi" w:cstheme="majorBidi"/>
          <w:b/>
          <w:bCs/>
          <w:sz w:val="24"/>
          <w:szCs w:val="24"/>
          <w:u w:val="single"/>
        </w:rPr>
        <w:t xml:space="preserve"> </w:t>
      </w:r>
      <w:r w:rsidRPr="00106C99">
        <w:rPr>
          <w:rFonts w:asciiTheme="majorBidi" w:hAnsiTheme="majorBidi" w:cstheme="majorBidi"/>
          <w:b/>
          <w:bCs/>
          <w:sz w:val="24"/>
          <w:szCs w:val="24"/>
          <w:u w:val="single"/>
        </w:rPr>
        <w:t>IV</w:t>
      </w:r>
      <w:r>
        <w:rPr>
          <w:rFonts w:asciiTheme="majorBidi" w:hAnsiTheme="majorBidi" w:cstheme="majorBidi"/>
          <w:b/>
          <w:bCs/>
          <w:sz w:val="24"/>
          <w:szCs w:val="24"/>
          <w:u w:val="single"/>
        </w:rPr>
        <w:t> .1</w:t>
      </w:r>
      <w:r w:rsidR="00D1091D">
        <w:rPr>
          <w:rFonts w:asciiTheme="majorBidi" w:hAnsiTheme="majorBidi" w:cstheme="majorBidi"/>
          <w:b/>
          <w:bCs/>
          <w:sz w:val="24"/>
          <w:szCs w:val="24"/>
          <w:u w:val="single"/>
        </w:rPr>
        <w:t>5</w:t>
      </w:r>
      <w:r>
        <w:rPr>
          <w:rFonts w:asciiTheme="majorBidi" w:hAnsiTheme="majorBidi" w:cstheme="majorBidi"/>
          <w:b/>
          <w:bCs/>
          <w:sz w:val="24"/>
          <w:szCs w:val="24"/>
          <w:u w:val="single"/>
        </w:rPr>
        <w:t>:</w:t>
      </w:r>
      <w:r w:rsidR="00296082" w:rsidRPr="00296082">
        <w:rPr>
          <w:rFonts w:asciiTheme="majorBidi" w:hAnsiTheme="majorBidi" w:cstheme="majorBidi"/>
          <w:b/>
          <w:bCs/>
          <w:sz w:val="24"/>
          <w:szCs w:val="24"/>
        </w:rPr>
        <w:t xml:space="preserve"> </w:t>
      </w:r>
      <w:r w:rsidR="00296082" w:rsidRPr="00692D1D">
        <w:rPr>
          <w:rFonts w:asciiTheme="majorBidi" w:hAnsiTheme="majorBidi" w:cstheme="majorBidi"/>
          <w:b/>
          <w:bCs/>
          <w:sz w:val="24"/>
          <w:szCs w:val="24"/>
        </w:rPr>
        <w:t>Comparaison des densités des échantillons des huiles us</w:t>
      </w:r>
      <w:r w:rsidR="000D4273">
        <w:rPr>
          <w:rFonts w:asciiTheme="majorBidi" w:hAnsiTheme="majorBidi" w:cstheme="majorBidi"/>
          <w:b/>
          <w:bCs/>
          <w:sz w:val="24"/>
          <w:szCs w:val="24"/>
        </w:rPr>
        <w:t>ag</w:t>
      </w:r>
      <w:r w:rsidR="00296082" w:rsidRPr="00692D1D">
        <w:rPr>
          <w:rFonts w:asciiTheme="majorBidi" w:hAnsiTheme="majorBidi" w:cstheme="majorBidi"/>
          <w:b/>
          <w:bCs/>
          <w:sz w:val="24"/>
          <w:szCs w:val="24"/>
        </w:rPr>
        <w:t>é</w:t>
      </w:r>
      <w:r w:rsidR="00665937">
        <w:rPr>
          <w:rFonts w:asciiTheme="majorBidi" w:hAnsiTheme="majorBidi" w:cstheme="majorBidi"/>
          <w:b/>
          <w:bCs/>
          <w:sz w:val="24"/>
          <w:szCs w:val="24"/>
        </w:rPr>
        <w:t>e</w:t>
      </w:r>
      <w:r w:rsidR="00296082" w:rsidRPr="00692D1D">
        <w:rPr>
          <w:rFonts w:asciiTheme="majorBidi" w:hAnsiTheme="majorBidi" w:cstheme="majorBidi"/>
          <w:b/>
          <w:bCs/>
          <w:sz w:val="24"/>
          <w:szCs w:val="24"/>
        </w:rPr>
        <w:t>s</w:t>
      </w:r>
      <w:r w:rsidR="000D4273">
        <w:rPr>
          <w:rFonts w:asciiTheme="majorBidi" w:hAnsiTheme="majorBidi" w:cstheme="majorBidi"/>
          <w:b/>
          <w:bCs/>
          <w:sz w:val="24"/>
          <w:szCs w:val="24"/>
        </w:rPr>
        <w:t xml:space="preserve"> avec ceux non usagées</w:t>
      </w:r>
    </w:p>
    <w:p w:rsidR="00E22EDF"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5) la température de l’huile  utilisée dans les différents  types  de verre rugueux  est supérieure à celle du reste  lorsqu’elle est exposée au soleil</w:t>
      </w:r>
      <w:r w:rsidR="001420C5">
        <w:rPr>
          <w:rFonts w:asciiTheme="majorBidi" w:hAnsiTheme="majorBidi" w:cstheme="majorBidi"/>
          <w:sz w:val="24"/>
          <w:szCs w:val="24"/>
        </w:rPr>
        <w:t>.</w:t>
      </w:r>
      <w:r w:rsidRPr="00236772">
        <w:rPr>
          <w:rFonts w:asciiTheme="majorBidi" w:hAnsiTheme="majorBidi" w:cstheme="majorBidi"/>
          <w:sz w:val="24"/>
          <w:szCs w:val="24"/>
        </w:rPr>
        <w:t xml:space="preserve">   </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Pr>
      </w:pPr>
      <w:r w:rsidRPr="00236772">
        <w:rPr>
          <w:rFonts w:asciiTheme="majorBidi" w:hAnsiTheme="majorBidi" w:cstheme="majorBidi"/>
          <w:sz w:val="24"/>
          <w:szCs w:val="24"/>
        </w:rPr>
        <w:t xml:space="preserve"> </w:t>
      </w:r>
    </w:p>
    <w:p w:rsidR="00E22EDF" w:rsidRPr="006457E1" w:rsidRDefault="00E22EDF" w:rsidP="00296082">
      <w:pPr>
        <w:pStyle w:val="a5"/>
        <w:autoSpaceDE w:val="0"/>
        <w:autoSpaceDN w:val="0"/>
        <w:adjustRightInd w:val="0"/>
        <w:spacing w:after="0" w:line="360" w:lineRule="auto"/>
        <w:ind w:left="0"/>
        <w:jc w:val="mediumKashida"/>
        <w:rPr>
          <w:rFonts w:asciiTheme="majorBidi" w:hAnsiTheme="majorBidi" w:cstheme="majorBidi"/>
          <w:b/>
          <w:bCs/>
          <w:sz w:val="24"/>
          <w:szCs w:val="24"/>
          <w:u w:val="single"/>
        </w:rPr>
      </w:pPr>
      <w:r w:rsidRPr="007C6EE6">
        <w:rPr>
          <w:rFonts w:asciiTheme="majorBidi" w:hAnsiTheme="majorBidi" w:cstheme="majorBidi"/>
          <w:b/>
          <w:bCs/>
          <w:sz w:val="28"/>
          <w:szCs w:val="28"/>
          <w:u w:val="single"/>
        </w:rPr>
        <w:t>IV.</w:t>
      </w:r>
      <w:r w:rsidR="00296082" w:rsidRPr="007C6EE6">
        <w:rPr>
          <w:rFonts w:asciiTheme="majorBidi" w:hAnsiTheme="majorBidi" w:cstheme="majorBidi"/>
          <w:b/>
          <w:bCs/>
          <w:sz w:val="28"/>
          <w:szCs w:val="28"/>
          <w:u w:val="single"/>
        </w:rPr>
        <w:t>7</w:t>
      </w:r>
      <w:r w:rsidRPr="007C6EE6">
        <w:rPr>
          <w:rFonts w:asciiTheme="majorBidi" w:hAnsiTheme="majorBidi" w:cstheme="majorBidi"/>
          <w:b/>
          <w:bCs/>
          <w:sz w:val="28"/>
          <w:szCs w:val="28"/>
          <w:u w:val="single"/>
        </w:rPr>
        <w:t>.Conclusion</w:t>
      </w:r>
      <w:r w:rsidRPr="006457E1">
        <w:rPr>
          <w:rFonts w:asciiTheme="majorBidi" w:hAnsiTheme="majorBidi" w:cstheme="majorBidi"/>
          <w:b/>
          <w:bCs/>
          <w:sz w:val="24"/>
          <w:szCs w:val="24"/>
          <w:u w:val="single"/>
        </w:rPr>
        <w:t> :</w:t>
      </w:r>
    </w:p>
    <w:p w:rsidR="00E22EDF" w:rsidRPr="000C522E"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lang w:bidi="ar-DZ"/>
        </w:rPr>
      </w:pPr>
      <w:r w:rsidRPr="000C522E">
        <w:rPr>
          <w:rFonts w:asciiTheme="majorBidi" w:hAnsiTheme="majorBidi" w:cstheme="majorBidi"/>
          <w:sz w:val="24"/>
          <w:szCs w:val="24"/>
          <w:lang w:bidi="ar-DZ"/>
        </w:rPr>
        <w:t xml:space="preserve">1-En premier point, en comparant entre  les résultats obtenus  c’est-à-dire en changeant les diamètres des billes pour les deux diamètres des tubes ; la mesure de viscosité est la même seulement la   chute de la grosse bille est très vite se qui rend la possibilité de mesurer  du temps  de parcours  est très </w:t>
      </w:r>
      <w:r w:rsidR="001D2730" w:rsidRPr="000C522E">
        <w:rPr>
          <w:rFonts w:asciiTheme="majorBidi" w:hAnsiTheme="majorBidi" w:cstheme="majorBidi"/>
          <w:sz w:val="24"/>
          <w:szCs w:val="24"/>
          <w:lang w:bidi="ar-DZ"/>
        </w:rPr>
        <w:t>difficile.</w:t>
      </w:r>
    </w:p>
    <w:p w:rsidR="00E22EDF" w:rsidRPr="000C522E" w:rsidRDefault="00E22EDF" w:rsidP="001D2730">
      <w:pPr>
        <w:pStyle w:val="a5"/>
        <w:autoSpaceDE w:val="0"/>
        <w:autoSpaceDN w:val="0"/>
        <w:adjustRightInd w:val="0"/>
        <w:spacing w:after="0" w:line="360" w:lineRule="auto"/>
        <w:ind w:left="0"/>
        <w:jc w:val="mediumKashida"/>
        <w:rPr>
          <w:rFonts w:asciiTheme="majorBidi" w:hAnsiTheme="majorBidi" w:cstheme="majorBidi"/>
          <w:sz w:val="24"/>
          <w:szCs w:val="24"/>
          <w:lang w:bidi="ar-DZ"/>
        </w:rPr>
      </w:pPr>
      <w:r w:rsidRPr="000C522E">
        <w:rPr>
          <w:rFonts w:asciiTheme="majorBidi" w:hAnsiTheme="majorBidi" w:cstheme="majorBidi"/>
          <w:sz w:val="24"/>
          <w:szCs w:val="24"/>
          <w:lang w:bidi="ar-DZ"/>
        </w:rPr>
        <w:t xml:space="preserve">2- La détermination de la viscosité des huiles usagées par la méthode de  stokes par les billes tombantes est pratiquement </w:t>
      </w:r>
      <w:r w:rsidRPr="001D2730">
        <w:rPr>
          <w:rFonts w:asciiTheme="majorBidi" w:hAnsiTheme="majorBidi" w:cstheme="majorBidi"/>
          <w:b/>
          <w:bCs/>
          <w:sz w:val="24"/>
          <w:szCs w:val="24"/>
          <w:u w:val="single"/>
          <w:lang w:bidi="ar-DZ"/>
        </w:rPr>
        <w:t xml:space="preserve">impossible </w:t>
      </w:r>
      <w:r w:rsidRPr="000C522E">
        <w:rPr>
          <w:rFonts w:asciiTheme="majorBidi" w:hAnsiTheme="majorBidi" w:cstheme="majorBidi"/>
          <w:sz w:val="24"/>
          <w:szCs w:val="24"/>
          <w:lang w:bidi="ar-DZ"/>
        </w:rPr>
        <w:t xml:space="preserve"> a cause  de la non visibilité des billes tombantes </w:t>
      </w:r>
      <w:r w:rsidR="001D2730">
        <w:rPr>
          <w:rFonts w:asciiTheme="majorBidi" w:hAnsiTheme="majorBidi" w:cstheme="majorBidi"/>
          <w:sz w:val="24"/>
          <w:szCs w:val="24"/>
          <w:lang w:bidi="ar-DZ"/>
        </w:rPr>
        <w:t>p</w:t>
      </w:r>
      <w:r w:rsidRPr="000C522E">
        <w:rPr>
          <w:rFonts w:asciiTheme="majorBidi" w:hAnsiTheme="majorBidi" w:cstheme="majorBidi"/>
          <w:sz w:val="24"/>
          <w:szCs w:val="24"/>
          <w:lang w:bidi="ar-DZ"/>
        </w:rPr>
        <w:t xml:space="preserve">our la  mesure de vitesse ,donc notre proposition de </w:t>
      </w:r>
      <w:r w:rsidR="001D2730">
        <w:rPr>
          <w:rFonts w:asciiTheme="majorBidi" w:hAnsiTheme="majorBidi" w:cstheme="majorBidi"/>
          <w:sz w:val="24"/>
          <w:szCs w:val="24"/>
          <w:lang w:bidi="ar-DZ"/>
        </w:rPr>
        <w:t xml:space="preserve">faire </w:t>
      </w:r>
      <w:r w:rsidRPr="000C522E">
        <w:rPr>
          <w:rFonts w:asciiTheme="majorBidi" w:hAnsiTheme="majorBidi" w:cstheme="majorBidi"/>
          <w:sz w:val="24"/>
          <w:szCs w:val="24"/>
          <w:lang w:bidi="ar-DZ"/>
        </w:rPr>
        <w:t>flott</w:t>
      </w:r>
      <w:r w:rsidR="001D2730">
        <w:rPr>
          <w:rFonts w:asciiTheme="majorBidi" w:hAnsiTheme="majorBidi" w:cstheme="majorBidi"/>
          <w:sz w:val="24"/>
          <w:szCs w:val="24"/>
          <w:lang w:bidi="ar-DZ"/>
        </w:rPr>
        <w:t>er</w:t>
      </w:r>
      <w:r w:rsidRPr="000C522E">
        <w:rPr>
          <w:rFonts w:asciiTheme="majorBidi" w:hAnsiTheme="majorBidi" w:cstheme="majorBidi"/>
          <w:sz w:val="24"/>
          <w:szCs w:val="24"/>
          <w:lang w:bidi="ar-DZ"/>
        </w:rPr>
        <w:t xml:space="preserve">  ces huiles sur l’eau et a cause de la transparence de l’eau ,l’observation des billes tombantes est devenue  claire.</w:t>
      </w:r>
    </w:p>
    <w:p w:rsidR="00E22EDF" w:rsidRPr="000C522E" w:rsidRDefault="00E22EDF" w:rsidP="00D1091D">
      <w:pPr>
        <w:pStyle w:val="a5"/>
        <w:autoSpaceDE w:val="0"/>
        <w:autoSpaceDN w:val="0"/>
        <w:adjustRightInd w:val="0"/>
        <w:spacing w:after="0" w:line="360" w:lineRule="auto"/>
        <w:ind w:left="0"/>
        <w:rPr>
          <w:rFonts w:asciiTheme="majorBidi" w:hAnsiTheme="majorBidi" w:cstheme="majorBidi"/>
          <w:sz w:val="24"/>
          <w:szCs w:val="24"/>
          <w:lang w:bidi="ar-DZ"/>
        </w:rPr>
      </w:pPr>
      <w:r w:rsidRPr="000C522E">
        <w:rPr>
          <w:rFonts w:asciiTheme="majorBidi" w:hAnsiTheme="majorBidi" w:cstheme="majorBidi"/>
          <w:sz w:val="24"/>
          <w:szCs w:val="24"/>
          <w:lang w:bidi="ar-DZ"/>
        </w:rPr>
        <w:t xml:space="preserve"> 3- La possibilité d’utiliser ces huiles exposées au soleil  comme caloporteurs  est bonne puisque d’après les courbes obtenues à la </w:t>
      </w:r>
      <w:r w:rsidR="00D1091D" w:rsidRPr="00D1091D">
        <w:rPr>
          <w:rFonts w:asciiTheme="majorBidi" w:hAnsiTheme="majorBidi" w:cstheme="majorBidi"/>
          <w:sz w:val="24"/>
          <w:szCs w:val="24"/>
        </w:rPr>
        <w:t>Figure IV.13</w:t>
      </w:r>
      <w:r w:rsidR="00D1091D">
        <w:rPr>
          <w:rFonts w:asciiTheme="majorBidi" w:hAnsiTheme="majorBidi" w:cstheme="majorBidi"/>
          <w:b/>
          <w:bCs/>
          <w:sz w:val="24"/>
          <w:szCs w:val="24"/>
          <w:u w:val="single"/>
        </w:rPr>
        <w:t> </w:t>
      </w:r>
      <w:r w:rsidRPr="000C522E">
        <w:rPr>
          <w:rFonts w:asciiTheme="majorBidi" w:hAnsiTheme="majorBidi" w:cstheme="majorBidi"/>
          <w:sz w:val="24"/>
          <w:szCs w:val="24"/>
          <w:lang w:bidi="ar-DZ"/>
        </w:rPr>
        <w:t>les valeurs de température augmentent en fonction du temps pour les verres avec un film d’huile usagée mieux que ceux sans huile , et les valeurs de  ceux encastrés dans les verres  à surface  rugueux sont mieux que celle non rugueuses .</w:t>
      </w:r>
    </w:p>
    <w:p w:rsidR="00E22EDF" w:rsidRPr="00236772" w:rsidRDefault="00F93ECB" w:rsidP="00E22EDF">
      <w:pPr>
        <w:pStyle w:val="a5"/>
        <w:autoSpaceDE w:val="0"/>
        <w:autoSpaceDN w:val="0"/>
        <w:adjustRightInd w:val="0"/>
        <w:spacing w:after="0" w:line="360" w:lineRule="auto"/>
        <w:ind w:left="0"/>
        <w:jc w:val="mediumKashida"/>
        <w:rPr>
          <w:rFonts w:asciiTheme="majorBidi" w:hAnsiTheme="majorBidi" w:cstheme="majorBidi"/>
          <w:sz w:val="24"/>
          <w:szCs w:val="24"/>
          <w:lang w:bidi="ar-DZ"/>
        </w:rPr>
      </w:pPr>
      <w:r>
        <w:rPr>
          <w:rFonts w:asciiTheme="majorBidi" w:hAnsiTheme="majorBidi" w:cstheme="majorBidi"/>
          <w:sz w:val="24"/>
          <w:szCs w:val="24"/>
        </w:rPr>
        <w:t xml:space="preserve">       </w:t>
      </w:r>
      <w:r w:rsidR="00E22EDF" w:rsidRPr="00236772">
        <w:rPr>
          <w:rFonts w:asciiTheme="majorBidi" w:hAnsiTheme="majorBidi" w:cstheme="majorBidi"/>
          <w:sz w:val="24"/>
          <w:szCs w:val="24"/>
        </w:rPr>
        <w:t>D</w:t>
      </w:r>
      <w:r w:rsidR="00E22EDF" w:rsidRPr="00236772">
        <w:rPr>
          <w:rFonts w:asciiTheme="majorBidi" w:hAnsiTheme="majorBidi" w:cstheme="majorBidi"/>
          <w:sz w:val="24"/>
          <w:szCs w:val="24"/>
          <w:lang w:bidi="ar-DZ"/>
        </w:rPr>
        <w:t>’après</w:t>
      </w:r>
      <w:r w:rsidR="00E22EDF" w:rsidRPr="00236772">
        <w:rPr>
          <w:rFonts w:asciiTheme="majorBidi" w:hAnsiTheme="majorBidi" w:cstheme="majorBidi" w:hint="cs"/>
          <w:sz w:val="24"/>
          <w:szCs w:val="24"/>
          <w:lang w:bidi="ar-DZ"/>
        </w:rPr>
        <w:t xml:space="preserve"> </w:t>
      </w:r>
      <w:r w:rsidR="00E22EDF" w:rsidRPr="00236772">
        <w:rPr>
          <w:rFonts w:asciiTheme="majorBidi" w:hAnsiTheme="majorBidi" w:cstheme="majorBidi"/>
          <w:sz w:val="24"/>
          <w:szCs w:val="24"/>
          <w:lang w:bidi="ar-DZ"/>
        </w:rPr>
        <w:t>nôtres chapitre 4 nous identifions que :</w:t>
      </w:r>
    </w:p>
    <w:p w:rsidR="00E22EDF" w:rsidRPr="00236772" w:rsidRDefault="00F93ECB" w:rsidP="00E22EDF">
      <w:pPr>
        <w:pStyle w:val="a5"/>
        <w:autoSpaceDE w:val="0"/>
        <w:autoSpaceDN w:val="0"/>
        <w:adjustRightInd w:val="0"/>
        <w:spacing w:after="0" w:line="360" w:lineRule="auto"/>
        <w:ind w:left="0"/>
        <w:jc w:val="mediumKashida"/>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E22EDF" w:rsidRPr="00236772">
        <w:rPr>
          <w:rFonts w:asciiTheme="majorBidi" w:hAnsiTheme="majorBidi" w:cstheme="majorBidi"/>
          <w:sz w:val="24"/>
          <w:szCs w:val="24"/>
          <w:lang w:bidi="ar-DZ"/>
        </w:rPr>
        <w:t xml:space="preserve">Dans un fluide réel </w:t>
      </w:r>
      <m:oMath>
        <m:r>
          <m:rPr>
            <m:sty m:val="p"/>
          </m:rPr>
          <w:rPr>
            <w:rFonts w:ascii="Cambria Math" w:hAnsi="Cambria Math" w:cstheme="majorBidi"/>
            <w:sz w:val="24"/>
            <w:szCs w:val="24"/>
            <w:lang w:bidi="ar-DZ"/>
          </w:rPr>
          <m:t>µ≠0</m:t>
        </m:r>
      </m:oMath>
      <w:r w:rsidR="00E22EDF" w:rsidRPr="00236772">
        <w:rPr>
          <w:rFonts w:asciiTheme="majorBidi" w:hAnsiTheme="majorBidi" w:cstheme="majorBidi"/>
          <w:sz w:val="24"/>
          <w:szCs w:val="24"/>
          <w:lang w:bidi="ar-DZ"/>
        </w:rPr>
        <w:t xml:space="preserve">  les force</w:t>
      </w:r>
      <w:r w:rsidR="001D2730">
        <w:rPr>
          <w:rFonts w:asciiTheme="majorBidi" w:hAnsiTheme="majorBidi" w:cstheme="majorBidi"/>
          <w:sz w:val="24"/>
          <w:szCs w:val="24"/>
          <w:lang w:bidi="ar-DZ"/>
        </w:rPr>
        <w:t>s</w:t>
      </w:r>
      <w:r w:rsidR="00E22EDF" w:rsidRPr="00236772">
        <w:rPr>
          <w:rFonts w:asciiTheme="majorBidi" w:hAnsiTheme="majorBidi" w:cstheme="majorBidi"/>
          <w:sz w:val="24"/>
          <w:szCs w:val="24"/>
          <w:lang w:bidi="ar-DZ"/>
        </w:rPr>
        <w:t xml:space="preserve"> de contacte ne sont pas perponduclaires aux éléments de surface sur le quelles elles d’exercent la viscosité est due aces frottements qui s’apposent au glissement de couches de fluides, et cette viscosité elle </w:t>
      </w:r>
      <w:r w:rsidR="00E22EDF" w:rsidRPr="00236772">
        <w:rPr>
          <w:rFonts w:asciiTheme="majorBidi" w:hAnsiTheme="majorBidi" w:cstheme="majorBidi"/>
          <w:sz w:val="24"/>
          <w:szCs w:val="24"/>
          <w:lang w:bidi="ar-DZ"/>
        </w:rPr>
        <w:lastRenderedPageBreak/>
        <w:t xml:space="preserve">est </w:t>
      </w:r>
      <w:r w:rsidR="001D2730" w:rsidRPr="00236772">
        <w:rPr>
          <w:rFonts w:asciiTheme="majorBidi" w:hAnsiTheme="majorBidi" w:cstheme="majorBidi"/>
          <w:sz w:val="24"/>
          <w:szCs w:val="24"/>
          <w:lang w:bidi="ar-DZ"/>
        </w:rPr>
        <w:t>surmontoir</w:t>
      </w:r>
      <w:r w:rsidR="00E22EDF" w:rsidRPr="00236772">
        <w:rPr>
          <w:rFonts w:asciiTheme="majorBidi" w:hAnsiTheme="majorBidi" w:cstheme="majorBidi"/>
          <w:sz w:val="24"/>
          <w:szCs w:val="24"/>
          <w:lang w:bidi="ar-DZ"/>
        </w:rPr>
        <w:t xml:space="preserve"> par la température et la vitesse </w:t>
      </w:r>
      <w:r w:rsidR="001D2730" w:rsidRPr="00236772">
        <w:rPr>
          <w:rFonts w:asciiTheme="majorBidi" w:hAnsiTheme="majorBidi" w:cstheme="majorBidi"/>
          <w:sz w:val="24"/>
          <w:szCs w:val="24"/>
          <w:lang w:bidi="ar-DZ"/>
        </w:rPr>
        <w:t>quand</w:t>
      </w:r>
      <w:r w:rsidR="00E22EDF" w:rsidRPr="00236772">
        <w:rPr>
          <w:rFonts w:asciiTheme="majorBidi" w:hAnsiTheme="majorBidi" w:cstheme="majorBidi"/>
          <w:sz w:val="24"/>
          <w:szCs w:val="24"/>
          <w:lang w:bidi="ar-DZ"/>
        </w:rPr>
        <w:t xml:space="preserve"> les deux augmente la µ diminue et pour mesurée ce dernier on utilise la viscosité .</w:t>
      </w:r>
    </w:p>
    <w:p w:rsidR="00E22EDF" w:rsidRPr="00236772" w:rsidRDefault="00FB1A09" w:rsidP="00E22EDF">
      <w:pPr>
        <w:pStyle w:val="a5"/>
        <w:autoSpaceDE w:val="0"/>
        <w:autoSpaceDN w:val="0"/>
        <w:adjustRightInd w:val="0"/>
        <w:spacing w:after="0" w:line="360" w:lineRule="auto"/>
        <w:ind w:left="0"/>
        <w:jc w:val="mediumKashida"/>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E22EDF" w:rsidRPr="00236772">
        <w:rPr>
          <w:rFonts w:asciiTheme="majorBidi" w:hAnsiTheme="majorBidi" w:cstheme="majorBidi"/>
          <w:sz w:val="24"/>
          <w:szCs w:val="24"/>
          <w:lang w:bidi="ar-DZ"/>
        </w:rPr>
        <w:t>Un fluide peut être considère comme étant forme d’un grand nombre de particules matérielles, très petits et libre  de se déplacer le unes par rapport aux autres, un fluides est dans un milieu matériel continu, déformable, sans rigidité et qui peut s’écouler, parmi les fluides on fait souvent la distinction entre liquides et gaz .</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lang w:bidi="ar-DZ"/>
        </w:rPr>
      </w:pPr>
      <w:r w:rsidRPr="00236772">
        <w:rPr>
          <w:rFonts w:asciiTheme="majorBidi" w:hAnsiTheme="majorBidi" w:cstheme="majorBidi"/>
          <w:sz w:val="24"/>
          <w:szCs w:val="24"/>
          <w:lang w:bidi="ar-DZ"/>
        </w:rPr>
        <w:t xml:space="preserve">   Propriété de résistance a l’écoulement uniforme et sous turbulence se produisant sur la masse d’une matière .</w:t>
      </w:r>
    </w:p>
    <w:p w:rsidR="00E22EDF" w:rsidRPr="00236772" w:rsidRDefault="00FB1A09" w:rsidP="00E22EDF">
      <w:pPr>
        <w:pStyle w:val="a5"/>
        <w:autoSpaceDE w:val="0"/>
        <w:autoSpaceDN w:val="0"/>
        <w:adjustRightInd w:val="0"/>
        <w:spacing w:after="0" w:line="360" w:lineRule="auto"/>
        <w:ind w:left="0"/>
        <w:jc w:val="mediumKashida"/>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E22EDF" w:rsidRPr="00236772">
        <w:rPr>
          <w:rFonts w:asciiTheme="majorBidi" w:hAnsiTheme="majorBidi" w:cstheme="majorBidi"/>
          <w:sz w:val="24"/>
          <w:szCs w:val="24"/>
          <w:lang w:bidi="ar-DZ"/>
        </w:rPr>
        <w:t>Elle est exprimée par un coefficient représentant la contrainte de cisaillement nécessaire pour produire un gradient  de vitesse de écoulement  d’un  unité dans la matière .</w:t>
      </w:r>
    </w:p>
    <w:p w:rsidR="00E22EDF" w:rsidRPr="00236772" w:rsidRDefault="00FB1A09" w:rsidP="00FB1A09">
      <w:pPr>
        <w:pStyle w:val="a5"/>
        <w:autoSpaceDE w:val="0"/>
        <w:autoSpaceDN w:val="0"/>
        <w:adjustRightInd w:val="0"/>
        <w:spacing w:after="0" w:line="360" w:lineRule="auto"/>
        <w:ind w:left="0"/>
        <w:jc w:val="mediumKashida"/>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E22EDF" w:rsidRPr="00236772">
        <w:rPr>
          <w:rFonts w:asciiTheme="majorBidi" w:hAnsiTheme="majorBidi" w:cstheme="majorBidi"/>
          <w:sz w:val="24"/>
          <w:szCs w:val="24"/>
          <w:lang w:bidi="ar-DZ"/>
        </w:rPr>
        <w:t xml:space="preserve">La simple observation de l’écoulement  d’un fluide tel que l’eau au l’air met en évidence sa plus au mois grande proportion  à évoluer d’un mouvement  d’ensemble plutôt que par parcelles </w:t>
      </w:r>
      <w:r w:rsidR="001D2730" w:rsidRPr="00236772">
        <w:rPr>
          <w:rFonts w:asciiTheme="majorBidi" w:hAnsiTheme="majorBidi" w:cstheme="majorBidi"/>
          <w:sz w:val="24"/>
          <w:szCs w:val="24"/>
          <w:lang w:bidi="ar-DZ"/>
        </w:rPr>
        <w:t xml:space="preserve">autonomes. </w:t>
      </w:r>
      <w:r w:rsidR="00E22EDF" w:rsidRPr="00236772">
        <w:rPr>
          <w:rFonts w:asciiTheme="majorBidi" w:hAnsiTheme="majorBidi" w:cstheme="majorBidi"/>
          <w:sz w:val="24"/>
          <w:szCs w:val="24"/>
          <w:lang w:bidi="ar-DZ"/>
        </w:rPr>
        <w:t xml:space="preserve">on dit qu’il présente alors  une plus au moins grande viscosité A travers ce termes </w:t>
      </w:r>
      <w:r w:rsidR="001D2730" w:rsidRPr="00236772">
        <w:rPr>
          <w:rFonts w:asciiTheme="majorBidi" w:hAnsiTheme="majorBidi" w:cstheme="majorBidi"/>
          <w:sz w:val="24"/>
          <w:szCs w:val="24"/>
          <w:lang w:bidi="ar-DZ"/>
        </w:rPr>
        <w:t>évocateur, Ce</w:t>
      </w:r>
      <w:r w:rsidR="00E22EDF" w:rsidRPr="00236772">
        <w:rPr>
          <w:rFonts w:asciiTheme="majorBidi" w:hAnsiTheme="majorBidi" w:cstheme="majorBidi"/>
          <w:sz w:val="24"/>
          <w:szCs w:val="24"/>
          <w:lang w:bidi="ar-DZ"/>
        </w:rPr>
        <w:t xml:space="preserve"> sont donc ellespropriétés cinématiques :(liées au déplacement du fluide) et des propriétés physique :( liées a la nature du fluide ) que l’on fait inter vernir en commun pour décrire un des aspects du comportement d’un fluides en mouvement relatif.</w:t>
      </w:r>
    </w:p>
    <w:p w:rsidR="00FB1A09" w:rsidRDefault="00FB1A09" w:rsidP="00E22EDF">
      <w:pPr>
        <w:pStyle w:val="a5"/>
        <w:autoSpaceDE w:val="0"/>
        <w:autoSpaceDN w:val="0"/>
        <w:adjustRightInd w:val="0"/>
        <w:spacing w:after="0" w:line="360" w:lineRule="auto"/>
        <w:ind w:left="0"/>
        <w:jc w:val="mediumKashida"/>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E22EDF" w:rsidRPr="00236772">
        <w:rPr>
          <w:rFonts w:asciiTheme="majorBidi" w:hAnsiTheme="majorBidi" w:cstheme="majorBidi"/>
          <w:sz w:val="24"/>
          <w:szCs w:val="24"/>
          <w:lang w:bidi="ar-DZ"/>
        </w:rPr>
        <w:t>En physique, pour tenir compte de l’effet de la viscosité  d’un mouvement fluide en général et de celui de viscosité d’un courant d’an l’atmosphère en particule on adjoint aux forces externes agissant sur le déplacement du fluide son poids diverses force ant  d’inertie une force analogie a un frottement. Celle –ce en chaque point du fluide en mouvement est d’autant plus intense que la vis</w:t>
      </w:r>
      <w:r>
        <w:rPr>
          <w:rFonts w:asciiTheme="majorBidi" w:hAnsiTheme="majorBidi" w:cstheme="majorBidi"/>
          <w:sz w:val="24"/>
          <w:szCs w:val="24"/>
          <w:lang w:bidi="ar-DZ"/>
        </w:rPr>
        <w:t xml:space="preserve">cosité µ est plus importante .       </w:t>
      </w:r>
    </w:p>
    <w:p w:rsidR="00E22EDF" w:rsidRPr="00236772" w:rsidRDefault="00FB1A09" w:rsidP="00FB1A09">
      <w:pPr>
        <w:pStyle w:val="a5"/>
        <w:autoSpaceDE w:val="0"/>
        <w:autoSpaceDN w:val="0"/>
        <w:adjustRightInd w:val="0"/>
        <w:spacing w:after="0" w:line="360" w:lineRule="auto"/>
        <w:ind w:left="0"/>
        <w:jc w:val="mediumKashida"/>
        <w:rPr>
          <w:rFonts w:asciiTheme="majorBidi" w:hAnsiTheme="majorBidi" w:cstheme="majorBidi"/>
          <w:sz w:val="24"/>
          <w:szCs w:val="24"/>
          <w:lang w:bidi="ar-DZ"/>
        </w:rPr>
      </w:pPr>
      <w:r>
        <w:rPr>
          <w:rFonts w:asciiTheme="majorBidi" w:hAnsiTheme="majorBidi" w:cstheme="majorBidi"/>
          <w:sz w:val="24"/>
          <w:szCs w:val="24"/>
          <w:lang w:bidi="ar-DZ"/>
        </w:rPr>
        <w:t xml:space="preserve">        L</w:t>
      </w:r>
      <w:r w:rsidR="00E22EDF" w:rsidRPr="00236772">
        <w:rPr>
          <w:rFonts w:asciiTheme="majorBidi" w:hAnsiTheme="majorBidi" w:cstheme="majorBidi"/>
          <w:sz w:val="24"/>
          <w:szCs w:val="24"/>
          <w:lang w:bidi="ar-DZ"/>
        </w:rPr>
        <w:t xml:space="preserve">’intensité de cette force fait intervenir un coefficient de viscosité qui exprime la viscosité du fluide et qui considère comme représentatif des condition découlement de ce lui-ci la connaissance de coiffaient  joint a celle de l’ordrée grandeur de la dimension et de la vitesse du courant fluide . </w:t>
      </w:r>
      <w:r>
        <w:rPr>
          <w:rFonts w:asciiTheme="majorBidi" w:hAnsiTheme="majorBidi" w:cstheme="majorBidi"/>
          <w:sz w:val="24"/>
          <w:szCs w:val="24"/>
          <w:lang w:bidi="ar-DZ"/>
        </w:rPr>
        <w:t>P</w:t>
      </w:r>
      <w:r w:rsidR="00E22EDF" w:rsidRPr="00236772">
        <w:rPr>
          <w:rFonts w:asciiTheme="majorBidi" w:hAnsiTheme="majorBidi" w:cstheme="majorBidi"/>
          <w:sz w:val="24"/>
          <w:szCs w:val="24"/>
          <w:lang w:bidi="ar-DZ"/>
        </w:rPr>
        <w:t>ermettant alors d’estimer un nombre sans dimension moté Re et appelé  le nombre de Reynolds –du nom de l’ingénieur anglais os bonnes Reynolds (1842-1912) dont la valeur déterminer si le fluide gandera la cohésion d’un écoulement laminaire au subira la parcellisation d’un écoulement turbulent</w:t>
      </w:r>
      <w:r w:rsidR="00135D64">
        <w:rPr>
          <w:rFonts w:asciiTheme="majorBidi" w:hAnsiTheme="majorBidi" w:cstheme="majorBidi"/>
          <w:sz w:val="24"/>
          <w:szCs w:val="24"/>
          <w:lang w:bidi="ar-DZ"/>
        </w:rPr>
        <w:t>.</w:t>
      </w:r>
      <w:r w:rsidR="00E22EDF" w:rsidRPr="00236772">
        <w:rPr>
          <w:rFonts w:asciiTheme="majorBidi" w:hAnsiTheme="majorBidi" w:cstheme="majorBidi"/>
          <w:sz w:val="24"/>
          <w:szCs w:val="24"/>
          <w:lang w:bidi="ar-DZ"/>
        </w:rPr>
        <w:t xml:space="preserve">     </w:t>
      </w: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lang w:bidi="ar-DZ"/>
        </w:rPr>
      </w:pPr>
    </w:p>
    <w:p w:rsidR="00E22EDF" w:rsidRPr="00236772" w:rsidRDefault="00E22EDF" w:rsidP="00E22EDF">
      <w:pPr>
        <w:pStyle w:val="a5"/>
        <w:autoSpaceDE w:val="0"/>
        <w:autoSpaceDN w:val="0"/>
        <w:adjustRightInd w:val="0"/>
        <w:spacing w:after="0" w:line="360" w:lineRule="auto"/>
        <w:ind w:left="0"/>
        <w:jc w:val="mediumKashida"/>
        <w:rPr>
          <w:rFonts w:asciiTheme="majorBidi" w:hAnsiTheme="majorBidi" w:cstheme="majorBidi"/>
          <w:sz w:val="24"/>
          <w:szCs w:val="24"/>
          <w:rtl/>
          <w:lang w:bidi="ar-DZ"/>
        </w:rPr>
      </w:pPr>
      <w:r w:rsidRPr="00236772">
        <w:rPr>
          <w:rFonts w:asciiTheme="majorBidi" w:hAnsiTheme="majorBidi" w:cstheme="majorBidi"/>
          <w:noProof/>
          <w:sz w:val="24"/>
          <w:szCs w:val="24"/>
          <w:lang w:eastAsia="fr-FR"/>
        </w:rPr>
        <w:lastRenderedPageBreak/>
        <w:drawing>
          <wp:inline distT="0" distB="0" distL="0" distR="0">
            <wp:extent cx="1905000" cy="3562350"/>
            <wp:effectExtent l="0" t="0" r="0" b="0"/>
            <wp:docPr id="107"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lyes hamrit\Pictures\IMG_20190417_104437.jpg"/>
                    <pic:cNvPicPr>
                      <a:picLocks noChangeAspect="1" noChangeArrowheads="1"/>
                    </pic:cNvPicPr>
                  </pic:nvPicPr>
                  <pic:blipFill>
                    <a:blip r:embed="rId134" cstate="print"/>
                    <a:srcRect/>
                    <a:stretch>
                      <a:fillRect/>
                    </a:stretch>
                  </pic:blipFill>
                  <pic:spPr bwMode="auto">
                    <a:xfrm>
                      <a:off x="0" y="0"/>
                      <a:ext cx="1905000" cy="3562350"/>
                    </a:xfrm>
                    <a:prstGeom prst="rect">
                      <a:avLst/>
                    </a:prstGeom>
                    <a:noFill/>
                    <a:ln w="9525">
                      <a:noFill/>
                      <a:miter lim="800000"/>
                      <a:headEnd/>
                      <a:tailEnd/>
                    </a:ln>
                  </pic:spPr>
                </pic:pic>
              </a:graphicData>
            </a:graphic>
          </wp:inline>
        </w:drawing>
      </w:r>
      <w:r w:rsidRPr="00236772">
        <w:rPr>
          <w:rFonts w:asciiTheme="majorBidi" w:hAnsiTheme="majorBidi" w:cstheme="majorBidi"/>
          <w:sz w:val="24"/>
          <w:szCs w:val="24"/>
          <w:lang w:bidi="ar-DZ"/>
        </w:rPr>
        <w:t xml:space="preserve">                     </w:t>
      </w:r>
    </w:p>
    <w:p w:rsidR="00E22EDF" w:rsidRDefault="00E22EDF" w:rsidP="00E22EDF">
      <w:pPr>
        <w:jc w:val="mediumKashida"/>
        <w:rPr>
          <w:sz w:val="24"/>
          <w:szCs w:val="24"/>
        </w:rPr>
      </w:pPr>
    </w:p>
    <w:p w:rsidR="00E22EDF" w:rsidRDefault="00E22EDF" w:rsidP="00E22EDF">
      <w:pPr>
        <w:jc w:val="mediumKashida"/>
        <w:rPr>
          <w:sz w:val="24"/>
          <w:szCs w:val="24"/>
        </w:rPr>
      </w:pPr>
    </w:p>
    <w:p w:rsidR="00E22EDF" w:rsidRDefault="00E22EDF" w:rsidP="00E22EDF">
      <w:pPr>
        <w:jc w:val="mediumKashida"/>
        <w:rPr>
          <w:sz w:val="24"/>
          <w:szCs w:val="24"/>
        </w:rPr>
      </w:pPr>
    </w:p>
    <w:p w:rsidR="00E22EDF" w:rsidRDefault="00E22EDF" w:rsidP="00E22EDF">
      <w:pPr>
        <w:jc w:val="mediumKashida"/>
        <w:rPr>
          <w:sz w:val="24"/>
          <w:szCs w:val="24"/>
        </w:rPr>
      </w:pPr>
    </w:p>
    <w:p w:rsidR="00E22EDF" w:rsidRDefault="00E22EDF" w:rsidP="00E22EDF">
      <w:pPr>
        <w:jc w:val="mediumKashida"/>
        <w:rPr>
          <w:sz w:val="24"/>
          <w:szCs w:val="24"/>
        </w:rPr>
      </w:pPr>
    </w:p>
    <w:p w:rsidR="00E22EDF" w:rsidRDefault="00E22EDF" w:rsidP="00E22EDF">
      <w:pPr>
        <w:jc w:val="mediumKashida"/>
        <w:rPr>
          <w:sz w:val="24"/>
          <w:szCs w:val="24"/>
        </w:rPr>
      </w:pPr>
    </w:p>
    <w:p w:rsidR="00E22EDF" w:rsidRDefault="00E22EDF" w:rsidP="00E22EDF">
      <w:pPr>
        <w:jc w:val="mediumKashida"/>
        <w:rPr>
          <w:sz w:val="24"/>
          <w:szCs w:val="24"/>
        </w:rPr>
        <w:sectPr w:rsidR="00E22EDF" w:rsidSect="00F005BD">
          <w:headerReference w:type="default" r:id="rId135"/>
          <w:footerReference w:type="default" r:id="rId136"/>
          <w:pgSz w:w="11906" w:h="16838" w:code="9"/>
          <w:pgMar w:top="1417" w:right="1417" w:bottom="1417" w:left="1417" w:header="708" w:footer="708" w:gutter="0"/>
          <w:pgNumType w:start="66"/>
          <w:cols w:space="708"/>
          <w:docGrid w:linePitch="360"/>
        </w:sectPr>
      </w:pPr>
    </w:p>
    <w:p w:rsidR="00F215D3" w:rsidRDefault="00F215D3" w:rsidP="00E22EDF">
      <w:pPr>
        <w:jc w:val="mediumKashida"/>
        <w:rPr>
          <w:sz w:val="24"/>
          <w:szCs w:val="24"/>
        </w:rPr>
      </w:pPr>
    </w:p>
    <w:p w:rsidR="00F215D3" w:rsidRPr="00F215D3" w:rsidRDefault="00F215D3" w:rsidP="00F215D3">
      <w:pPr>
        <w:rPr>
          <w:sz w:val="24"/>
          <w:szCs w:val="24"/>
        </w:rPr>
      </w:pPr>
    </w:p>
    <w:p w:rsidR="00F215D3" w:rsidRPr="00F215D3" w:rsidRDefault="00F215D3" w:rsidP="00F215D3">
      <w:pPr>
        <w:rPr>
          <w:sz w:val="24"/>
          <w:szCs w:val="24"/>
        </w:rPr>
      </w:pPr>
    </w:p>
    <w:p w:rsidR="00F215D3" w:rsidRPr="00F215D3" w:rsidRDefault="00F215D3" w:rsidP="00F215D3">
      <w:pPr>
        <w:rPr>
          <w:sz w:val="24"/>
          <w:szCs w:val="24"/>
        </w:rPr>
      </w:pPr>
    </w:p>
    <w:p w:rsidR="00F215D3" w:rsidRDefault="00F215D3" w:rsidP="00F215D3">
      <w:pPr>
        <w:rPr>
          <w:sz w:val="24"/>
          <w:szCs w:val="24"/>
        </w:rPr>
      </w:pPr>
    </w:p>
    <w:p w:rsidR="00F215D3" w:rsidRDefault="00D74B40" w:rsidP="00F215D3">
      <w:pPr>
        <w:tabs>
          <w:tab w:val="left" w:pos="2217"/>
        </w:tabs>
        <w:jc w:val="center"/>
        <w:rPr>
          <w:sz w:val="24"/>
          <w:szCs w:val="24"/>
        </w:rPr>
      </w:pPr>
      <w:r w:rsidRPr="00D74B40">
        <w:rPr>
          <w:rFonts w:ascii="TimesNewRomanPS-BoldMT" w:hAnsi="TimesNewRomanPS-BoldMT" w:cs="TimesNewRomanPS-BoldMT"/>
          <w:b/>
          <w:bCs/>
          <w:i/>
          <w:iCs/>
          <w:sz w:val="56"/>
          <w:szCs w:val="56"/>
        </w:rPr>
        <w:pict>
          <v:shape id="_x0000_i1034" type="#_x0000_t136" style="width:390.75pt;height:247.55pt">
            <v:shadow color="#868686"/>
            <v:textpath style="font-family:&quot;Arial Black&quot;;v-text-kern:t" trim="t" fitpath="t" string="Conclusion &#10;générale:"/>
          </v:shape>
        </w:pict>
      </w:r>
    </w:p>
    <w:p w:rsidR="00F215D3" w:rsidRDefault="00F215D3" w:rsidP="00F215D3">
      <w:pPr>
        <w:rPr>
          <w:sz w:val="24"/>
          <w:szCs w:val="24"/>
        </w:rPr>
      </w:pPr>
    </w:p>
    <w:p w:rsidR="00E22EDF" w:rsidRPr="00F215D3" w:rsidRDefault="00E22EDF" w:rsidP="00F215D3">
      <w:pPr>
        <w:rPr>
          <w:sz w:val="24"/>
          <w:szCs w:val="24"/>
        </w:rPr>
        <w:sectPr w:rsidR="00E22EDF" w:rsidRPr="00F215D3" w:rsidSect="00F215D3">
          <w:headerReference w:type="default" r:id="rId137"/>
          <w:footerReference w:type="default" r:id="rId138"/>
          <w:pgSz w:w="11906" w:h="16838" w:code="9"/>
          <w:pgMar w:top="1417" w:right="1417" w:bottom="1417" w:left="1417" w:header="510" w:footer="708" w:gutter="0"/>
          <w:pgNumType w:start="67"/>
          <w:cols w:space="708"/>
          <w:docGrid w:linePitch="360"/>
        </w:sectPr>
      </w:pPr>
    </w:p>
    <w:p w:rsidR="00E22EDF" w:rsidRPr="00236772" w:rsidRDefault="00E22EDF" w:rsidP="00E22EDF">
      <w:pPr>
        <w:pStyle w:val="Default"/>
        <w:jc w:val="mediumKashida"/>
        <w:rPr>
          <w:rFonts w:asciiTheme="majorBidi" w:hAnsiTheme="majorBidi" w:cstheme="majorBidi"/>
        </w:rPr>
      </w:pPr>
    </w:p>
    <w:p w:rsidR="00E22EDF" w:rsidRPr="00BC460A" w:rsidRDefault="00BC460A" w:rsidP="00BC460A">
      <w:pPr>
        <w:tabs>
          <w:tab w:val="left" w:pos="9305"/>
        </w:tabs>
        <w:jc w:val="center"/>
        <w:rPr>
          <w:rFonts w:asciiTheme="majorBidi" w:hAnsiTheme="majorBidi" w:cstheme="majorBidi"/>
          <w:b/>
          <w:bCs/>
          <w:sz w:val="28"/>
          <w:szCs w:val="28"/>
          <w:u w:val="single"/>
        </w:rPr>
      </w:pPr>
      <w:r w:rsidRPr="00BC460A">
        <w:rPr>
          <w:rFonts w:asciiTheme="majorBidi" w:hAnsiTheme="majorBidi" w:cstheme="majorBidi"/>
          <w:b/>
          <w:bCs/>
          <w:sz w:val="28"/>
          <w:szCs w:val="28"/>
          <w:u w:val="single"/>
        </w:rPr>
        <w:t>Conclusion</w:t>
      </w:r>
    </w:p>
    <w:p w:rsidR="00E22EDF" w:rsidRDefault="00E22EDF" w:rsidP="00E22EDF">
      <w:pPr>
        <w:tabs>
          <w:tab w:val="left" w:pos="9305"/>
        </w:tabs>
        <w:jc w:val="mediumKashida"/>
        <w:rPr>
          <w:sz w:val="24"/>
          <w:szCs w:val="24"/>
        </w:rPr>
      </w:pPr>
    </w:p>
    <w:p w:rsidR="00EF7432" w:rsidRDefault="00EF7432" w:rsidP="00EF7432">
      <w:pPr>
        <w:pStyle w:val="a5"/>
        <w:autoSpaceDE w:val="0"/>
        <w:autoSpaceDN w:val="0"/>
        <w:adjustRightInd w:val="0"/>
        <w:spacing w:after="0" w:line="360" w:lineRule="auto"/>
        <w:ind w:left="0"/>
        <w:jc w:val="mediumKashida"/>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1420C5" w:rsidRPr="00BC460A">
        <w:rPr>
          <w:rFonts w:asciiTheme="majorBidi" w:hAnsiTheme="majorBidi" w:cstheme="majorBidi"/>
          <w:sz w:val="24"/>
          <w:szCs w:val="24"/>
          <w:lang w:bidi="ar-DZ"/>
        </w:rPr>
        <w:t xml:space="preserve">La viscosité est </w:t>
      </w:r>
      <w:r w:rsidR="009578B8">
        <w:rPr>
          <w:rFonts w:asciiTheme="majorBidi" w:hAnsiTheme="majorBidi" w:cstheme="majorBidi"/>
          <w:sz w:val="24"/>
          <w:szCs w:val="24"/>
          <w:lang w:bidi="ar-DZ"/>
        </w:rPr>
        <w:t>l’</w:t>
      </w:r>
      <w:r w:rsidR="001420C5" w:rsidRPr="00BC460A">
        <w:rPr>
          <w:rFonts w:asciiTheme="majorBidi" w:hAnsiTheme="majorBidi" w:cstheme="majorBidi"/>
          <w:sz w:val="24"/>
          <w:szCs w:val="24"/>
          <w:lang w:bidi="ar-DZ"/>
        </w:rPr>
        <w:t>un des éléments les plus importants pour un lubrifiant. Les viscosités</w:t>
      </w:r>
      <w:r>
        <w:rPr>
          <w:rFonts w:asciiTheme="majorBidi" w:hAnsiTheme="majorBidi" w:cstheme="majorBidi"/>
          <w:sz w:val="24"/>
          <w:szCs w:val="24"/>
          <w:lang w:bidi="ar-DZ"/>
        </w:rPr>
        <w:t xml:space="preserve"> </w:t>
      </w:r>
      <w:r w:rsidR="001420C5" w:rsidRPr="00BC460A">
        <w:rPr>
          <w:rFonts w:asciiTheme="majorBidi" w:hAnsiTheme="majorBidi" w:cstheme="majorBidi"/>
          <w:sz w:val="24"/>
          <w:szCs w:val="24"/>
          <w:lang w:bidi="ar-DZ"/>
        </w:rPr>
        <w:t xml:space="preserve">dynamique et cinématique sont effectivement mesurées suivant des normes précises. </w:t>
      </w:r>
    </w:p>
    <w:p w:rsidR="00BC460A" w:rsidRPr="00BC460A" w:rsidRDefault="00EF7432" w:rsidP="003E10F4">
      <w:pPr>
        <w:pStyle w:val="a5"/>
        <w:autoSpaceDE w:val="0"/>
        <w:autoSpaceDN w:val="0"/>
        <w:adjustRightInd w:val="0"/>
        <w:spacing w:after="0" w:line="360" w:lineRule="auto"/>
        <w:ind w:left="0"/>
        <w:jc w:val="mediumKashida"/>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1420C5" w:rsidRPr="00BC460A">
        <w:rPr>
          <w:rFonts w:asciiTheme="majorBidi" w:hAnsiTheme="majorBidi" w:cstheme="majorBidi"/>
          <w:sz w:val="24"/>
          <w:szCs w:val="24"/>
          <w:lang w:bidi="ar-DZ"/>
        </w:rPr>
        <w:t>La</w:t>
      </w:r>
      <w:r w:rsidR="00BC460A">
        <w:rPr>
          <w:rFonts w:asciiTheme="majorBidi" w:hAnsiTheme="majorBidi" w:cstheme="majorBidi"/>
          <w:sz w:val="24"/>
          <w:szCs w:val="24"/>
          <w:lang w:bidi="ar-DZ"/>
        </w:rPr>
        <w:t xml:space="preserve"> </w:t>
      </w:r>
      <w:r w:rsidR="001420C5" w:rsidRPr="00BC460A">
        <w:rPr>
          <w:rFonts w:asciiTheme="majorBidi" w:hAnsiTheme="majorBidi" w:cstheme="majorBidi"/>
          <w:sz w:val="24"/>
          <w:szCs w:val="24"/>
          <w:lang w:bidi="ar-DZ"/>
        </w:rPr>
        <w:t>viscosité dynamique est donnée par la mesure du couple d'un rotor tournant dans l'huile. La</w:t>
      </w:r>
      <w:r w:rsidR="00BC460A">
        <w:rPr>
          <w:rFonts w:asciiTheme="majorBidi" w:hAnsiTheme="majorBidi" w:cstheme="majorBidi"/>
          <w:sz w:val="24"/>
          <w:szCs w:val="24"/>
          <w:lang w:bidi="ar-DZ"/>
        </w:rPr>
        <w:t xml:space="preserve"> </w:t>
      </w:r>
      <w:r w:rsidR="001420C5" w:rsidRPr="00BC460A">
        <w:rPr>
          <w:rFonts w:asciiTheme="majorBidi" w:hAnsiTheme="majorBidi" w:cstheme="majorBidi"/>
          <w:sz w:val="24"/>
          <w:szCs w:val="24"/>
          <w:lang w:bidi="ar-DZ"/>
        </w:rPr>
        <w:t>viscosité cinématique est mesurée en prenant en compte le temps exact de l'écoulement de</w:t>
      </w:r>
      <w:r w:rsidR="00BC460A">
        <w:rPr>
          <w:rFonts w:asciiTheme="majorBidi" w:hAnsiTheme="majorBidi" w:cstheme="majorBidi"/>
          <w:sz w:val="24"/>
          <w:szCs w:val="24"/>
          <w:lang w:bidi="ar-DZ"/>
        </w:rPr>
        <w:t xml:space="preserve"> </w:t>
      </w:r>
      <w:r w:rsidR="001420C5" w:rsidRPr="009A6A08">
        <w:rPr>
          <w:rFonts w:asciiTheme="majorBidi" w:hAnsiTheme="majorBidi" w:cstheme="majorBidi"/>
          <w:sz w:val="24"/>
          <w:szCs w:val="24"/>
          <w:lang w:bidi="ar-DZ"/>
        </w:rPr>
        <w:t>l'huile.</w:t>
      </w:r>
      <w:r w:rsidRPr="009A6A08">
        <w:rPr>
          <w:rFonts w:asciiTheme="majorBidi" w:hAnsiTheme="majorBidi" w:cstheme="majorBidi"/>
          <w:sz w:val="24"/>
          <w:szCs w:val="24"/>
          <w:lang w:bidi="ar-DZ"/>
        </w:rPr>
        <w:t xml:space="preserve"> </w:t>
      </w:r>
      <w:r w:rsidR="009578B8" w:rsidRPr="009A6A08">
        <w:rPr>
          <w:rFonts w:asciiTheme="majorBidi" w:hAnsiTheme="majorBidi" w:cstheme="majorBidi"/>
          <w:sz w:val="24"/>
          <w:szCs w:val="24"/>
          <w:lang w:bidi="ar-DZ"/>
        </w:rPr>
        <w:t>Ce m</w:t>
      </w:r>
      <w:r w:rsidRPr="009A6A08">
        <w:rPr>
          <w:rFonts w:asciiTheme="majorBidi" w:hAnsiTheme="majorBidi" w:cstheme="majorBidi"/>
          <w:sz w:val="24"/>
          <w:szCs w:val="24"/>
          <w:lang w:bidi="ar-DZ"/>
        </w:rPr>
        <w:t>émoire nous</w:t>
      </w:r>
      <w:r>
        <w:rPr>
          <w:rFonts w:asciiTheme="majorBidi" w:hAnsiTheme="majorBidi" w:cstheme="majorBidi"/>
          <w:sz w:val="24"/>
          <w:szCs w:val="24"/>
          <w:lang w:bidi="ar-DZ"/>
        </w:rPr>
        <w:t xml:space="preserve"> </w:t>
      </w:r>
      <w:r w:rsidR="00BC460A" w:rsidRPr="00BC460A">
        <w:rPr>
          <w:rFonts w:asciiTheme="majorBidi" w:hAnsiTheme="majorBidi" w:cstheme="majorBidi"/>
          <w:sz w:val="24"/>
          <w:szCs w:val="24"/>
          <w:lang w:bidi="ar-DZ"/>
        </w:rPr>
        <w:t>a permis d'observer la variation de la viscosité d</w:t>
      </w:r>
      <w:r w:rsidR="009578B8">
        <w:rPr>
          <w:rFonts w:asciiTheme="majorBidi" w:hAnsiTheme="majorBidi" w:cstheme="majorBidi"/>
          <w:sz w:val="24"/>
          <w:szCs w:val="24"/>
          <w:lang w:bidi="ar-DZ"/>
        </w:rPr>
        <w:t>e deux types d’</w:t>
      </w:r>
      <w:r w:rsidR="00BC460A" w:rsidRPr="00BC460A">
        <w:rPr>
          <w:rFonts w:asciiTheme="majorBidi" w:hAnsiTheme="majorBidi" w:cstheme="majorBidi"/>
          <w:sz w:val="24"/>
          <w:szCs w:val="24"/>
          <w:lang w:bidi="ar-DZ"/>
        </w:rPr>
        <w:t xml:space="preserve">huile </w:t>
      </w:r>
      <w:r w:rsidR="009578B8">
        <w:rPr>
          <w:rFonts w:asciiTheme="majorBidi" w:hAnsiTheme="majorBidi" w:cstheme="majorBidi"/>
          <w:sz w:val="24"/>
          <w:szCs w:val="24"/>
          <w:lang w:bidi="ar-DZ"/>
        </w:rPr>
        <w:t>(usagée et non usagée)</w:t>
      </w:r>
      <w:r w:rsidR="00BC460A" w:rsidRPr="00BC460A">
        <w:rPr>
          <w:rFonts w:asciiTheme="majorBidi" w:hAnsiTheme="majorBidi" w:cstheme="majorBidi"/>
          <w:sz w:val="24"/>
          <w:szCs w:val="24"/>
          <w:lang w:bidi="ar-DZ"/>
        </w:rPr>
        <w:t>en fonction de</w:t>
      </w:r>
      <w:r w:rsidR="00BC460A">
        <w:rPr>
          <w:rFonts w:asciiTheme="majorBidi" w:hAnsiTheme="majorBidi" w:cstheme="majorBidi"/>
          <w:sz w:val="24"/>
          <w:szCs w:val="24"/>
          <w:lang w:bidi="ar-DZ"/>
        </w:rPr>
        <w:t xml:space="preserve"> </w:t>
      </w:r>
      <w:r w:rsidR="00BC460A" w:rsidRPr="00BC460A">
        <w:rPr>
          <w:rFonts w:asciiTheme="majorBidi" w:hAnsiTheme="majorBidi" w:cstheme="majorBidi"/>
          <w:sz w:val="24"/>
          <w:szCs w:val="24"/>
          <w:lang w:bidi="ar-DZ"/>
        </w:rPr>
        <w:t xml:space="preserve">la température. Les résultats expérimentaux obtenus </w:t>
      </w:r>
      <w:r w:rsidR="009578B8" w:rsidRPr="00BC460A">
        <w:rPr>
          <w:rFonts w:asciiTheme="majorBidi" w:hAnsiTheme="majorBidi" w:cstheme="majorBidi"/>
          <w:sz w:val="24"/>
          <w:szCs w:val="24"/>
          <w:lang w:bidi="ar-DZ"/>
        </w:rPr>
        <w:t>corr</w:t>
      </w:r>
      <w:r w:rsidR="009578B8">
        <w:rPr>
          <w:rFonts w:asciiTheme="majorBidi" w:hAnsiTheme="majorBidi" w:cstheme="majorBidi"/>
          <w:sz w:val="24"/>
          <w:szCs w:val="24"/>
          <w:lang w:bidi="ar-DZ"/>
        </w:rPr>
        <w:t>espondent</w:t>
      </w:r>
      <w:r w:rsidR="00BC460A" w:rsidRPr="00BC460A">
        <w:rPr>
          <w:rFonts w:asciiTheme="majorBidi" w:hAnsiTheme="majorBidi" w:cstheme="majorBidi"/>
          <w:sz w:val="24"/>
          <w:szCs w:val="24"/>
          <w:lang w:bidi="ar-DZ"/>
        </w:rPr>
        <w:t xml:space="preserve"> bien</w:t>
      </w:r>
      <w:r w:rsidR="009578B8">
        <w:rPr>
          <w:rFonts w:asciiTheme="majorBidi" w:hAnsiTheme="majorBidi" w:cstheme="majorBidi"/>
          <w:sz w:val="24"/>
          <w:szCs w:val="24"/>
          <w:lang w:bidi="ar-DZ"/>
        </w:rPr>
        <w:t xml:space="preserve"> à</w:t>
      </w:r>
      <w:r w:rsidR="00BC460A" w:rsidRPr="00BC460A">
        <w:rPr>
          <w:rFonts w:asciiTheme="majorBidi" w:hAnsiTheme="majorBidi" w:cstheme="majorBidi"/>
          <w:sz w:val="24"/>
          <w:szCs w:val="24"/>
          <w:lang w:bidi="ar-DZ"/>
        </w:rPr>
        <w:t xml:space="preserve"> la théorie, en ce sens où</w:t>
      </w:r>
      <w:r w:rsidR="00BC460A">
        <w:rPr>
          <w:rFonts w:asciiTheme="majorBidi" w:hAnsiTheme="majorBidi" w:cstheme="majorBidi"/>
          <w:sz w:val="24"/>
          <w:szCs w:val="24"/>
          <w:lang w:bidi="ar-DZ"/>
        </w:rPr>
        <w:t xml:space="preserve"> </w:t>
      </w:r>
      <w:r w:rsidR="00BC460A" w:rsidRPr="00BC460A">
        <w:rPr>
          <w:rFonts w:asciiTheme="majorBidi" w:hAnsiTheme="majorBidi" w:cstheme="majorBidi"/>
          <w:sz w:val="24"/>
          <w:szCs w:val="24"/>
          <w:lang w:bidi="ar-DZ"/>
        </w:rPr>
        <w:t xml:space="preserve">l'on a observé que la viscosité </w:t>
      </w:r>
      <w:r w:rsidR="003E10F4" w:rsidRPr="009A6A08">
        <w:rPr>
          <w:rFonts w:asciiTheme="majorBidi" w:hAnsiTheme="majorBidi" w:cstheme="majorBidi"/>
          <w:sz w:val="24"/>
          <w:szCs w:val="24"/>
          <w:lang w:bidi="ar-DZ"/>
        </w:rPr>
        <w:t>varie</w:t>
      </w:r>
      <w:r w:rsidR="00BC460A" w:rsidRPr="009A6A08">
        <w:rPr>
          <w:rFonts w:asciiTheme="majorBidi" w:hAnsiTheme="majorBidi" w:cstheme="majorBidi"/>
          <w:sz w:val="24"/>
          <w:szCs w:val="24"/>
          <w:lang w:bidi="ar-DZ"/>
        </w:rPr>
        <w:t xml:space="preserve"> effectivement</w:t>
      </w:r>
      <w:r w:rsidR="00BC460A" w:rsidRPr="00BC460A">
        <w:rPr>
          <w:rFonts w:asciiTheme="majorBidi" w:hAnsiTheme="majorBidi" w:cstheme="majorBidi"/>
          <w:sz w:val="24"/>
          <w:szCs w:val="24"/>
          <w:lang w:bidi="ar-DZ"/>
        </w:rPr>
        <w:t xml:space="preserve"> en fonction de la température, et où</w:t>
      </w:r>
      <w:r w:rsidR="00BC460A">
        <w:rPr>
          <w:rFonts w:asciiTheme="majorBidi" w:hAnsiTheme="majorBidi" w:cstheme="majorBidi"/>
          <w:sz w:val="24"/>
          <w:szCs w:val="24"/>
          <w:lang w:bidi="ar-DZ"/>
        </w:rPr>
        <w:t xml:space="preserve"> </w:t>
      </w:r>
      <w:r w:rsidR="00BC460A" w:rsidRPr="00BC460A">
        <w:rPr>
          <w:rFonts w:asciiTheme="majorBidi" w:hAnsiTheme="majorBidi" w:cstheme="majorBidi"/>
          <w:sz w:val="24"/>
          <w:szCs w:val="24"/>
          <w:lang w:bidi="ar-DZ"/>
        </w:rPr>
        <w:t xml:space="preserve">l'équation théorique </w:t>
      </w:r>
      <m:oMath>
        <m:r>
          <w:rPr>
            <w:rFonts w:ascii="Cambria Math" w:hAnsi="Cambria Math" w:cstheme="majorBidi"/>
            <w:sz w:val="24"/>
            <w:szCs w:val="24"/>
            <w:lang w:bidi="ar-DZ"/>
          </w:rPr>
          <m:t>µ=</m:t>
        </m:r>
        <m:sSup>
          <m:sSupPr>
            <m:ctrlPr>
              <w:rPr>
                <w:rFonts w:ascii="Cambria Math" w:hAnsi="Cambria Math" w:cstheme="majorBidi"/>
                <w:i/>
                <w:sz w:val="24"/>
                <w:szCs w:val="24"/>
                <w:lang w:bidi="ar-DZ"/>
              </w:rPr>
            </m:ctrlPr>
          </m:sSupPr>
          <m:e>
            <m:r>
              <w:rPr>
                <w:rFonts w:ascii="Cambria Math" w:hAnsi="Cambria Math" w:cstheme="majorBidi"/>
                <w:sz w:val="24"/>
                <w:szCs w:val="24"/>
                <w:lang w:bidi="ar-DZ"/>
              </w:rPr>
              <m:t>e</m:t>
            </m:r>
          </m:e>
          <m:sup>
            <m:d>
              <m:dPr>
                <m:ctrlPr>
                  <w:rPr>
                    <w:rFonts w:ascii="Cambria Math" w:hAnsi="Cambria Math" w:cstheme="majorBidi"/>
                    <w:i/>
                    <w:sz w:val="24"/>
                    <w:szCs w:val="24"/>
                    <w:lang w:bidi="ar-DZ"/>
                  </w:rPr>
                </m:ctrlPr>
              </m:dPr>
              <m:e>
                <m:f>
                  <m:fPr>
                    <m:ctrlPr>
                      <w:rPr>
                        <w:rFonts w:ascii="Cambria Math" w:hAnsi="Cambria Math" w:cstheme="majorBidi"/>
                        <w:i/>
                        <w:sz w:val="24"/>
                        <w:szCs w:val="24"/>
                        <w:lang w:bidi="ar-DZ"/>
                      </w:rPr>
                    </m:ctrlPr>
                  </m:fPr>
                  <m:num>
                    <m:r>
                      <w:rPr>
                        <w:rFonts w:ascii="Cambria Math" w:hAnsi="Cambria Math" w:cstheme="majorBidi"/>
                        <w:sz w:val="24"/>
                        <w:szCs w:val="24"/>
                        <w:lang w:bidi="ar-DZ"/>
                      </w:rPr>
                      <m:t>T</m:t>
                    </m:r>
                  </m:num>
                  <m:den>
                    <m:sSub>
                      <m:sSubPr>
                        <m:ctrlPr>
                          <w:rPr>
                            <w:rFonts w:ascii="Cambria Math" w:hAnsi="Cambria Math" w:cstheme="majorBidi"/>
                            <w:i/>
                            <w:sz w:val="24"/>
                            <w:szCs w:val="24"/>
                            <w:lang w:bidi="ar-DZ"/>
                          </w:rPr>
                        </m:ctrlPr>
                      </m:sSubPr>
                      <m:e>
                        <m:r>
                          <w:rPr>
                            <w:rFonts w:ascii="Cambria Math" w:hAnsi="Cambria Math" w:cstheme="majorBidi"/>
                            <w:sz w:val="24"/>
                            <w:szCs w:val="24"/>
                            <w:lang w:bidi="ar-DZ"/>
                          </w:rPr>
                          <m:t>T</m:t>
                        </m:r>
                      </m:e>
                      <m:sub>
                        <m:r>
                          <w:rPr>
                            <w:rFonts w:ascii="Cambria Math" w:hAnsi="Cambria Math" w:cstheme="majorBidi"/>
                            <w:sz w:val="24"/>
                            <w:szCs w:val="24"/>
                            <w:lang w:bidi="ar-DZ"/>
                          </w:rPr>
                          <m:t>0</m:t>
                        </m:r>
                      </m:sub>
                    </m:sSub>
                  </m:den>
                </m:f>
              </m:e>
            </m:d>
            <m:r>
              <w:rPr>
                <w:rFonts w:ascii="Cambria Math" w:hAnsi="Cambria Math" w:cstheme="majorBidi"/>
                <w:sz w:val="24"/>
                <w:szCs w:val="24"/>
                <w:lang w:bidi="ar-DZ"/>
              </w:rPr>
              <m:t>.</m:t>
            </m:r>
            <m:func>
              <m:funcPr>
                <m:ctrlPr>
                  <w:rPr>
                    <w:rFonts w:ascii="Cambria Math" w:hAnsi="Cambria Math" w:cstheme="majorBidi"/>
                    <w:i/>
                    <w:sz w:val="24"/>
                    <w:szCs w:val="24"/>
                    <w:lang w:bidi="ar-DZ"/>
                  </w:rPr>
                </m:ctrlPr>
              </m:funcPr>
              <m:fName>
                <m:r>
                  <m:rPr>
                    <m:sty m:val="p"/>
                  </m:rPr>
                  <w:rPr>
                    <w:rFonts w:ascii="Cambria Math" w:hAnsi="Cambria Math" w:cstheme="majorBidi"/>
                    <w:sz w:val="24"/>
                    <w:szCs w:val="24"/>
                    <w:lang w:bidi="ar-DZ"/>
                  </w:rPr>
                  <m:t>ln</m:t>
                </m:r>
              </m:fName>
              <m:e>
                <m:sSub>
                  <m:sSubPr>
                    <m:ctrlPr>
                      <w:rPr>
                        <w:rFonts w:ascii="Cambria Math" w:hAnsi="Cambria Math" w:cstheme="majorBidi"/>
                        <w:i/>
                        <w:sz w:val="24"/>
                        <w:szCs w:val="24"/>
                        <w:lang w:bidi="ar-DZ"/>
                      </w:rPr>
                    </m:ctrlPr>
                  </m:sSubPr>
                  <m:e>
                    <m:r>
                      <w:rPr>
                        <w:rFonts w:ascii="Cambria Math" w:hAnsi="Cambria Math" w:cstheme="majorBidi"/>
                        <w:sz w:val="24"/>
                        <w:szCs w:val="24"/>
                        <w:lang w:bidi="ar-DZ"/>
                      </w:rPr>
                      <m:t>µ</m:t>
                    </m:r>
                  </m:e>
                  <m:sub>
                    <m:r>
                      <w:rPr>
                        <w:rFonts w:ascii="Cambria Math" w:hAnsi="Cambria Math" w:cstheme="majorBidi"/>
                        <w:sz w:val="24"/>
                        <w:szCs w:val="24"/>
                        <w:lang w:bidi="ar-DZ"/>
                      </w:rPr>
                      <m:t>0</m:t>
                    </m:r>
                  </m:sub>
                </m:sSub>
              </m:e>
            </m:func>
          </m:sup>
        </m:sSup>
      </m:oMath>
      <w:r w:rsidR="008D14DA">
        <w:rPr>
          <w:rFonts w:asciiTheme="majorBidi" w:hAnsiTheme="majorBidi" w:cstheme="majorBidi"/>
          <w:sz w:val="24"/>
          <w:szCs w:val="24"/>
          <w:lang w:bidi="ar-DZ"/>
        </w:rPr>
        <w:t xml:space="preserve"> </w:t>
      </w:r>
      <w:r w:rsidR="00BC460A" w:rsidRPr="00BC460A">
        <w:rPr>
          <w:rFonts w:asciiTheme="majorBidi" w:hAnsiTheme="majorBidi" w:cstheme="majorBidi"/>
          <w:sz w:val="24"/>
          <w:szCs w:val="24"/>
          <w:lang w:bidi="ar-DZ"/>
        </w:rPr>
        <w:t>est vérifiée de façon assez satisfaisante (courbe quasi</w:t>
      </w:r>
      <w:r w:rsidR="009578B8">
        <w:rPr>
          <w:rFonts w:asciiTheme="majorBidi" w:hAnsiTheme="majorBidi" w:cstheme="majorBidi"/>
          <w:sz w:val="24"/>
          <w:szCs w:val="24"/>
          <w:lang w:bidi="ar-DZ"/>
        </w:rPr>
        <w:t>-</w:t>
      </w:r>
      <w:r w:rsidR="00BC460A" w:rsidRPr="00BC460A">
        <w:rPr>
          <w:rFonts w:asciiTheme="majorBidi" w:hAnsiTheme="majorBidi" w:cstheme="majorBidi"/>
          <w:sz w:val="24"/>
          <w:szCs w:val="24"/>
          <w:lang w:bidi="ar-DZ"/>
        </w:rPr>
        <w:t>linéaire</w:t>
      </w:r>
      <w:r w:rsidR="00BC460A">
        <w:rPr>
          <w:rFonts w:asciiTheme="majorBidi" w:hAnsiTheme="majorBidi" w:cstheme="majorBidi"/>
          <w:sz w:val="24"/>
          <w:szCs w:val="24"/>
          <w:lang w:bidi="ar-DZ"/>
        </w:rPr>
        <w:t xml:space="preserve"> </w:t>
      </w:r>
      <w:r w:rsidR="00BC460A" w:rsidRPr="00BC460A">
        <w:rPr>
          <w:rFonts w:asciiTheme="majorBidi" w:hAnsiTheme="majorBidi" w:cstheme="majorBidi"/>
          <w:sz w:val="24"/>
          <w:szCs w:val="24"/>
          <w:lang w:bidi="ar-DZ"/>
        </w:rPr>
        <w:t>en coordonnées (</w:t>
      </w:r>
      <m:oMath>
        <m:func>
          <m:funcPr>
            <m:ctrlPr>
              <w:rPr>
                <w:rFonts w:ascii="Cambria Math" w:hAnsi="Cambria Math" w:cstheme="majorBidi"/>
                <w:i/>
                <w:sz w:val="24"/>
                <w:szCs w:val="24"/>
                <w:lang w:bidi="ar-DZ"/>
              </w:rPr>
            </m:ctrlPr>
          </m:funcPr>
          <m:fName>
            <m:r>
              <m:rPr>
                <m:sty m:val="p"/>
              </m:rPr>
              <w:rPr>
                <w:rFonts w:ascii="Cambria Math" w:hAnsi="Cambria Math" w:cstheme="majorBidi"/>
                <w:sz w:val="24"/>
                <w:szCs w:val="24"/>
                <w:lang w:bidi="ar-DZ"/>
              </w:rPr>
              <m:t>ln</m:t>
            </m:r>
          </m:fName>
          <m:e>
            <m:d>
              <m:dPr>
                <m:ctrlPr>
                  <w:rPr>
                    <w:rFonts w:ascii="Cambria Math" w:hAnsi="Cambria Math" w:cstheme="majorBidi"/>
                    <w:i/>
                    <w:sz w:val="24"/>
                    <w:szCs w:val="24"/>
                    <w:lang w:bidi="ar-DZ"/>
                  </w:rPr>
                </m:ctrlPr>
              </m:dPr>
              <m:e>
                <m:sSub>
                  <m:sSubPr>
                    <m:ctrlPr>
                      <w:rPr>
                        <w:rFonts w:ascii="Cambria Math" w:hAnsi="Cambria Math" w:cstheme="majorBidi"/>
                        <w:i/>
                        <w:sz w:val="24"/>
                        <w:szCs w:val="24"/>
                        <w:lang w:bidi="ar-DZ"/>
                      </w:rPr>
                    </m:ctrlPr>
                  </m:sSubPr>
                  <m:e>
                    <m:r>
                      <w:rPr>
                        <w:rFonts w:ascii="Cambria Math" w:hAnsi="Cambria Math" w:cstheme="majorBidi"/>
                        <w:sz w:val="24"/>
                        <w:szCs w:val="24"/>
                        <w:lang w:bidi="ar-DZ"/>
                      </w:rPr>
                      <m:t>T</m:t>
                    </m:r>
                  </m:e>
                  <m:sub>
                    <m:d>
                      <m:dPr>
                        <m:ctrlPr>
                          <w:rPr>
                            <w:rFonts w:ascii="Cambria Math" w:hAnsi="Cambria Math" w:cstheme="majorBidi"/>
                            <w:i/>
                            <w:sz w:val="24"/>
                            <w:szCs w:val="24"/>
                            <w:lang w:bidi="ar-DZ"/>
                          </w:rPr>
                        </m:ctrlPr>
                      </m:dPr>
                      <m:e>
                        <m:r>
                          <w:rPr>
                            <w:rFonts w:ascii="Cambria Math" w:hAnsi="Cambria Math" w:cstheme="majorBidi"/>
                            <w:sz w:val="24"/>
                            <w:szCs w:val="24"/>
                            <w:lang w:bidi="ar-DZ"/>
                          </w:rPr>
                          <m:t>K</m:t>
                        </m:r>
                      </m:e>
                    </m:d>
                  </m:sub>
                </m:sSub>
              </m:e>
            </m:d>
            <m:r>
              <w:rPr>
                <w:rFonts w:ascii="Cambria Math" w:hAnsi="Cambria Math" w:cstheme="majorBidi"/>
                <w:sz w:val="24"/>
                <w:szCs w:val="24"/>
                <w:lang w:bidi="ar-DZ"/>
              </w:rPr>
              <m:t>,</m:t>
            </m:r>
            <m:func>
              <m:funcPr>
                <m:ctrlPr>
                  <w:rPr>
                    <w:rFonts w:ascii="Cambria Math" w:hAnsi="Cambria Math" w:cstheme="majorBidi"/>
                    <w:i/>
                    <w:sz w:val="24"/>
                    <w:szCs w:val="24"/>
                    <w:lang w:bidi="ar-DZ"/>
                  </w:rPr>
                </m:ctrlPr>
              </m:funcPr>
              <m:fName>
                <m:r>
                  <m:rPr>
                    <m:sty m:val="p"/>
                  </m:rPr>
                  <w:rPr>
                    <w:rFonts w:ascii="Cambria Math" w:hAnsi="Cambria Math" w:cstheme="majorBidi"/>
                    <w:sz w:val="24"/>
                    <w:szCs w:val="24"/>
                    <w:lang w:bidi="ar-DZ"/>
                  </w:rPr>
                  <m:t>ln(</m:t>
                </m:r>
              </m:fName>
              <m:e>
                <m:func>
                  <m:funcPr>
                    <m:ctrlPr>
                      <w:rPr>
                        <w:rFonts w:ascii="Cambria Math" w:hAnsi="Cambria Math" w:cstheme="majorBidi"/>
                        <w:i/>
                        <w:sz w:val="24"/>
                        <w:szCs w:val="24"/>
                        <w:lang w:bidi="ar-DZ"/>
                      </w:rPr>
                    </m:ctrlPr>
                  </m:funcPr>
                  <m:fName>
                    <m:r>
                      <m:rPr>
                        <m:sty m:val="p"/>
                      </m:rPr>
                      <w:rPr>
                        <w:rFonts w:ascii="Cambria Math" w:hAnsi="Cambria Math" w:cstheme="majorBidi"/>
                        <w:sz w:val="24"/>
                        <w:szCs w:val="24"/>
                        <w:lang w:bidi="ar-DZ"/>
                      </w:rPr>
                      <m:t>ln</m:t>
                    </m:r>
                  </m:fName>
                  <m:e>
                    <m:r>
                      <w:rPr>
                        <w:rFonts w:ascii="Cambria Math" w:hAnsi="Cambria Math" w:cstheme="majorBidi"/>
                        <w:sz w:val="24"/>
                        <w:szCs w:val="24"/>
                        <w:lang w:bidi="ar-DZ"/>
                      </w:rPr>
                      <m:t>(µ</m:t>
                    </m:r>
                  </m:e>
                </m:func>
              </m:e>
            </m:func>
          </m:e>
        </m:func>
      </m:oMath>
      <w:r w:rsidR="00BC460A" w:rsidRPr="00BC460A">
        <w:rPr>
          <w:rFonts w:asciiTheme="majorBidi" w:hAnsiTheme="majorBidi" w:cstheme="majorBidi"/>
          <w:sz w:val="24"/>
          <w:szCs w:val="24"/>
          <w:lang w:bidi="ar-DZ"/>
        </w:rPr>
        <w:t>)</w:t>
      </w:r>
      <w:r w:rsidR="00BC460A">
        <w:rPr>
          <w:rFonts w:asciiTheme="majorBidi" w:hAnsiTheme="majorBidi" w:cstheme="majorBidi"/>
          <w:sz w:val="24"/>
          <w:szCs w:val="24"/>
          <w:lang w:bidi="ar-DZ"/>
        </w:rPr>
        <w:t>))</w:t>
      </w:r>
      <w:r w:rsidR="00BC460A" w:rsidRPr="00BC460A">
        <w:rPr>
          <w:rFonts w:asciiTheme="majorBidi" w:hAnsiTheme="majorBidi" w:cstheme="majorBidi"/>
          <w:sz w:val="24"/>
          <w:szCs w:val="24"/>
          <w:lang w:bidi="ar-DZ"/>
        </w:rPr>
        <w:t>. Les faibles écarts observés sont dus aux</w:t>
      </w:r>
      <w:r w:rsidR="00BC460A">
        <w:rPr>
          <w:rFonts w:asciiTheme="majorBidi" w:hAnsiTheme="majorBidi" w:cstheme="majorBidi"/>
          <w:sz w:val="24"/>
          <w:szCs w:val="24"/>
          <w:lang w:bidi="ar-DZ"/>
        </w:rPr>
        <w:t xml:space="preserve"> </w:t>
      </w:r>
      <w:r w:rsidR="00BC460A" w:rsidRPr="00BC460A">
        <w:rPr>
          <w:rFonts w:asciiTheme="majorBidi" w:hAnsiTheme="majorBidi" w:cstheme="majorBidi"/>
          <w:sz w:val="24"/>
          <w:szCs w:val="24"/>
          <w:lang w:bidi="ar-DZ"/>
        </w:rPr>
        <w:t>imprécisions expérimentales, notamment l'équilibre thermique qui n'est jamais exactement</w:t>
      </w:r>
      <w:r w:rsidR="00BC460A">
        <w:rPr>
          <w:rFonts w:asciiTheme="majorBidi" w:hAnsiTheme="majorBidi" w:cstheme="majorBidi"/>
          <w:sz w:val="24"/>
          <w:szCs w:val="24"/>
          <w:lang w:bidi="ar-DZ"/>
        </w:rPr>
        <w:t xml:space="preserve"> </w:t>
      </w:r>
      <w:r w:rsidR="00BC460A" w:rsidRPr="00BC460A">
        <w:rPr>
          <w:rFonts w:asciiTheme="majorBidi" w:hAnsiTheme="majorBidi" w:cstheme="majorBidi"/>
          <w:sz w:val="24"/>
          <w:szCs w:val="24"/>
          <w:lang w:bidi="ar-DZ"/>
        </w:rPr>
        <w:t xml:space="preserve">réalisé </w:t>
      </w:r>
      <w:r w:rsidR="003E10F4">
        <w:rPr>
          <w:rFonts w:asciiTheme="majorBidi" w:hAnsiTheme="majorBidi" w:cstheme="majorBidi"/>
          <w:sz w:val="24"/>
          <w:szCs w:val="24"/>
          <w:lang w:bidi="ar-DZ"/>
        </w:rPr>
        <w:t xml:space="preserve">en </w:t>
      </w:r>
      <w:r w:rsidR="00BC460A" w:rsidRPr="00BC460A">
        <w:rPr>
          <w:rFonts w:asciiTheme="majorBidi" w:hAnsiTheme="majorBidi" w:cstheme="majorBidi"/>
          <w:sz w:val="24"/>
          <w:szCs w:val="24"/>
          <w:lang w:bidi="ar-DZ"/>
        </w:rPr>
        <w:t>(temps limité).</w:t>
      </w:r>
    </w:p>
    <w:p w:rsidR="00E22EDF" w:rsidRDefault="00BC460A" w:rsidP="003E10F4">
      <w:pPr>
        <w:pStyle w:val="a5"/>
        <w:autoSpaceDE w:val="0"/>
        <w:autoSpaceDN w:val="0"/>
        <w:adjustRightInd w:val="0"/>
        <w:spacing w:after="0" w:line="360" w:lineRule="auto"/>
        <w:ind w:left="0"/>
        <w:jc w:val="mediumKashida"/>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EF7432">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  </w:t>
      </w:r>
      <w:r w:rsidRPr="009A6A08">
        <w:rPr>
          <w:rFonts w:asciiTheme="majorBidi" w:hAnsiTheme="majorBidi" w:cstheme="majorBidi"/>
          <w:sz w:val="24"/>
          <w:szCs w:val="24"/>
          <w:lang w:bidi="ar-DZ"/>
        </w:rPr>
        <w:t>Ce</w:t>
      </w:r>
      <w:r w:rsidR="009578B8" w:rsidRPr="009A6A08">
        <w:rPr>
          <w:rFonts w:asciiTheme="majorBidi" w:hAnsiTheme="majorBidi" w:cstheme="majorBidi"/>
          <w:sz w:val="24"/>
          <w:szCs w:val="24"/>
          <w:lang w:bidi="ar-DZ"/>
        </w:rPr>
        <w:t xml:space="preserve">tte </w:t>
      </w:r>
      <w:r w:rsidRPr="009A6A08">
        <w:rPr>
          <w:rFonts w:asciiTheme="majorBidi" w:hAnsiTheme="majorBidi" w:cstheme="majorBidi"/>
          <w:sz w:val="24"/>
          <w:szCs w:val="24"/>
          <w:lang w:bidi="ar-DZ"/>
        </w:rPr>
        <w:t xml:space="preserve">étude </w:t>
      </w:r>
      <w:r w:rsidR="009578B8" w:rsidRPr="009A6A08">
        <w:rPr>
          <w:rFonts w:asciiTheme="majorBidi" w:hAnsiTheme="majorBidi" w:cstheme="majorBidi"/>
          <w:sz w:val="24"/>
          <w:szCs w:val="24"/>
          <w:lang w:bidi="ar-DZ"/>
        </w:rPr>
        <w:t>à</w:t>
      </w:r>
      <w:r w:rsidRPr="009A6A08">
        <w:rPr>
          <w:rFonts w:asciiTheme="majorBidi" w:hAnsiTheme="majorBidi" w:cstheme="majorBidi"/>
          <w:sz w:val="24"/>
          <w:szCs w:val="24"/>
          <w:lang w:bidi="ar-DZ"/>
        </w:rPr>
        <w:t xml:space="preserve"> une importance toute</w:t>
      </w:r>
      <w:r w:rsidRPr="00BC460A">
        <w:rPr>
          <w:rFonts w:asciiTheme="majorBidi" w:hAnsiTheme="majorBidi" w:cstheme="majorBidi"/>
          <w:sz w:val="24"/>
          <w:szCs w:val="24"/>
          <w:lang w:bidi="ar-DZ"/>
        </w:rPr>
        <w:t xml:space="preserve"> particulière </w:t>
      </w:r>
      <w:r w:rsidR="009578B8">
        <w:rPr>
          <w:rFonts w:asciiTheme="majorBidi" w:hAnsiTheme="majorBidi" w:cstheme="majorBidi"/>
          <w:sz w:val="24"/>
          <w:szCs w:val="24"/>
          <w:lang w:bidi="ar-DZ"/>
        </w:rPr>
        <w:t>en contribuant aux recherches des</w:t>
      </w:r>
      <w:r w:rsidRPr="00BC460A">
        <w:rPr>
          <w:rFonts w:asciiTheme="majorBidi" w:hAnsiTheme="majorBidi" w:cstheme="majorBidi"/>
          <w:sz w:val="24"/>
          <w:szCs w:val="24"/>
          <w:lang w:bidi="ar-DZ"/>
        </w:rPr>
        <w:t xml:space="preserve"> l'industrie </w:t>
      </w:r>
      <w:r w:rsidR="009578B8">
        <w:rPr>
          <w:rFonts w:asciiTheme="majorBidi" w:hAnsiTheme="majorBidi" w:cstheme="majorBidi"/>
          <w:sz w:val="24"/>
          <w:szCs w:val="24"/>
          <w:lang w:bidi="ar-DZ"/>
        </w:rPr>
        <w:t>en propriétés admissibles des</w:t>
      </w:r>
      <w:r w:rsidRPr="00BC460A">
        <w:rPr>
          <w:rFonts w:asciiTheme="majorBidi" w:hAnsiTheme="majorBidi" w:cstheme="majorBidi"/>
          <w:sz w:val="24"/>
          <w:szCs w:val="24"/>
          <w:lang w:bidi="ar-DZ"/>
        </w:rPr>
        <w:t xml:space="preserve"> lubrifiants,</w:t>
      </w:r>
      <w:r>
        <w:rPr>
          <w:rFonts w:asciiTheme="majorBidi" w:hAnsiTheme="majorBidi" w:cstheme="majorBidi"/>
          <w:sz w:val="24"/>
          <w:szCs w:val="24"/>
          <w:lang w:bidi="ar-DZ"/>
        </w:rPr>
        <w:t xml:space="preserve"> </w:t>
      </w:r>
      <w:r w:rsidRPr="00BC460A">
        <w:rPr>
          <w:rFonts w:asciiTheme="majorBidi" w:hAnsiTheme="majorBidi" w:cstheme="majorBidi"/>
          <w:sz w:val="24"/>
          <w:szCs w:val="24"/>
          <w:lang w:bidi="ar-DZ"/>
        </w:rPr>
        <w:t>notamment pour les moteurs</w:t>
      </w:r>
      <w:r w:rsidR="003E10F4">
        <w:rPr>
          <w:rFonts w:asciiTheme="majorBidi" w:hAnsiTheme="majorBidi" w:cstheme="majorBidi"/>
          <w:sz w:val="24"/>
          <w:szCs w:val="24"/>
          <w:lang w:bidi="ar-DZ"/>
        </w:rPr>
        <w:t xml:space="preserve"> a combustion interne</w:t>
      </w:r>
      <w:r w:rsidRPr="00BC460A">
        <w:rPr>
          <w:rFonts w:asciiTheme="majorBidi" w:hAnsiTheme="majorBidi" w:cstheme="majorBidi"/>
          <w:sz w:val="24"/>
          <w:szCs w:val="24"/>
          <w:lang w:bidi="ar-DZ"/>
        </w:rPr>
        <w:t>. La viscosité est en effet un des éléments les plus importants</w:t>
      </w:r>
      <w:r>
        <w:rPr>
          <w:rFonts w:asciiTheme="majorBidi" w:hAnsiTheme="majorBidi" w:cstheme="majorBidi"/>
          <w:sz w:val="24"/>
          <w:szCs w:val="24"/>
          <w:lang w:bidi="ar-DZ"/>
        </w:rPr>
        <w:t xml:space="preserve"> </w:t>
      </w:r>
      <w:r w:rsidRPr="00BC460A">
        <w:rPr>
          <w:rFonts w:asciiTheme="majorBidi" w:hAnsiTheme="majorBidi" w:cstheme="majorBidi"/>
          <w:sz w:val="24"/>
          <w:szCs w:val="24"/>
          <w:lang w:bidi="ar-DZ"/>
        </w:rPr>
        <w:t xml:space="preserve">pour un lubrifiant, </w:t>
      </w:r>
      <w:r w:rsidR="003E10F4">
        <w:rPr>
          <w:rFonts w:asciiTheme="majorBidi" w:hAnsiTheme="majorBidi" w:cstheme="majorBidi"/>
          <w:sz w:val="24"/>
          <w:szCs w:val="24"/>
          <w:lang w:bidi="ar-DZ"/>
        </w:rPr>
        <w:t>du</w:t>
      </w:r>
      <w:r w:rsidRPr="00BC460A">
        <w:rPr>
          <w:rFonts w:asciiTheme="majorBidi" w:hAnsiTheme="majorBidi" w:cstheme="majorBidi"/>
          <w:sz w:val="24"/>
          <w:szCs w:val="24"/>
          <w:lang w:bidi="ar-DZ"/>
        </w:rPr>
        <w:t xml:space="preserve"> fait qu'un moteur ait une température de fonctionnement variable</w:t>
      </w:r>
      <w:r>
        <w:rPr>
          <w:rFonts w:asciiTheme="majorBidi" w:hAnsiTheme="majorBidi" w:cstheme="majorBidi"/>
          <w:sz w:val="24"/>
          <w:szCs w:val="24"/>
          <w:lang w:bidi="ar-DZ"/>
        </w:rPr>
        <w:t xml:space="preserve"> </w:t>
      </w:r>
      <w:r w:rsidRPr="00BC460A">
        <w:rPr>
          <w:rFonts w:asciiTheme="majorBidi" w:hAnsiTheme="majorBidi" w:cstheme="majorBidi"/>
          <w:sz w:val="24"/>
          <w:szCs w:val="24"/>
          <w:lang w:bidi="ar-DZ"/>
        </w:rPr>
        <w:t>nécessite de connaître parfaitement les variations de la viscosité du lubrifiant en fonction de la</w:t>
      </w:r>
      <w:r>
        <w:rPr>
          <w:rFonts w:asciiTheme="majorBidi" w:hAnsiTheme="majorBidi" w:cstheme="majorBidi"/>
          <w:sz w:val="24"/>
          <w:szCs w:val="24"/>
          <w:lang w:bidi="ar-DZ"/>
        </w:rPr>
        <w:t xml:space="preserve"> </w:t>
      </w:r>
      <w:r w:rsidRPr="00BC460A">
        <w:rPr>
          <w:rFonts w:asciiTheme="majorBidi" w:hAnsiTheme="majorBidi" w:cstheme="majorBidi"/>
          <w:sz w:val="24"/>
          <w:szCs w:val="24"/>
          <w:lang w:bidi="ar-DZ"/>
        </w:rPr>
        <w:t>température, afin de pouvoir en apprécier ses caractéristiques et donc ses performances</w:t>
      </w:r>
      <w:r w:rsidR="00EF7432">
        <w:rPr>
          <w:rFonts w:asciiTheme="majorBidi" w:hAnsiTheme="majorBidi" w:cstheme="majorBidi"/>
          <w:sz w:val="24"/>
          <w:szCs w:val="24"/>
          <w:lang w:bidi="ar-DZ"/>
        </w:rPr>
        <w:t>.</w:t>
      </w:r>
    </w:p>
    <w:p w:rsidR="00EF7432" w:rsidRPr="00BC460A" w:rsidRDefault="0058076D" w:rsidP="009A6A08">
      <w:pPr>
        <w:pStyle w:val="a5"/>
        <w:autoSpaceDE w:val="0"/>
        <w:autoSpaceDN w:val="0"/>
        <w:adjustRightInd w:val="0"/>
        <w:spacing w:after="0" w:line="360" w:lineRule="auto"/>
        <w:ind w:left="0"/>
        <w:jc w:val="mediumKashida"/>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EF7432">
        <w:rPr>
          <w:rFonts w:asciiTheme="majorBidi" w:hAnsiTheme="majorBidi" w:cstheme="majorBidi"/>
          <w:sz w:val="24"/>
          <w:szCs w:val="24"/>
          <w:lang w:bidi="ar-DZ"/>
        </w:rPr>
        <w:t xml:space="preserve">   </w:t>
      </w:r>
      <w:r w:rsidR="00EF7432" w:rsidRPr="00EF7432">
        <w:rPr>
          <w:rFonts w:asciiTheme="majorBidi" w:hAnsiTheme="majorBidi" w:cstheme="majorBidi"/>
          <w:sz w:val="24"/>
          <w:szCs w:val="24"/>
          <w:lang w:bidi="ar-DZ"/>
        </w:rPr>
        <w:t xml:space="preserve">Pour un lubrifiant moteur la </w:t>
      </w:r>
      <w:r w:rsidR="00EF7432" w:rsidRPr="009A6A08">
        <w:rPr>
          <w:rFonts w:asciiTheme="majorBidi" w:hAnsiTheme="majorBidi" w:cstheme="majorBidi"/>
          <w:sz w:val="24"/>
          <w:szCs w:val="24"/>
          <w:lang w:bidi="ar-DZ"/>
        </w:rPr>
        <w:t xml:space="preserve">viscosité </w:t>
      </w:r>
      <w:r w:rsidR="003E10F4" w:rsidRPr="009A6A08">
        <w:rPr>
          <w:rFonts w:asciiTheme="majorBidi" w:hAnsiTheme="majorBidi" w:cstheme="majorBidi"/>
          <w:sz w:val="24"/>
          <w:szCs w:val="24"/>
          <w:lang w:bidi="ar-DZ"/>
        </w:rPr>
        <w:t>cinématique</w:t>
      </w:r>
      <w:r w:rsidR="003E10F4">
        <w:rPr>
          <w:rFonts w:asciiTheme="majorBidi" w:hAnsiTheme="majorBidi" w:cstheme="majorBidi"/>
          <w:sz w:val="24"/>
          <w:szCs w:val="24"/>
          <w:lang w:bidi="ar-DZ"/>
        </w:rPr>
        <w:t xml:space="preserve"> </w:t>
      </w:r>
      <w:r w:rsidR="00EF7432" w:rsidRPr="00EF7432">
        <w:rPr>
          <w:rFonts w:asciiTheme="majorBidi" w:hAnsiTheme="majorBidi" w:cstheme="majorBidi"/>
          <w:sz w:val="24"/>
          <w:szCs w:val="24"/>
          <w:lang w:bidi="ar-DZ"/>
        </w:rPr>
        <w:t xml:space="preserve">doit être supérieure à </w:t>
      </w:r>
      <w:r w:rsidR="009A6A08">
        <w:rPr>
          <w:rFonts w:asciiTheme="majorBidi" w:hAnsiTheme="majorBidi" w:cstheme="majorBidi"/>
          <w:sz w:val="24"/>
          <w:szCs w:val="24"/>
          <w:lang w:bidi="ar-DZ"/>
        </w:rPr>
        <w:t>3.10</w:t>
      </w:r>
      <w:r w:rsidR="009A6A08">
        <w:rPr>
          <w:rFonts w:asciiTheme="majorBidi" w:hAnsiTheme="majorBidi" w:cstheme="majorBidi"/>
          <w:sz w:val="24"/>
          <w:szCs w:val="24"/>
          <w:vertAlign w:val="superscript"/>
          <w:lang w:bidi="ar-DZ"/>
        </w:rPr>
        <w:t>-6</w:t>
      </w:r>
      <w:r w:rsidR="009A6A08">
        <w:rPr>
          <w:rFonts w:asciiTheme="majorBidi" w:hAnsiTheme="majorBidi" w:cstheme="majorBidi"/>
          <w:sz w:val="24"/>
          <w:szCs w:val="24"/>
          <w:lang w:bidi="ar-DZ"/>
        </w:rPr>
        <w:t xml:space="preserve"> </w:t>
      </w:r>
      <w:r w:rsidR="00EF7432" w:rsidRPr="00EF7432">
        <w:rPr>
          <w:rFonts w:asciiTheme="majorBidi" w:hAnsiTheme="majorBidi" w:cstheme="majorBidi"/>
          <w:sz w:val="24"/>
          <w:szCs w:val="24"/>
          <w:lang w:bidi="ar-DZ"/>
        </w:rPr>
        <w:t>m²/s. La viscosité</w:t>
      </w:r>
      <w:r w:rsidR="00EF7432">
        <w:rPr>
          <w:rFonts w:asciiTheme="majorBidi" w:hAnsiTheme="majorBidi" w:cstheme="majorBidi"/>
          <w:sz w:val="24"/>
          <w:szCs w:val="24"/>
          <w:lang w:bidi="ar-DZ"/>
        </w:rPr>
        <w:t xml:space="preserve"> </w:t>
      </w:r>
      <w:r w:rsidR="00EF7432" w:rsidRPr="00EF7432">
        <w:rPr>
          <w:rFonts w:asciiTheme="majorBidi" w:hAnsiTheme="majorBidi" w:cstheme="majorBidi"/>
          <w:sz w:val="24"/>
          <w:szCs w:val="24"/>
          <w:lang w:bidi="ar-DZ"/>
        </w:rPr>
        <w:t>évolue avec la température et la pression.</w:t>
      </w:r>
    </w:p>
    <w:p w:rsidR="00E22EDF" w:rsidRPr="00EF7432" w:rsidRDefault="00E22EDF" w:rsidP="00EF7432">
      <w:pPr>
        <w:pStyle w:val="a5"/>
        <w:autoSpaceDE w:val="0"/>
        <w:autoSpaceDN w:val="0"/>
        <w:adjustRightInd w:val="0"/>
        <w:spacing w:after="0" w:line="360" w:lineRule="auto"/>
        <w:ind w:left="0"/>
        <w:jc w:val="mediumKashida"/>
        <w:rPr>
          <w:rFonts w:asciiTheme="majorBidi" w:hAnsiTheme="majorBidi" w:cstheme="majorBidi"/>
          <w:sz w:val="24"/>
          <w:szCs w:val="24"/>
          <w:lang w:bidi="ar-DZ"/>
        </w:rPr>
      </w:pPr>
    </w:p>
    <w:p w:rsidR="00E22EDF" w:rsidRPr="00EF7432" w:rsidRDefault="00E22EDF" w:rsidP="00EF7432">
      <w:pPr>
        <w:pStyle w:val="a5"/>
        <w:autoSpaceDE w:val="0"/>
        <w:autoSpaceDN w:val="0"/>
        <w:adjustRightInd w:val="0"/>
        <w:spacing w:after="0" w:line="360" w:lineRule="auto"/>
        <w:ind w:left="0"/>
        <w:jc w:val="mediumKashida"/>
        <w:rPr>
          <w:rFonts w:asciiTheme="majorBidi" w:hAnsiTheme="majorBidi" w:cstheme="majorBidi"/>
          <w:sz w:val="24"/>
          <w:szCs w:val="24"/>
          <w:lang w:bidi="ar-DZ"/>
        </w:rPr>
      </w:pPr>
    </w:p>
    <w:p w:rsidR="00E22EDF" w:rsidRDefault="00E22EDF" w:rsidP="00E22EDF">
      <w:pPr>
        <w:tabs>
          <w:tab w:val="left" w:pos="9305"/>
        </w:tabs>
        <w:jc w:val="mediumKashida"/>
        <w:rPr>
          <w:sz w:val="24"/>
          <w:szCs w:val="24"/>
        </w:rPr>
      </w:pPr>
    </w:p>
    <w:p w:rsidR="00E22EDF" w:rsidRDefault="00E22EDF" w:rsidP="00E22EDF">
      <w:pPr>
        <w:tabs>
          <w:tab w:val="left" w:pos="9305"/>
        </w:tabs>
        <w:jc w:val="mediumKashida"/>
        <w:rPr>
          <w:sz w:val="24"/>
          <w:szCs w:val="24"/>
        </w:rPr>
      </w:pPr>
    </w:p>
    <w:p w:rsidR="00E22EDF" w:rsidRDefault="00E22EDF" w:rsidP="00E22EDF">
      <w:pPr>
        <w:tabs>
          <w:tab w:val="left" w:pos="9305"/>
        </w:tabs>
        <w:jc w:val="mediumKashida"/>
        <w:rPr>
          <w:sz w:val="24"/>
          <w:szCs w:val="24"/>
        </w:rPr>
      </w:pPr>
    </w:p>
    <w:p w:rsidR="00E22EDF" w:rsidRDefault="00E22EDF" w:rsidP="00E22EDF">
      <w:pPr>
        <w:tabs>
          <w:tab w:val="left" w:pos="9305"/>
        </w:tabs>
        <w:jc w:val="mediumKashida"/>
        <w:rPr>
          <w:sz w:val="24"/>
          <w:szCs w:val="24"/>
        </w:rPr>
        <w:sectPr w:rsidR="00E22EDF" w:rsidSect="00004297">
          <w:headerReference w:type="default" r:id="rId139"/>
          <w:footerReference w:type="default" r:id="rId140"/>
          <w:headerReference w:type="first" r:id="rId141"/>
          <w:pgSz w:w="11906" w:h="16838" w:code="9"/>
          <w:pgMar w:top="1417" w:right="1417" w:bottom="1417" w:left="1417" w:header="708" w:footer="708" w:gutter="0"/>
          <w:cols w:space="708"/>
          <w:titlePg/>
          <w:docGrid w:linePitch="360"/>
        </w:sectPr>
      </w:pPr>
    </w:p>
    <w:p w:rsidR="00E22EDF" w:rsidRDefault="00E22EDF" w:rsidP="00E22EDF">
      <w:pPr>
        <w:tabs>
          <w:tab w:val="left" w:pos="9305"/>
        </w:tabs>
        <w:jc w:val="center"/>
        <w:rPr>
          <w:sz w:val="24"/>
          <w:szCs w:val="24"/>
        </w:rPr>
      </w:pPr>
    </w:p>
    <w:p w:rsidR="0038686C" w:rsidRDefault="0038686C" w:rsidP="00E22EDF">
      <w:pPr>
        <w:tabs>
          <w:tab w:val="left" w:pos="9305"/>
        </w:tabs>
        <w:jc w:val="center"/>
        <w:rPr>
          <w:sz w:val="24"/>
          <w:szCs w:val="24"/>
        </w:rPr>
      </w:pPr>
    </w:p>
    <w:p w:rsidR="0038686C" w:rsidRDefault="0038686C" w:rsidP="00E22EDF">
      <w:pPr>
        <w:tabs>
          <w:tab w:val="left" w:pos="9305"/>
        </w:tabs>
        <w:jc w:val="center"/>
        <w:rPr>
          <w:sz w:val="24"/>
          <w:szCs w:val="24"/>
        </w:rPr>
      </w:pPr>
    </w:p>
    <w:p w:rsidR="0038686C" w:rsidRDefault="0038686C" w:rsidP="00E22EDF">
      <w:pPr>
        <w:tabs>
          <w:tab w:val="left" w:pos="9305"/>
        </w:tabs>
        <w:jc w:val="center"/>
        <w:rPr>
          <w:sz w:val="24"/>
          <w:szCs w:val="24"/>
        </w:rPr>
      </w:pPr>
    </w:p>
    <w:p w:rsidR="0038686C" w:rsidRDefault="0038686C" w:rsidP="00E22EDF">
      <w:pPr>
        <w:tabs>
          <w:tab w:val="left" w:pos="9305"/>
        </w:tabs>
        <w:jc w:val="center"/>
        <w:rPr>
          <w:sz w:val="24"/>
          <w:szCs w:val="24"/>
        </w:rPr>
      </w:pPr>
    </w:p>
    <w:p w:rsidR="0038686C" w:rsidRDefault="0038686C" w:rsidP="00E22EDF">
      <w:pPr>
        <w:tabs>
          <w:tab w:val="left" w:pos="1777"/>
        </w:tabs>
        <w:rPr>
          <w:szCs w:val="24"/>
        </w:rPr>
      </w:pPr>
    </w:p>
    <w:p w:rsidR="0038686C" w:rsidRPr="0038686C" w:rsidRDefault="0038686C" w:rsidP="0038686C">
      <w:pPr>
        <w:rPr>
          <w:szCs w:val="24"/>
        </w:rPr>
      </w:pPr>
    </w:p>
    <w:p w:rsidR="0038686C" w:rsidRPr="0038686C" w:rsidRDefault="0038686C" w:rsidP="0038686C">
      <w:pPr>
        <w:rPr>
          <w:szCs w:val="24"/>
        </w:rPr>
      </w:pPr>
    </w:p>
    <w:p w:rsidR="0038686C" w:rsidRPr="0038686C" w:rsidRDefault="0038686C" w:rsidP="0038686C">
      <w:pPr>
        <w:rPr>
          <w:szCs w:val="24"/>
        </w:rPr>
      </w:pPr>
    </w:p>
    <w:p w:rsidR="0038686C" w:rsidRPr="0038686C" w:rsidRDefault="0038686C" w:rsidP="0038686C">
      <w:pPr>
        <w:rPr>
          <w:szCs w:val="24"/>
        </w:rPr>
      </w:pPr>
    </w:p>
    <w:p w:rsidR="0038686C" w:rsidRPr="0038686C" w:rsidRDefault="00D74B40" w:rsidP="00984BFE">
      <w:pPr>
        <w:jc w:val="center"/>
        <w:rPr>
          <w:szCs w:val="24"/>
        </w:rPr>
      </w:pPr>
      <w:r w:rsidRPr="00D74B40">
        <w:rPr>
          <w:rFonts w:asciiTheme="majorBidi" w:hAnsiTheme="majorBidi" w:cstheme="majorBidi"/>
          <w:b/>
          <w:bCs/>
          <w:i/>
          <w:iCs/>
          <w:noProof/>
          <w:sz w:val="56"/>
          <w:szCs w:val="56"/>
        </w:rPr>
        <w:pict>
          <v:shape id="_x0000_i1035" type="#_x0000_t136" style="width:410.15pt;height:120.55pt">
            <v:shadow color="#868686"/>
            <v:textpath style="font-family:&quot;Arial Black&quot;;v-text-kern:t" trim="t" fitpath="t" string="Bibliographie"/>
          </v:shape>
        </w:pict>
      </w:r>
    </w:p>
    <w:p w:rsidR="0038686C" w:rsidRPr="0038686C" w:rsidRDefault="0038686C" w:rsidP="0038686C">
      <w:pPr>
        <w:rPr>
          <w:szCs w:val="24"/>
        </w:rPr>
      </w:pPr>
    </w:p>
    <w:p w:rsidR="0038686C" w:rsidRPr="0038686C" w:rsidRDefault="0038686C" w:rsidP="0038686C">
      <w:pPr>
        <w:rPr>
          <w:szCs w:val="24"/>
        </w:rPr>
      </w:pPr>
    </w:p>
    <w:p w:rsidR="0038686C" w:rsidRPr="0038686C" w:rsidRDefault="0038686C" w:rsidP="0038686C">
      <w:pPr>
        <w:rPr>
          <w:szCs w:val="24"/>
        </w:rPr>
      </w:pPr>
    </w:p>
    <w:p w:rsidR="0038686C" w:rsidRPr="0038686C" w:rsidRDefault="0038686C" w:rsidP="0038686C">
      <w:pPr>
        <w:rPr>
          <w:szCs w:val="24"/>
        </w:rPr>
      </w:pPr>
    </w:p>
    <w:p w:rsidR="0038686C" w:rsidRPr="0038686C" w:rsidRDefault="0038686C" w:rsidP="0038686C">
      <w:pPr>
        <w:rPr>
          <w:szCs w:val="24"/>
        </w:rPr>
      </w:pPr>
    </w:p>
    <w:p w:rsidR="0038686C" w:rsidRPr="0038686C" w:rsidRDefault="0038686C" w:rsidP="0038686C">
      <w:pPr>
        <w:rPr>
          <w:szCs w:val="24"/>
        </w:rPr>
      </w:pPr>
    </w:p>
    <w:p w:rsidR="0038686C" w:rsidRPr="0038686C" w:rsidRDefault="0038686C" w:rsidP="0038686C">
      <w:pPr>
        <w:rPr>
          <w:szCs w:val="24"/>
        </w:rPr>
      </w:pPr>
    </w:p>
    <w:p w:rsidR="0038686C" w:rsidRDefault="0038686C" w:rsidP="0038686C">
      <w:pPr>
        <w:rPr>
          <w:szCs w:val="24"/>
        </w:rPr>
      </w:pPr>
    </w:p>
    <w:p w:rsidR="0038686C" w:rsidRDefault="0038686C" w:rsidP="0038686C">
      <w:pPr>
        <w:tabs>
          <w:tab w:val="left" w:pos="5852"/>
        </w:tabs>
        <w:rPr>
          <w:szCs w:val="24"/>
        </w:rPr>
        <w:sectPr w:rsidR="0038686C" w:rsidSect="00004297">
          <w:headerReference w:type="default" r:id="rId142"/>
          <w:footerReference w:type="default" r:id="rId143"/>
          <w:pgSz w:w="11906" w:h="16838" w:code="9"/>
          <w:pgMar w:top="1417" w:right="1417" w:bottom="1417" w:left="1417" w:header="708" w:footer="708" w:gutter="0"/>
          <w:cols w:space="708"/>
          <w:docGrid w:linePitch="360"/>
        </w:sectPr>
      </w:pPr>
      <w:r>
        <w:rPr>
          <w:szCs w:val="24"/>
        </w:rPr>
        <w:tab/>
      </w:r>
    </w:p>
    <w:p w:rsidR="0038686C" w:rsidRPr="00137938" w:rsidRDefault="0038686C" w:rsidP="00472C92">
      <w:pPr>
        <w:pStyle w:val="a5"/>
        <w:autoSpaceDE w:val="0"/>
        <w:autoSpaceDN w:val="0"/>
        <w:adjustRightInd w:val="0"/>
        <w:spacing w:after="0" w:line="360" w:lineRule="auto"/>
        <w:ind w:left="0"/>
        <w:jc w:val="mediumKashida"/>
        <w:rPr>
          <w:rFonts w:asciiTheme="majorBidi" w:hAnsiTheme="majorBidi" w:cstheme="majorBidi"/>
          <w:sz w:val="24"/>
          <w:szCs w:val="24"/>
          <w:lang w:bidi="ar-DZ"/>
        </w:rPr>
      </w:pPr>
      <w:r w:rsidRPr="00137938">
        <w:rPr>
          <w:rFonts w:asciiTheme="majorBidi" w:hAnsiTheme="majorBidi" w:cstheme="majorBidi"/>
          <w:sz w:val="24"/>
          <w:szCs w:val="24"/>
          <w:lang w:bidi="ar-DZ"/>
        </w:rPr>
        <w:lastRenderedPageBreak/>
        <w:t>Références</w:t>
      </w:r>
      <w:r w:rsidR="00472C92" w:rsidRPr="00137938">
        <w:rPr>
          <w:rFonts w:asciiTheme="majorBidi" w:hAnsiTheme="majorBidi" w:cstheme="majorBidi"/>
          <w:sz w:val="24"/>
          <w:szCs w:val="24"/>
          <w:lang w:bidi="ar-DZ"/>
        </w:rPr>
        <w:t> :</w:t>
      </w:r>
    </w:p>
    <w:p w:rsidR="0038686C" w:rsidRPr="00137938"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m:t xml:space="preserve"> [ 1]</m:t>
        </m:r>
      </m:oMath>
      <w:r w:rsidRPr="00137938">
        <w:rPr>
          <w:rFonts w:asciiTheme="majorBidi" w:hAnsiTheme="majorBidi" w:cstheme="majorBidi"/>
          <w:sz w:val="24"/>
          <w:szCs w:val="24"/>
          <w:lang w:bidi="ar-DZ"/>
        </w:rPr>
        <w:t xml:space="preserve"> . livre les huiles pour moteurs et le graissage des moteurs . ATPHONSE . SCHILLING 1975 .</w:t>
      </w:r>
    </w:p>
    <w:p w:rsidR="0038686C" w:rsidRPr="00137938"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m:t>[ 2]</m:t>
        </m:r>
      </m:oMath>
      <w:r w:rsidRPr="00137938">
        <w:rPr>
          <w:rFonts w:asciiTheme="majorBidi" w:hAnsiTheme="majorBidi" w:cstheme="majorBidi"/>
          <w:sz w:val="24"/>
          <w:szCs w:val="24"/>
          <w:lang w:bidi="ar-DZ"/>
        </w:rPr>
        <w:t>.Mécanique  des fluide cours université ISSN 0750 -2435 1995</w:t>
      </w:r>
    </w:p>
    <w:p w:rsidR="0038686C" w:rsidRPr="00137938"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m:t>[ 3]</m:t>
        </m:r>
      </m:oMath>
      <w:r w:rsidRPr="00137938">
        <w:rPr>
          <w:rFonts w:asciiTheme="majorBidi" w:hAnsiTheme="majorBidi" w:cstheme="majorBidi"/>
          <w:sz w:val="24"/>
          <w:szCs w:val="24"/>
          <w:lang w:bidi="ar-DZ"/>
        </w:rPr>
        <w:t>. Licence de mécanique travaux pratique S . PELLERIN 2015- 2016</w:t>
      </w:r>
    </w:p>
    <w:p w:rsidR="0038686C" w:rsidRPr="00137938"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m:t>[4]</m:t>
        </m:r>
      </m:oMath>
      <w:r w:rsidRPr="00137938">
        <w:rPr>
          <w:rFonts w:asciiTheme="majorBidi" w:hAnsiTheme="majorBidi" w:cstheme="majorBidi"/>
          <w:sz w:val="24"/>
          <w:szCs w:val="24"/>
          <w:lang w:bidi="ar-DZ"/>
        </w:rPr>
        <w:t xml:space="preserve"> Mise à niveau des méthodes de lubrification des équipements mécaniques, Présenté par Semlali Zakaria et Ghassane Ait Youssef.  Université Sidi Mohammed Ben Abdellah - Fès  2012-2013</w:t>
      </w:r>
    </w:p>
    <w:p w:rsidR="0038686C" w:rsidRPr="00137938"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m:t>[ 6]</m:t>
        </m:r>
      </m:oMath>
      <w:r w:rsidRPr="00137938">
        <w:rPr>
          <w:rFonts w:asciiTheme="majorBidi" w:hAnsiTheme="majorBidi" w:cstheme="majorBidi"/>
          <w:sz w:val="24"/>
          <w:szCs w:val="24"/>
          <w:lang w:bidi="ar-DZ"/>
        </w:rPr>
        <w:t> (en) </w:t>
      </w:r>
      <w:hyperlink r:id="rId144" w:history="1">
        <w:r w:rsidRPr="00137938">
          <w:rPr>
            <w:rFonts w:asciiTheme="majorBidi" w:hAnsiTheme="majorBidi" w:cstheme="majorBidi"/>
            <w:sz w:val="24"/>
            <w:szCs w:val="24"/>
            <w:lang w:bidi="ar-DZ"/>
          </w:rPr>
          <w:t>« Under standing the Différences in Base Oil Groups »</w:t>
        </w:r>
      </w:hyperlink>
      <w:r w:rsidRPr="00137938">
        <w:rPr>
          <w:rFonts w:asciiTheme="majorBidi" w:hAnsiTheme="majorBidi" w:cstheme="majorBidi"/>
          <w:sz w:val="24"/>
          <w:szCs w:val="24"/>
          <w:lang w:bidi="ar-DZ"/>
        </w:rPr>
        <w:t>, sur machinerylubrication.com (consulté le 6 février 2017).</w:t>
      </w:r>
    </w:p>
    <w:p w:rsidR="0038686C" w:rsidRPr="00137938"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w:p>
    <w:p w:rsidR="0038686C" w:rsidRPr="00137938"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m:t>[ 5]</m:t>
        </m:r>
      </m:oMath>
      <w:r w:rsidRPr="00137938">
        <w:rPr>
          <w:rFonts w:asciiTheme="majorBidi" w:hAnsiTheme="majorBidi" w:cstheme="majorBidi"/>
          <w:sz w:val="24"/>
          <w:szCs w:val="24"/>
          <w:lang w:bidi="ar-DZ"/>
        </w:rPr>
        <w:t xml:space="preserve"> </w:t>
      </w:r>
      <w:r w:rsidRPr="00D61477">
        <w:rPr>
          <w:rFonts w:asciiTheme="majorBidi" w:hAnsiTheme="majorBidi" w:cstheme="majorBidi"/>
          <w:sz w:val="24"/>
          <w:szCs w:val="24"/>
          <w:lang w:bidi="ar-DZ"/>
        </w:rPr>
        <w:t xml:space="preserve">Jean Groff, L'Organisation du graissage dans l'industrie, Paris, Maison de la chimie ; Presses documentaires, 1946 </w:t>
      </w:r>
      <w:r w:rsidRPr="00137938">
        <w:rPr>
          <w:rFonts w:asciiTheme="majorBidi" w:hAnsiTheme="majorBidi" w:cstheme="majorBidi"/>
          <w:sz w:val="24"/>
          <w:szCs w:val="24"/>
          <w:lang w:bidi="ar-DZ"/>
        </w:rPr>
        <w:t>(notice </w:t>
      </w:r>
      <w:hyperlink r:id="rId145" w:tooltip="Bibliothèque nationale de France" w:history="1">
        <w:r w:rsidRPr="00D61477">
          <w:rPr>
            <w:rFonts w:asciiTheme="majorBidi" w:hAnsiTheme="majorBidi" w:cstheme="majorBidi"/>
            <w:sz w:val="24"/>
            <w:szCs w:val="24"/>
            <w:lang w:bidi="ar-DZ"/>
          </w:rPr>
          <w:t>BnF</w:t>
        </w:r>
      </w:hyperlink>
      <w:r w:rsidRPr="00137938">
        <w:rPr>
          <w:rFonts w:asciiTheme="majorBidi" w:hAnsiTheme="majorBidi" w:cstheme="majorBidi"/>
          <w:sz w:val="24"/>
          <w:szCs w:val="24"/>
          <w:lang w:bidi="ar-DZ"/>
        </w:rPr>
        <w:t> no </w:t>
      </w:r>
      <w:hyperlink r:id="rId146" w:history="1">
        <w:r w:rsidRPr="00D61477">
          <w:rPr>
            <w:rFonts w:asciiTheme="majorBidi" w:hAnsiTheme="majorBidi" w:cstheme="majorBidi"/>
            <w:sz w:val="24"/>
            <w:szCs w:val="24"/>
            <w:lang w:bidi="ar-DZ"/>
          </w:rPr>
          <w:t>FRBNF32197443</w:t>
        </w:r>
      </w:hyperlink>
      <w:r w:rsidRPr="00137938">
        <w:rPr>
          <w:rFonts w:asciiTheme="majorBidi" w:hAnsiTheme="majorBidi" w:cstheme="majorBidi"/>
          <w:sz w:val="24"/>
          <w:szCs w:val="24"/>
          <w:lang w:bidi="ar-DZ"/>
        </w:rPr>
        <w:t>)</w:t>
      </w:r>
    </w:p>
    <w:p w:rsidR="0038686C" w:rsidRPr="00137938"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m:t>[ 7]</m:t>
        </m:r>
      </m:oMath>
      <w:r w:rsidRPr="00137938">
        <w:rPr>
          <w:rFonts w:asciiTheme="majorBidi" w:hAnsiTheme="majorBidi" w:cstheme="majorBidi"/>
          <w:sz w:val="24"/>
          <w:szCs w:val="24"/>
          <w:lang w:bidi="ar-DZ"/>
        </w:rPr>
        <w:t xml:space="preserve"> Emmanuel Plaut Mécanique des fluides, à Mines Nancy 2017</w:t>
      </w:r>
    </w:p>
    <w:p w:rsidR="0038686C" w:rsidRPr="00137938"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m:t>[13]</m:t>
        </m:r>
      </m:oMath>
      <w:r w:rsidRPr="00137938">
        <w:rPr>
          <w:rFonts w:asciiTheme="majorBidi" w:hAnsiTheme="majorBidi" w:cstheme="majorBidi"/>
          <w:sz w:val="24"/>
          <w:szCs w:val="24"/>
          <w:lang w:bidi="ar-DZ"/>
        </w:rPr>
        <w:t xml:space="preserve"> GUENAD A. Etude de défaillance des systèmes de freinage des véhicules routiers. Mémoire de Master 2012 </w:t>
      </w:r>
    </w:p>
    <w:p w:rsidR="0038686C" w:rsidRPr="00137938"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m:t>[ 8]</m:t>
        </m:r>
      </m:oMath>
      <w:r w:rsidRPr="00137938">
        <w:rPr>
          <w:rFonts w:asciiTheme="majorBidi" w:hAnsiTheme="majorBidi" w:cstheme="majorBidi"/>
          <w:sz w:val="24"/>
          <w:szCs w:val="24"/>
          <w:lang w:bidi="ar-DZ"/>
        </w:rPr>
        <w:t xml:space="preserve"> . Les Lubrifiants et leurs applications. Niveau 1.Formation de base. BFF/VSS-Lubes</w:t>
      </w:r>
    </w:p>
    <w:p w:rsidR="0038686C" w:rsidRPr="000A6805"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m:t>[ 9]</m:t>
        </m:r>
      </m:oMath>
      <w:r w:rsidRPr="00137938">
        <w:rPr>
          <w:rFonts w:asciiTheme="majorBidi" w:hAnsiTheme="majorBidi" w:cstheme="majorBidi"/>
          <w:sz w:val="24"/>
          <w:szCs w:val="24"/>
          <w:lang w:bidi="ar-DZ"/>
        </w:rPr>
        <w:t xml:space="preserve"> </w:t>
      </w:r>
      <w:r w:rsidRPr="000A6805">
        <w:rPr>
          <w:rFonts w:asciiTheme="majorBidi" w:hAnsiTheme="majorBidi" w:cstheme="majorBidi"/>
          <w:sz w:val="24"/>
          <w:szCs w:val="24"/>
          <w:lang w:bidi="ar-DZ"/>
        </w:rPr>
        <w:t>CASTROL. ABC du graissage-Structure, Utilisation et propriétés des lubrifiants. switzerland :HC-04/2006.</w:t>
      </w:r>
    </w:p>
    <w:p w:rsidR="0038686C" w:rsidRPr="000A6805"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m:t>[10]</m:t>
        </m:r>
      </m:oMath>
      <w:r w:rsidRPr="00137938">
        <w:rPr>
          <w:rFonts w:asciiTheme="majorBidi" w:hAnsiTheme="majorBidi" w:cstheme="majorBidi"/>
          <w:sz w:val="24"/>
          <w:szCs w:val="24"/>
          <w:lang w:bidi="ar-DZ"/>
        </w:rPr>
        <w:t xml:space="preserve">. </w:t>
      </w:r>
      <w:r w:rsidRPr="000A6805">
        <w:rPr>
          <w:rFonts w:asciiTheme="majorBidi" w:hAnsiTheme="majorBidi" w:cstheme="majorBidi"/>
          <w:sz w:val="24"/>
          <w:szCs w:val="24"/>
          <w:lang w:bidi="ar-DZ"/>
        </w:rPr>
        <w:t>Circuit d'huile moteur.doc, 2015, P1.</w:t>
      </w:r>
    </w:p>
    <w:p w:rsidR="0038686C" w:rsidRPr="00137938"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val="en-IN" w:bidi="ar-DZ"/>
          </w:rPr>
          <m:t>[ 11]</m:t>
        </m:r>
      </m:oMath>
      <w:r w:rsidRPr="00766163">
        <w:rPr>
          <w:rFonts w:asciiTheme="majorBidi" w:hAnsiTheme="majorBidi" w:cstheme="majorBidi"/>
          <w:sz w:val="24"/>
          <w:szCs w:val="24"/>
          <w:lang w:val="en-IN" w:bidi="ar-DZ"/>
        </w:rPr>
        <w:t xml:space="preserve">. J. DENIS, J. BRIANT, J-C. </w:t>
      </w:r>
      <w:r w:rsidRPr="000A6805">
        <w:rPr>
          <w:rFonts w:asciiTheme="majorBidi" w:hAnsiTheme="majorBidi" w:cstheme="majorBidi"/>
          <w:sz w:val="24"/>
          <w:szCs w:val="24"/>
          <w:lang w:bidi="ar-DZ"/>
        </w:rPr>
        <w:t>HIPEAUX. Physico</w:t>
      </w:r>
      <w:r>
        <w:rPr>
          <w:rFonts w:asciiTheme="majorBidi" w:hAnsiTheme="majorBidi" w:cstheme="majorBidi"/>
          <w:sz w:val="24"/>
          <w:szCs w:val="24"/>
          <w:lang w:bidi="ar-DZ"/>
        </w:rPr>
        <w:t xml:space="preserve"> </w:t>
      </w:r>
      <w:r w:rsidRPr="000A6805">
        <w:rPr>
          <w:rFonts w:asciiTheme="majorBidi" w:hAnsiTheme="majorBidi" w:cstheme="majorBidi"/>
          <w:sz w:val="24"/>
          <w:szCs w:val="24"/>
          <w:lang w:bidi="ar-DZ"/>
        </w:rPr>
        <w:t>-Chimie des lubrifiants: analyses et essais. Paris : Edition Techni</w:t>
      </w:r>
      <w:r>
        <w:rPr>
          <w:rFonts w:asciiTheme="majorBidi" w:hAnsiTheme="majorBidi" w:cstheme="majorBidi"/>
          <w:sz w:val="24"/>
          <w:szCs w:val="24"/>
          <w:lang w:bidi="ar-DZ"/>
        </w:rPr>
        <w:t>que</w:t>
      </w:r>
      <w:r w:rsidRPr="000A6805">
        <w:rPr>
          <w:rFonts w:asciiTheme="majorBidi" w:hAnsiTheme="majorBidi" w:cstheme="majorBidi"/>
          <w:sz w:val="24"/>
          <w:szCs w:val="24"/>
          <w:lang w:bidi="ar-DZ"/>
        </w:rPr>
        <w:t>, 1997.</w:t>
      </w:r>
    </w:p>
    <w:p w:rsidR="0038686C" w:rsidRPr="00137938"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m:t>[ 12]</m:t>
        </m:r>
      </m:oMath>
      <w:r w:rsidRPr="00137938">
        <w:rPr>
          <w:rFonts w:asciiTheme="majorBidi" w:hAnsiTheme="majorBidi" w:cstheme="majorBidi"/>
          <w:sz w:val="24"/>
          <w:szCs w:val="24"/>
          <w:lang w:bidi="ar-DZ"/>
        </w:rPr>
        <w:t>. étude et maintenance d’un compresseur d’air a vis type GA (atlas copco) , Présenté par  yahiaoui slimane , khaznaji mohamed el aid. université de m’sila 2006/2007</w:t>
      </w:r>
    </w:p>
    <w:p w:rsidR="0038686C" w:rsidRPr="00766163"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val="en-IN" w:bidi="ar-DZ"/>
        </w:rPr>
      </w:pPr>
      <m:oMath>
        <m:r>
          <m:rPr>
            <m:sty m:val="p"/>
          </m:rPr>
          <w:rPr>
            <w:rFonts w:ascii="Cambria Math" w:hAnsi="Cambria Math" w:cstheme="majorBidi"/>
            <w:sz w:val="24"/>
            <w:szCs w:val="24"/>
            <w:lang w:val="en-IN" w:bidi="ar-DZ"/>
          </w:rPr>
          <m:t>[ 14]</m:t>
        </m:r>
      </m:oMath>
      <w:r w:rsidRPr="00766163">
        <w:rPr>
          <w:rFonts w:asciiTheme="majorBidi" w:hAnsiTheme="majorBidi" w:cstheme="majorBidi"/>
          <w:sz w:val="24"/>
          <w:szCs w:val="24"/>
          <w:lang w:val="en-IN" w:bidi="ar-DZ"/>
        </w:rPr>
        <w:t xml:space="preserve"> Document Lafarge. Atlas Copco Stationary Air Compressors GA200 W -GA250 W - GA315 W , No. 2920 1251 02 Registration code: APC G ≥ 90/'99 / 38 / 995 Replaces  29201251 012000-01 </w:t>
      </w:r>
    </w:p>
    <w:p w:rsidR="0038686C" w:rsidRPr="00766163"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val="en-IN" w:bidi="ar-DZ"/>
        </w:rPr>
      </w:pPr>
    </w:p>
    <w:p w:rsidR="0038686C" w:rsidRPr="00766163"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val="en-IN" w:bidi="ar-DZ"/>
        </w:rPr>
      </w:pPr>
    </w:p>
    <w:p w:rsidR="0038686C" w:rsidRPr="00136869" w:rsidRDefault="0038686C" w:rsidP="0038686C">
      <w:pPr>
        <w:rPr>
          <w:rFonts w:asciiTheme="majorBidi" w:hAnsiTheme="majorBidi" w:cstheme="majorBidi"/>
          <w:color w:val="000000"/>
          <w:sz w:val="24"/>
          <w:szCs w:val="24"/>
          <w:lang w:val="en-IN"/>
        </w:rPr>
      </w:pPr>
    </w:p>
    <w:p w:rsidR="0038686C" w:rsidRPr="001D1C6D"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w:lastRenderedPageBreak/>
          <m:t>[ 15]</m:t>
        </m:r>
      </m:oMath>
      <w:r w:rsidRPr="00137938">
        <w:rPr>
          <w:rFonts w:asciiTheme="majorBidi" w:hAnsiTheme="majorBidi" w:cstheme="majorBidi"/>
          <w:sz w:val="24"/>
          <w:szCs w:val="24"/>
          <w:lang w:bidi="ar-DZ"/>
        </w:rPr>
        <w:t xml:space="preserve"> </w:t>
      </w:r>
      <w:r w:rsidRPr="001D1C6D">
        <w:rPr>
          <w:rFonts w:asciiTheme="majorBidi" w:hAnsiTheme="majorBidi" w:cstheme="majorBidi"/>
          <w:sz w:val="24"/>
          <w:szCs w:val="24"/>
          <w:lang w:bidi="ar-DZ"/>
        </w:rPr>
        <w:t>Mathilde L. Etude de l’éco dynamique des polluants organiques persistants et des micropolluants halogénés d’intérêt émergent dans les milieux aquatiques .HAL  Id: tel-01699067 Submitted on 2 Feb 2018</w:t>
      </w:r>
    </w:p>
    <w:p w:rsidR="0038686C" w:rsidRPr="00137938"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m:t>[ 16]</m:t>
        </m:r>
      </m:oMath>
      <w:r w:rsidRPr="00137938">
        <w:rPr>
          <w:rFonts w:asciiTheme="majorBidi" w:hAnsiTheme="majorBidi" w:cstheme="majorBidi"/>
          <w:sz w:val="24"/>
          <w:szCs w:val="24"/>
          <w:lang w:bidi="ar-DZ"/>
        </w:rPr>
        <w:t xml:space="preserve"> Académie des Sciences (2007). Cycle biogéochimique et écosystèmes continentaux. 482p </w:t>
      </w:r>
    </w:p>
    <w:p w:rsidR="0038686C" w:rsidRPr="00137938"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w:r w:rsidRPr="00137938">
        <w:rPr>
          <w:rFonts w:asciiTheme="majorBidi" w:hAnsiTheme="majorBidi" w:cstheme="majorBidi"/>
          <w:sz w:val="24"/>
          <w:szCs w:val="24"/>
          <w:lang w:bidi="ar-DZ"/>
        </w:rPr>
        <w:t xml:space="preserve">ADEME (2010). Etude de la gestion de la filière de collecte et de valorisation des huiles usagées dans certains pays de l’UE. 160p supérieure </w:t>
      </w:r>
    </w:p>
    <w:p w:rsidR="0038686C" w:rsidRPr="00137938"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m:t>[ 17]</m:t>
        </m:r>
      </m:oMath>
      <w:r w:rsidRPr="00137938">
        <w:rPr>
          <w:rFonts w:asciiTheme="majorBidi" w:hAnsiTheme="majorBidi" w:cstheme="majorBidi"/>
          <w:sz w:val="24"/>
          <w:szCs w:val="24"/>
          <w:lang w:bidi="ar-DZ"/>
        </w:rPr>
        <w:t xml:space="preserve"> Anonyme(1993). Indicateur démographique sur le Cameroun. Rapport du Ministère du plan et de l’aménagement du territoire. 201p </w:t>
      </w:r>
    </w:p>
    <w:p w:rsidR="0038686C" w:rsidRPr="00137938" w:rsidRDefault="0038686C" w:rsidP="00137938">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m:t>[ 18]</m:t>
        </m:r>
      </m:oMath>
      <w:r w:rsidRPr="00137938">
        <w:rPr>
          <w:rFonts w:asciiTheme="majorBidi" w:hAnsiTheme="majorBidi" w:cstheme="majorBidi"/>
          <w:sz w:val="24"/>
          <w:szCs w:val="24"/>
          <w:lang w:bidi="ar-DZ"/>
        </w:rPr>
        <w:t xml:space="preserve"> Jean Michel Awono Atangana (2012). Gestion durable de l’exploitation minière au Cameroun : cas de la petite mine d’or à Bétare-Oya. 86p </w:t>
      </w:r>
    </w:p>
    <w:p w:rsidR="00666386" w:rsidRPr="00666386" w:rsidRDefault="0038686C" w:rsidP="00666386">
      <w:pPr>
        <w:pStyle w:val="a5"/>
        <w:autoSpaceDE w:val="0"/>
        <w:autoSpaceDN w:val="0"/>
        <w:adjustRightInd w:val="0"/>
        <w:spacing w:after="0" w:line="360" w:lineRule="auto"/>
        <w:ind w:left="0"/>
        <w:jc w:val="mediumKashida"/>
        <w:rPr>
          <w:rFonts w:asciiTheme="majorBidi" w:hAnsiTheme="majorBidi" w:cstheme="majorBidi"/>
          <w:sz w:val="24"/>
          <w:szCs w:val="24"/>
          <w:lang w:bidi="ar-DZ"/>
        </w:rPr>
      </w:pPr>
      <m:oMath>
        <m:r>
          <m:rPr>
            <m:sty m:val="p"/>
          </m:rPr>
          <w:rPr>
            <w:rFonts w:ascii="Cambria Math" w:hAnsi="Cambria Math" w:cstheme="majorBidi"/>
            <w:sz w:val="24"/>
            <w:szCs w:val="24"/>
            <w:lang w:bidi="ar-DZ"/>
          </w:rPr>
          <m:t>[ 19]</m:t>
        </m:r>
      </m:oMath>
      <w:r w:rsidRPr="00137938">
        <w:rPr>
          <w:rFonts w:asciiTheme="majorBidi" w:hAnsiTheme="majorBidi" w:cstheme="majorBidi"/>
          <w:sz w:val="24"/>
          <w:szCs w:val="24"/>
          <w:lang w:bidi="ar-DZ"/>
        </w:rPr>
        <w:t xml:space="preserve"> M.Decherf et al (2002). Le recyclage des huiles, 5e science des matériaux. 18p</w:t>
      </w:r>
    </w:p>
    <w:p w:rsidR="00472C92" w:rsidRPr="0038686C" w:rsidRDefault="00472C92" w:rsidP="00472C92">
      <w:pPr>
        <w:tabs>
          <w:tab w:val="left" w:pos="5852"/>
        </w:tabs>
        <w:rPr>
          <w:szCs w:val="24"/>
        </w:rPr>
      </w:pPr>
    </w:p>
    <w:sectPr w:rsidR="00472C92" w:rsidRPr="0038686C" w:rsidSect="00004297">
      <w:headerReference w:type="default" r:id="rId147"/>
      <w:pgSz w:w="11906" w:h="16838" w:code="9"/>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03BC" w:rsidRDefault="00B503BC" w:rsidP="002979C9">
      <w:pPr>
        <w:spacing w:after="0" w:line="240" w:lineRule="auto"/>
      </w:pPr>
      <w:r>
        <w:separator/>
      </w:r>
    </w:p>
  </w:endnote>
  <w:endnote w:type="continuationSeparator" w:id="1">
    <w:p w:rsidR="00B503BC" w:rsidRDefault="00B503BC" w:rsidP="002979C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Diwani Bent">
    <w:altName w:val="Courier New"/>
    <w:panose1 w:val="02010400000000000000"/>
    <w:charset w:val="B2"/>
    <w:family w:val="auto"/>
    <w:pitch w:val="variable"/>
    <w:sig w:usb0="00002001" w:usb1="80000000" w:usb2="00000008" w:usb3="00000000" w:csb0="00000040" w:csb1="00000000"/>
  </w:font>
  <w:font w:name="Tahoma">
    <w:panose1 w:val="020B0604030504040204"/>
    <w:charset w:val="00"/>
    <w:family w:val="swiss"/>
    <w:pitch w:val="variable"/>
    <w:sig w:usb0="E1002EFF" w:usb1="C000605B" w:usb2="00000029" w:usb3="00000000" w:csb0="000101FF" w:csb1="00000000"/>
  </w:font>
  <w:font w:name="Edwardian Script ITC">
    <w:panose1 w:val="030303020407070D0804"/>
    <w:charset w:val="00"/>
    <w:family w:val="script"/>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hiller">
    <w:panose1 w:val="04020404031007020602"/>
    <w:charset w:val="00"/>
    <w:family w:val="decorative"/>
    <w:pitch w:val="variable"/>
    <w:sig w:usb0="00000003" w:usb1="00000000" w:usb2="00000000" w:usb3="00000000" w:csb0="00000001" w:csb1="00000000"/>
  </w:font>
  <w:font w:name="Aparajita">
    <w:panose1 w:val="020B0604020202020204"/>
    <w:charset w:val="00"/>
    <w:family w:val="swiss"/>
    <w:pitch w:val="variable"/>
    <w:sig w:usb0="00008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inherit">
    <w:altName w:val="Times New Roman"/>
    <w:panose1 w:val="00000000000000000000"/>
    <w:charset w:val="00"/>
    <w:family w:val="roman"/>
    <w:notTrueType/>
    <w:pitch w:val="default"/>
    <w:sig w:usb0="00000000" w:usb1="00000000" w:usb2="00000000" w:usb3="00000000" w:csb0="00000000" w:csb1="00000000"/>
  </w:font>
  <w:font w:name="Helvetica">
    <w:panose1 w:val="020B0504020202020204"/>
    <w:charset w:val="00"/>
    <w:family w:val="swiss"/>
    <w:notTrueType/>
    <w:pitch w:val="variable"/>
    <w:sig w:usb0="00000003" w:usb1="00000000" w:usb2="00000000" w:usb3="00000000" w:csb0="00000001" w:csb1="00000000"/>
  </w:font>
  <w:font w:name="TimesNewRomanPS-BoldM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692D1D">
    <w:pPr>
      <w:pStyle w:val="a4"/>
    </w:pPr>
  </w:p>
  <w:p w:rsidR="00E44893" w:rsidRDefault="00D74B40">
    <w:pPr>
      <w:pStyle w:val="a4"/>
    </w:pPr>
    <w:r>
      <w:rPr>
        <w:noProof/>
        <w:lang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29" type="#_x0000_t185" style="position:absolute;margin-left:218.25pt;margin-top:25.6pt;width:39.1pt;height:21.1pt;flip:x;z-index:251704832;mso-position-horizontal-relative:margin;mso-position-vertical-relative:bottom-margin-area;mso-width-relative:margin;mso-height-relative:bottom-margin-area" filled="t" fillcolor="white [3212]" strokecolor="#943634 [2405]" strokeweight="2.25pt">
          <v:textbox style="mso-next-textbox:#_x0000_s20629" inset=",0,,0">
            <w:txbxContent>
              <w:p w:rsidR="00E44893" w:rsidRPr="009002F6" w:rsidRDefault="00E44893" w:rsidP="000172E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V</w:t>
                </w:r>
              </w:p>
              <w:p w:rsidR="00E44893" w:rsidRDefault="00E44893" w:rsidP="000172E7">
                <w:pPr>
                  <w:jc w:val="center"/>
                  <w:rPr>
                    <w:rFonts w:asciiTheme="majorBidi" w:hAnsiTheme="majorBidi" w:cstheme="majorBidi"/>
                    <w:color w:val="000000" w:themeColor="text1"/>
                    <w:sz w:val="24"/>
                    <w:szCs w:val="24"/>
                  </w:rPr>
                </w:pPr>
              </w:p>
              <w:p w:rsidR="00E44893" w:rsidRPr="00B1649C" w:rsidRDefault="00E44893" w:rsidP="000172E7">
                <w:pPr>
                  <w:jc w:val="center"/>
                </w:pPr>
                <w:r w:rsidRPr="00CA3A28">
                  <w:rPr>
                    <w:rFonts w:asciiTheme="majorBidi" w:hAnsiTheme="majorBidi" w:cstheme="majorBidi"/>
                    <w:color w:val="000000" w:themeColor="text1"/>
                    <w:sz w:val="24"/>
                    <w:szCs w:val="24"/>
                  </w:rPr>
                  <w:t>V</w:t>
                </w:r>
              </w:p>
            </w:txbxContent>
          </v:textbox>
          <w10:wrap anchorx="margin" anchory="page"/>
        </v:shape>
      </w:pict>
    </w:r>
    <w:r>
      <w:rPr>
        <w:noProof/>
        <w:lang w:eastAsia="fr-FR"/>
      </w:rPr>
      <w:pict>
        <v:shapetype id="_x0000_t32" coordsize="21600,21600" o:spt="32" o:oned="t" path="m,l21600,21600e" filled="f">
          <v:path arrowok="t" fillok="f" o:connecttype="none"/>
          <o:lock v:ext="edit" shapetype="t"/>
        </v:shapetype>
        <v:shape id="_x0000_s20628" type="#_x0000_t32" style="position:absolute;margin-left:20.4pt;margin-top:36.65pt;width:434.5pt;height:0;flip:x;z-index:251703808;mso-position-horizontal-relative:margin;mso-position-vertical-relative:bottom-margin-area;mso-height-relative:bottom-margin-area;v-text-anchor:middle" o:connectortype="straight" strokecolor="#943634 [2405]" strokeweight="1pt">
          <w10:wrap anchorx="margin" anchory="pag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8E2179">
    <w:pPr>
      <w:pStyle w:val="a4"/>
      <w:jc w:val="center"/>
    </w:pPr>
  </w:p>
  <w:p w:rsidR="00E44893" w:rsidRDefault="00D74B40" w:rsidP="00753166">
    <w:pPr>
      <w:pStyle w:val="a4"/>
      <w:jc w:val="center"/>
    </w:pPr>
    <w:r>
      <w:rPr>
        <w:noProof/>
        <w:lang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49" type="#_x0000_t185" style="position:absolute;left:0;text-align:left;margin-left:198.75pt;margin-top:19.9pt;width:39.1pt;height:24pt;flip:x;z-index:251713024;mso-position-horizontal-relative:margin;mso-position-vertical-relative:bottom-margin-area;mso-width-relative:margin;mso-height-relative:bottom-margin-area" filled="t" fillcolor="white [3212]" strokecolor="#943634 [2405]" strokeweight="2.25pt">
          <v:textbox style="mso-next-textbox:#_x0000_s20649" inset=",0,,0">
            <w:txbxContent>
              <w:sdt>
                <w:sdtPr>
                  <w:id w:val="16381381"/>
                  <w:docPartObj>
                    <w:docPartGallery w:val="Page Numbers (Bottom of Page)"/>
                    <w:docPartUnique/>
                  </w:docPartObj>
                </w:sdtPr>
                <w:sdtContent>
                  <w:p w:rsidR="00E44893" w:rsidRDefault="00D74B40" w:rsidP="008E2179">
                    <w:pPr>
                      <w:pStyle w:val="a4"/>
                      <w:jc w:val="center"/>
                    </w:pPr>
                    <w:fldSimple w:instr=" PAGE   \* MERGEFORMAT ">
                      <w:r w:rsidR="00B27111" w:rsidRPr="00B27111">
                        <w:rPr>
                          <w:rFonts w:cs="Calibri"/>
                          <w:noProof/>
                          <w:lang w:val="ar-SA"/>
                        </w:rPr>
                        <w:t>X</w:t>
                      </w:r>
                    </w:fldSimple>
                  </w:p>
                </w:sdtContent>
              </w:sdt>
              <w:p w:rsidR="00E44893" w:rsidRDefault="00E44893" w:rsidP="008E2179">
                <w:pPr>
                  <w:jc w:val="center"/>
                  <w:rPr>
                    <w:rFonts w:asciiTheme="majorBidi" w:hAnsiTheme="majorBidi" w:cstheme="majorBidi"/>
                    <w:color w:val="000000" w:themeColor="text1"/>
                    <w:sz w:val="24"/>
                    <w:szCs w:val="24"/>
                  </w:rPr>
                </w:pPr>
              </w:p>
              <w:p w:rsidR="00E44893" w:rsidRPr="00B1649C" w:rsidRDefault="00E44893" w:rsidP="008E2179">
                <w:pPr>
                  <w:jc w:val="center"/>
                </w:pPr>
                <w:r w:rsidRPr="00CA3A28">
                  <w:rPr>
                    <w:rFonts w:asciiTheme="majorBidi" w:hAnsiTheme="majorBidi" w:cstheme="majorBidi"/>
                    <w:color w:val="000000" w:themeColor="text1"/>
                    <w:sz w:val="24"/>
                    <w:szCs w:val="24"/>
                  </w:rPr>
                  <w:t>V</w:t>
                </w:r>
              </w:p>
            </w:txbxContent>
          </v:textbox>
          <w10:wrap anchorx="margin" anchory="page"/>
        </v:shape>
      </w:pict>
    </w:r>
    <w:r>
      <w:rPr>
        <w:noProof/>
        <w:lang w:eastAsia="fr-FR"/>
      </w:rPr>
      <w:pict>
        <v:shapetype id="_x0000_t32" coordsize="21600,21600" o:spt="32" o:oned="t" path="m,l21600,21600e" filled="f">
          <v:path arrowok="t" fillok="f" o:connecttype="none"/>
          <o:lock v:ext="edit" shapetype="t"/>
        </v:shapetype>
        <v:shape id="_x0000_s20648" type="#_x0000_t32" style="position:absolute;left:0;text-align:left;margin-left:53.6pt;margin-top:17pt;width:330.15pt;height:.05pt;flip:x;z-index:251712000" o:connectortype="straight" strokecolor="#943634 [2405]"/>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753166">
    <w:pPr>
      <w:pStyle w:val="a4"/>
      <w:jc w:val="center"/>
    </w:pPr>
  </w:p>
  <w:p w:rsidR="00E44893" w:rsidRDefault="00D74B40" w:rsidP="00753166">
    <w:pPr>
      <w:pStyle w:val="a4"/>
      <w:jc w:val="center"/>
    </w:pPr>
    <w:r>
      <w:rPr>
        <w:noProof/>
        <w:lang w:eastAsia="fr-FR"/>
      </w:rPr>
      <w:pict>
        <v:shapetype id="_x0000_t32" coordsize="21600,21600" o:spt="32" o:oned="t" path="m,l21600,21600e" filled="f">
          <v:path arrowok="t" fillok="f" o:connecttype="none"/>
          <o:lock v:ext="edit" shapetype="t"/>
        </v:shapetype>
        <v:shape id="_x0000_s20590" type="#_x0000_t32" style="position:absolute;left:0;text-align:left;margin-left:85pt;margin-top:17.85pt;width:330.15pt;height:0;flip:x;z-index:251690496" o:connectortype="straight" strokecolor="#943634 [2405]"/>
      </w:pict>
    </w:r>
    <w:r>
      <w:rPr>
        <w:noProof/>
        <w:lang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91" type="#_x0000_t185" style="position:absolute;left:0;text-align:left;margin-left:233.6pt;margin-top:20.55pt;width:46.35pt;height:21.1pt;flip:x;z-index:251691520;mso-position-horizontal-relative:margin;mso-position-vertical-relative:bottom-margin-area;mso-width-relative:margin;mso-height-relative:bottom-margin-area" filled="t" fillcolor="white [3212]" strokecolor="#943634 [2405]" strokeweight="2.25pt">
          <v:textbox style="mso-next-textbox:#_x0000_s20591" inset=",0,,0">
            <w:txbxContent>
              <w:p w:rsidR="00E44893" w:rsidRPr="00D9349E" w:rsidRDefault="00E44893" w:rsidP="00D9349E">
                <w:pPr>
                  <w:jc w:val="center"/>
                </w:pPr>
                <w:r w:rsidRPr="00D9349E">
                  <w:rPr>
                    <w:rFonts w:asciiTheme="majorBidi" w:hAnsiTheme="majorBidi" w:cstheme="majorBidi"/>
                    <w:color w:val="000000" w:themeColor="text1"/>
                    <w:sz w:val="24"/>
                    <w:szCs w:val="24"/>
                  </w:rPr>
                  <w:t>XIII</w:t>
                </w:r>
              </w:p>
            </w:txbxContent>
          </v:textbox>
          <w10:wrap anchorx="margin" anchory="pag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753166">
    <w:pPr>
      <w:pStyle w:val="a4"/>
      <w:jc w:val="center"/>
    </w:pPr>
  </w:p>
  <w:p w:rsidR="00E44893" w:rsidRDefault="00E44893" w:rsidP="00753166">
    <w:pPr>
      <w:pStyle w:val="a4"/>
      <w:jc w:val="cente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691E21">
    <w:pPr>
      <w:pStyle w:val="a4"/>
      <w:jc w:val="center"/>
    </w:pPr>
  </w:p>
  <w:p w:rsidR="00E44893" w:rsidRDefault="00D74B40" w:rsidP="00000169">
    <w:pPr>
      <w:pStyle w:val="a4"/>
      <w:tabs>
        <w:tab w:val="center" w:pos="5233"/>
        <w:tab w:val="left" w:pos="6449"/>
      </w:tabs>
    </w:pPr>
    <w:r>
      <w:rPr>
        <w:noProof/>
        <w:lang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66" type="#_x0000_t185" style="position:absolute;margin-left:247pt;margin-top:20.75pt;width:50pt;height:26.25pt;flip:x;z-index:251663872;mso-width-percent:100;mso-position-horizontal-relative:margin;mso-position-vertical-relative:bottom-margin-area;mso-width-percent:100;mso-width-relative:margin;mso-height-relative:bottom-margin-area" filled="t" fillcolor="white [3212]" strokecolor="#943634 [2405]" strokeweight="2.25pt">
          <v:textbox style="mso-next-textbox:#_x0000_s20566" inset=",0,,0">
            <w:txbxContent>
              <w:p w:rsidR="00E44893" w:rsidRDefault="00D74B40" w:rsidP="00766163">
                <w:pPr>
                  <w:jc w:val="center"/>
                </w:pPr>
                <w:fldSimple w:instr=" PAGE    \* MERGEFORMAT ">
                  <w:r w:rsidR="00460523" w:rsidRPr="00460523">
                    <w:rPr>
                      <w:rFonts w:cs="Calibri"/>
                      <w:noProof/>
                      <w:lang w:val="ar-SA"/>
                    </w:rPr>
                    <w:t>33</w:t>
                  </w:r>
                </w:fldSimple>
              </w:p>
            </w:txbxContent>
          </v:textbox>
          <w10:wrap anchorx="margin" anchory="page"/>
        </v:shape>
      </w:pict>
    </w:r>
    <w:r>
      <w:rPr>
        <w:noProof/>
        <w:lang w:eastAsia="fr-FR"/>
      </w:rPr>
      <w:pict>
        <v:shapetype id="_x0000_t32" coordsize="21600,21600" o:spt="32" o:oned="t" path="m,l21600,21600e" filled="f">
          <v:path arrowok="t" fillok="f" o:connecttype="none"/>
          <o:lock v:ext="edit" shapetype="t"/>
        </v:shapetype>
        <v:shape id="_x0000_s20565" type="#_x0000_t32" style="position:absolute;margin-left:56.4pt;margin-top:31.5pt;width:434.5pt;height:0;flip:x;z-index:251662848;mso-position-horizontal-relative:margin;mso-position-vertical-relative:bottom-margin-area;mso-height-relative:bottom-margin-area;v-text-anchor:middle" o:connectortype="straight" strokecolor="#943634 [2405]" strokeweight="1pt">
          <w10:wrap anchorx="margin" anchory="page"/>
        </v:shape>
      </w:pict>
    </w:r>
    <w:r w:rsidR="00E44893">
      <w:tab/>
    </w:r>
    <w:r w:rsidR="00E44893">
      <w:tab/>
    </w:r>
    <w:r w:rsidR="00E44893">
      <w:tab/>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D74B40">
    <w:pPr>
      <w:pStyle w:val="a4"/>
    </w:pPr>
    <w:r>
      <w:rPr>
        <w:noProof/>
        <w:lang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94" type="#_x0000_t185" style="position:absolute;margin-left:238.8pt;margin-top:14.25pt;width:49.95pt;height:26.25pt;flip:x;z-index:251694592;mso-width-percent:100;mso-position-horizontal-relative:margin;mso-position-vertical-relative:bottom-margin-area;mso-width-percent:100;mso-width-relative:margin;mso-height-relative:bottom-margin-area" filled="t" fillcolor="white [3212]" strokecolor="#943634 [2405]" strokeweight="2.25pt">
          <v:textbox style="mso-next-textbox:#_x0000_s20594" inset=",0,,0">
            <w:txbxContent>
              <w:p w:rsidR="00E44893" w:rsidRDefault="00D74B40" w:rsidP="00EA2F9A">
                <w:pPr>
                  <w:jc w:val="center"/>
                </w:pPr>
                <w:fldSimple w:instr=" PAGE    \* MERGEFORMAT ">
                  <w:r w:rsidR="00B27111" w:rsidRPr="00B27111">
                    <w:rPr>
                      <w:rFonts w:cs="Calibri"/>
                      <w:noProof/>
                      <w:lang w:val="ar-SA"/>
                    </w:rPr>
                    <w:t>1</w:t>
                  </w:r>
                </w:fldSimple>
              </w:p>
            </w:txbxContent>
          </v:textbox>
          <w10:wrap anchorx="margin" anchory="page"/>
        </v:shape>
      </w:pict>
    </w:r>
    <w:r>
      <w:rPr>
        <w:noProof/>
        <w:lang w:eastAsia="fr-FR"/>
      </w:rPr>
      <w:pict>
        <v:shapetype id="_x0000_t32" coordsize="21600,21600" o:spt="32" o:oned="t" path="m,l21600,21600e" filled="f">
          <v:path arrowok="t" fillok="f" o:connecttype="none"/>
          <o:lock v:ext="edit" shapetype="t"/>
        </v:shapetype>
        <v:shape id="_x0000_s20593" type="#_x0000_t32" style="position:absolute;margin-left:68.4pt;margin-top:30.1pt;width:434.5pt;height:0;flip:x;z-index:251693568;mso-position-horizontal-relative:margin;mso-position-vertical-relative:bottom-margin-area;mso-height-relative:bottom-margin-area;v-text-anchor:middle" o:connectortype="straight" strokecolor="#943634 [2405]" strokeweight="1pt">
          <w10:wrap anchorx="margin" anchory="pag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F6706B">
    <w:pPr>
      <w:pStyle w:val="a4"/>
      <w:jc w:val="center"/>
    </w:pPr>
  </w:p>
  <w:p w:rsidR="00E44893" w:rsidRDefault="00E44893" w:rsidP="00000169">
    <w:pPr>
      <w:pStyle w:val="a4"/>
      <w:tabs>
        <w:tab w:val="center" w:pos="5233"/>
        <w:tab w:val="left" w:pos="6449"/>
      </w:tabs>
    </w:pPr>
    <w:r>
      <w:tab/>
    </w:r>
    <w:r>
      <w:tab/>
    </w:r>
    <w:r>
      <w:tab/>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54181"/>
      <w:docPartObj>
        <w:docPartGallery w:val="Page Numbers (Bottom of Page)"/>
        <w:docPartUnique/>
      </w:docPartObj>
    </w:sdtPr>
    <w:sdtContent>
      <w:p w:rsidR="00E44893" w:rsidRDefault="00D74B40" w:rsidP="009C7213">
        <w:pPr>
          <w:pStyle w:val="a4"/>
          <w:jc w:val="center"/>
        </w:pPr>
        <w:r>
          <w:rPr>
            <w:noProof/>
            <w:lang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58" type="#_x0000_t185" style="position:absolute;left:0;text-align:left;margin-left:249.6pt;margin-top:23.75pt;width:50pt;height:18.8pt;flip:x;z-index:251659776;mso-width-percent:100;mso-position-horizontal-relative:margin;mso-position-vertical-relative:bottom-margin-area;mso-width-percent:100;mso-width-relative:margin;mso-height-relative:bottom-margin-area" filled="t" fillcolor="white [3212]" strokecolor="#943634 [2405]" strokeweight="2.25pt">
              <v:textbox style="mso-next-textbox:#_x0000_s20558" inset=",0,,0">
                <w:txbxContent>
                  <w:p w:rsidR="00E44893" w:rsidRDefault="00D74B40" w:rsidP="00EF3879">
                    <w:pPr>
                      <w:jc w:val="center"/>
                    </w:pPr>
                    <w:fldSimple w:instr=" PAGE    \* MERGEFORMAT ">
                      <w:r w:rsidR="00011CAF" w:rsidRPr="00011CAF">
                        <w:rPr>
                          <w:rFonts w:cs="Calibri"/>
                          <w:noProof/>
                          <w:lang w:val="ar-SA"/>
                        </w:rPr>
                        <w:t>51</w:t>
                      </w:r>
                    </w:fldSimple>
                  </w:p>
                </w:txbxContent>
              </v:textbox>
              <w10:wrap anchorx="margin" anchory="page"/>
            </v:shape>
          </w:pict>
        </w:r>
      </w:p>
    </w:sdtContent>
  </w:sdt>
  <w:p w:rsidR="00E44893" w:rsidRDefault="00D74B40" w:rsidP="003C196D">
    <w:pPr>
      <w:pStyle w:val="a4"/>
      <w:tabs>
        <w:tab w:val="center" w:pos="5233"/>
        <w:tab w:val="left" w:pos="6449"/>
      </w:tabs>
      <w:ind w:left="2832"/>
    </w:pPr>
    <w:r>
      <w:rPr>
        <w:noProof/>
        <w:lang w:eastAsia="fr-FR"/>
      </w:rPr>
      <w:pict>
        <v:shapetype id="_x0000_t32" coordsize="21600,21600" o:spt="32" o:oned="t" path="m,l21600,21600e" filled="f">
          <v:path arrowok="t" fillok="f" o:connecttype="none"/>
          <o:lock v:ext="edit" shapetype="t"/>
        </v:shapetype>
        <v:shape id="_x0000_s20557" type="#_x0000_t32" style="position:absolute;left:0;text-align:left;margin-left:56.4pt;margin-top:36.95pt;width:434.5pt;height:0;flip:x;z-index:251658752;mso-position-horizontal-relative:margin;mso-position-vertical-relative:bottom-margin-area;mso-height-relative:bottom-margin-area;v-text-anchor:middle" o:connectortype="straight" strokecolor="#943634 [2405]" strokeweight="1pt">
          <w10:wrap anchorx="margin" anchory="page"/>
        </v:shape>
      </w:pict>
    </w:r>
    <w:r>
      <w:rPr>
        <w:noProof/>
        <w:lang w:eastAsia="fr-FR"/>
      </w:rPr>
      <w:pict>
        <v:shape id="_x0000_s20556" type="#_x0000_t32" style="position:absolute;left:0;text-align:left;margin-left:335.2pt;margin-top:117.7pt;width:434.5pt;height:0;flip:x;z-index:251657728;mso-position-horizontal-relative:margin;mso-position-vertical-relative:bottom-margin-area;mso-height-relative:bottom-margin-area;v-text-anchor:middle" o:connectortype="straight" strokecolor="gray [1629]" strokeweight="1pt">
          <w10:wrap anchorx="margin" anchory="pag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3C196D">
    <w:pPr>
      <w:pStyle w:val="a4"/>
      <w:tabs>
        <w:tab w:val="center" w:pos="5233"/>
        <w:tab w:val="left" w:pos="6449"/>
      </w:tabs>
      <w:ind w:left="2832"/>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pPr>
      <w:pStyle w:val="a4"/>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8F3CC5">
    <w:pPr>
      <w:pStyle w:val="a4"/>
      <w:jc w:val="center"/>
    </w:pPr>
  </w:p>
  <w:p w:rsidR="00E44893" w:rsidRDefault="00D74B40" w:rsidP="003C196D">
    <w:pPr>
      <w:pStyle w:val="a4"/>
      <w:tabs>
        <w:tab w:val="center" w:pos="5233"/>
        <w:tab w:val="left" w:pos="6449"/>
      </w:tabs>
      <w:ind w:left="2832"/>
    </w:pPr>
    <w:r>
      <w:rPr>
        <w:noProof/>
        <w:lang w:eastAsia="fr-FR"/>
      </w:rPr>
      <w:pict>
        <v:shapetype id="_x0000_t32" coordsize="21600,21600" o:spt="32" o:oned="t" path="m,l21600,21600e" filled="f">
          <v:path arrowok="t" fillok="f" o:connecttype="none"/>
          <o:lock v:ext="edit" shapetype="t"/>
        </v:shapetype>
        <v:shape id="_x0000_s20559" type="#_x0000_t32" style="position:absolute;left:0;text-align:left;margin-left:25.6pt;margin-top:31.65pt;width:434.5pt;height:0;flip:x;z-index:251660800;mso-position-horizontal-relative:margin;mso-position-vertical-relative:bottom-margin-area;mso-height-relative:bottom-margin-area;v-text-anchor:middle" o:connectortype="straight" strokecolor="#943634 [2405]" strokeweight="1pt">
          <w10:wrap anchorx="margin" anchory="page"/>
        </v:shape>
      </w:pict>
    </w:r>
    <w:r>
      <w:rPr>
        <w:noProof/>
        <w:lang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60" type="#_x0000_t185" style="position:absolute;left:0;text-align:left;margin-left:213.05pt;margin-top:19.15pt;width:38.75pt;height:26.25pt;flip:x;z-index:251661824;mso-width-percent:100;mso-position-horizontal-relative:margin;mso-position-vertical-relative:bottom-margin-area;mso-width-percent:100;mso-width-relative:margin;mso-height-relative:bottom-margin-area" filled="t" fillcolor="white [3212]" strokecolor="#943634 [2405]" strokeweight="2.25pt">
          <v:textbox style="mso-next-textbox:#_x0000_s20560" inset=",0,,0">
            <w:txbxContent>
              <w:p w:rsidR="00E44893" w:rsidRDefault="00D74B40" w:rsidP="00CB0A86">
                <w:pPr>
                  <w:jc w:val="center"/>
                </w:pPr>
                <w:fldSimple w:instr=" PAGE    \* MERGEFORMAT ">
                  <w:r w:rsidR="00011CAF" w:rsidRPr="00011CAF">
                    <w:rPr>
                      <w:rFonts w:cs="Calibri"/>
                      <w:noProof/>
                      <w:lang w:val="ar-SA"/>
                    </w:rPr>
                    <w:t>62</w:t>
                  </w:r>
                </w:fldSimple>
              </w:p>
            </w:txbxContent>
          </v:textbox>
          <w10:wrap anchorx="margin"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753166">
    <w:pPr>
      <w:pStyle w:val="a4"/>
      <w:jc w:val="center"/>
    </w:pPr>
  </w:p>
  <w:p w:rsidR="00E44893" w:rsidRDefault="00E44893" w:rsidP="00753166">
    <w:pPr>
      <w:pStyle w:val="a4"/>
      <w:jc w:val="cente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936109">
    <w:pPr>
      <w:pStyle w:val="a4"/>
      <w:jc w:val="center"/>
    </w:pPr>
  </w:p>
  <w:p w:rsidR="00E44893" w:rsidRDefault="00E44893">
    <w:pPr>
      <w:pStyle w:val="a4"/>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D74B40" w:rsidP="006008FD">
    <w:pPr>
      <w:pStyle w:val="a4"/>
      <w:jc w:val="center"/>
    </w:pPr>
    <w:r>
      <w:rPr>
        <w:noProof/>
        <w:lang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55" type="#_x0000_t185" style="position:absolute;left:0;text-align:left;margin-left:208.25pt;margin-top:15.1pt;width:43.05pt;height:18.8pt;flip:x;z-index:251656704;mso-width-percent:100;mso-position-horizontal-relative:margin;mso-position-vertical-relative:bottom-margin-area;mso-width-percent:100;mso-width-relative:margin;mso-height-relative:bottom-margin-area" filled="t" fillcolor="white [3212]" strokecolor="#943634 [2405]" strokeweight="2.25pt">
          <v:textbox style="mso-next-textbox:#_x0000_s20555" inset=",0,,0">
            <w:txbxContent>
              <w:p w:rsidR="00E44893" w:rsidRDefault="00D74B40" w:rsidP="006008FD">
                <w:pPr>
                  <w:jc w:val="center"/>
                </w:pPr>
                <w:fldSimple w:instr=" PAGE    \* MERGEFORMAT ">
                  <w:r w:rsidR="00011CAF" w:rsidRPr="00011CAF">
                    <w:rPr>
                      <w:rFonts w:cs="Calibri"/>
                      <w:noProof/>
                      <w:lang w:val="ar-SA"/>
                    </w:rPr>
                    <w:t>85</w:t>
                  </w:r>
                </w:fldSimple>
              </w:p>
            </w:txbxContent>
          </v:textbox>
          <w10:wrap anchorx="margin" anchory="page"/>
        </v:shape>
      </w:pict>
    </w:r>
  </w:p>
  <w:p w:rsidR="00E44893" w:rsidRDefault="00D74B40">
    <w:pPr>
      <w:pStyle w:val="a4"/>
    </w:pPr>
    <w:r>
      <w:rPr>
        <w:noProof/>
        <w:lang w:eastAsia="fr-FR"/>
      </w:rPr>
      <w:pict>
        <v:shapetype id="_x0000_t32" coordsize="21600,21600" o:spt="32" o:oned="t" path="m,l21600,21600e" filled="f">
          <v:path arrowok="t" fillok="f" o:connecttype="none"/>
          <o:lock v:ext="edit" shapetype="t"/>
        </v:shapetype>
        <v:shape id="_x0000_s20554" type="#_x0000_t32" style="position:absolute;margin-left:9.55pt;margin-top:24.15pt;width:434.5pt;height:0;flip:x;z-index:251655680;mso-position-horizontal-relative:margin;mso-position-vertical-relative:bottom-margin-area;mso-height-relative:bottom-margin-area;v-text-anchor:middle" o:connectortype="straight" strokecolor="#943634 [2405]" strokeweight="1pt">
          <w10:wrap anchorx="margin" anchory="pag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6008FD">
    <w:pPr>
      <w:pStyle w:val="a4"/>
      <w:jc w:val="center"/>
    </w:pPr>
  </w:p>
  <w:p w:rsidR="00E44893" w:rsidRDefault="00E44893">
    <w:pPr>
      <w:pStyle w:val="a4"/>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6008FD">
    <w:pPr>
      <w:pStyle w:val="a4"/>
      <w:jc w:val="center"/>
    </w:pPr>
  </w:p>
  <w:p w:rsidR="00E44893" w:rsidRDefault="00E44893">
    <w:pPr>
      <w:pStyle w:val="a4"/>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6008FD">
    <w:pPr>
      <w:pStyle w:val="a4"/>
      <w:jc w:val="center"/>
    </w:pPr>
  </w:p>
  <w:p w:rsidR="00E44893" w:rsidRDefault="00E44893">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753166">
    <w:pPr>
      <w:pStyle w:val="a4"/>
      <w:jc w:val="center"/>
    </w:pPr>
  </w:p>
  <w:p w:rsidR="00E44893" w:rsidRDefault="00D74B40" w:rsidP="00753166">
    <w:pPr>
      <w:pStyle w:val="a4"/>
      <w:jc w:val="center"/>
    </w:pPr>
    <w:r>
      <w:rPr>
        <w:noProof/>
        <w:lang w:eastAsia="fr-FR"/>
      </w:rPr>
      <w:pict>
        <v:shapetype id="_x0000_t32" coordsize="21600,21600" o:spt="32" o:oned="t" path="m,l21600,21600e" filled="f">
          <v:path arrowok="t" fillok="f" o:connecttype="none"/>
          <o:lock v:ext="edit" shapetype="t"/>
        </v:shapetype>
        <v:shape id="_x0000_s20568" type="#_x0000_t32" style="position:absolute;left:0;text-align:left;margin-left:89.6pt;margin-top:17.9pt;width:330.15pt;height:.05pt;flip:x;z-index:251665920" o:connectortype="straight" strokecolor="#943634 [2405]"/>
      </w:pict>
    </w:r>
    <w:r>
      <w:rPr>
        <w:noProof/>
        <w:lang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69" type="#_x0000_t185" style="position:absolute;left:0;text-align:left;margin-left:233.6pt;margin-top:20.55pt;width:39.1pt;height:21.1pt;flip:x;z-index:251666944;mso-position-horizontal-relative:margin;mso-position-vertical-relative:bottom-margin-area;mso-width-relative:margin;mso-height-relative:bottom-margin-area" filled="t" fillcolor="white [3212]" strokecolor="#943634 [2405]" strokeweight="2.25pt">
          <v:textbox style="mso-next-textbox:#_x0000_s20569" inset=",0,,0">
            <w:txbxContent>
              <w:p w:rsidR="00E44893" w:rsidRDefault="00E44893" w:rsidP="007128A9">
                <w:pPr>
                  <w:jc w:val="center"/>
                </w:pPr>
                <w:r w:rsidRPr="00CA3A28">
                  <w:rPr>
                    <w:rFonts w:asciiTheme="majorBidi" w:hAnsiTheme="majorBidi" w:cstheme="majorBidi"/>
                    <w:color w:val="000000" w:themeColor="text1"/>
                    <w:sz w:val="24"/>
                    <w:szCs w:val="24"/>
                  </w:rPr>
                  <w:t>III</w:t>
                </w:r>
              </w:p>
            </w:txbxContent>
          </v:textbox>
          <w10:wrap anchorx="margin" anchory="pag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753166">
    <w:pPr>
      <w:pStyle w:val="a4"/>
      <w:jc w:val="center"/>
    </w:pPr>
  </w:p>
  <w:p w:rsidR="00E44893" w:rsidRDefault="00D74B40" w:rsidP="00634B18">
    <w:pPr>
      <w:pStyle w:val="a4"/>
      <w:ind w:left="708"/>
      <w:jc w:val="center"/>
    </w:pPr>
    <w:r>
      <w:rPr>
        <w:noProof/>
        <w:lang w:eastAsia="fr-FR"/>
      </w:rPr>
      <w:pict>
        <v:shapetype id="_x0000_t32" coordsize="21600,21600" o:spt="32" o:oned="t" path="m,l21600,21600e" filled="f">
          <v:path arrowok="t" fillok="f" o:connecttype="none"/>
          <o:lock v:ext="edit" shapetype="t"/>
        </v:shapetype>
        <v:shape id="_x0000_s20609" type="#_x0000_t32" style="position:absolute;left:0;text-align:left;margin-left:65.6pt;margin-top:33.4pt;width:330.15pt;height:0;flip:x;z-index:251695616;mso-position-horizontal-relative:margin;mso-position-vertical-relative:bottom-margin-area;mso-height-relative:bottom-margin-area;v-text-anchor:middle" o:connectortype="straight" strokecolor="#943634 [2405]" strokeweight="1pt">
          <w10:wrap anchorx="margin" anchory="page"/>
        </v:shape>
      </w:pict>
    </w:r>
    <w:r>
      <w:rPr>
        <w:noProof/>
        <w:lang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45" type="#_x0000_t185" style="position:absolute;left:0;text-align:left;margin-left:196.4pt;margin-top:22.9pt;width:39.1pt;height:21.1pt;flip:x;z-index:251708928;mso-position-horizontal-relative:margin;mso-position-vertical-relative:bottom-margin-area;mso-width-relative:margin;mso-height-relative:bottom-margin-area" filled="t" fillcolor="white [3212]" strokecolor="#943634 [2405]" strokeweight="2.25pt">
          <v:textbox style="mso-next-textbox:#_x0000_s20645" inset=",0,,0">
            <w:txbxContent>
              <w:p w:rsidR="00E44893" w:rsidRPr="00B1649C" w:rsidRDefault="00E44893" w:rsidP="00634B18">
                <w:pPr>
                  <w:jc w:val="center"/>
                </w:pPr>
                <w:r w:rsidRPr="00CA3A28">
                  <w:rPr>
                    <w:rFonts w:asciiTheme="majorBidi" w:hAnsiTheme="majorBidi" w:cstheme="majorBidi"/>
                    <w:color w:val="000000" w:themeColor="text1"/>
                    <w:sz w:val="24"/>
                    <w:szCs w:val="24"/>
                  </w:rPr>
                  <w:t>IV</w:t>
                </w:r>
              </w:p>
            </w:txbxContent>
          </v:textbox>
          <w10:wrap anchorx="margin" anchory="pag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753166">
    <w:pPr>
      <w:pStyle w:val="a4"/>
      <w:jc w:val="center"/>
    </w:pPr>
  </w:p>
  <w:p w:rsidR="00E44893" w:rsidRDefault="00D74B40" w:rsidP="00753166">
    <w:pPr>
      <w:pStyle w:val="a4"/>
      <w:jc w:val="center"/>
    </w:pPr>
    <w:r>
      <w:rPr>
        <w:noProof/>
        <w:lang w:eastAsia="fr-FR"/>
      </w:rPr>
      <w:pict>
        <v:shapetype id="_x0000_t32" coordsize="21600,21600" o:spt="32" o:oned="t" path="m,l21600,21600e" filled="f">
          <v:path arrowok="t" fillok="f" o:connecttype="none"/>
          <o:lock v:ext="edit" shapetype="t"/>
        </v:shapetype>
        <v:shape id="_x0000_s20574" type="#_x0000_t32" style="position:absolute;left:0;text-align:left;margin-left:89.6pt;margin-top:17.9pt;width:330.15pt;height:.05pt;flip:x;z-index:251675136" o:connectortype="straight" strokecolor="#943634 [2405]"/>
      </w:pict>
    </w:r>
    <w:r>
      <w:rPr>
        <w:noProof/>
        <w:lang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75" type="#_x0000_t185" style="position:absolute;left:0;text-align:left;margin-left:233.6pt;margin-top:20.55pt;width:39.1pt;height:21.1pt;flip:x;z-index:251676160;mso-position-horizontal-relative:margin;mso-position-vertical-relative:bottom-margin-area;mso-width-relative:margin;mso-height-relative:bottom-margin-area" filled="t" fillcolor="white [3212]" strokecolor="#943634 [2405]" strokeweight="2.25pt">
          <v:textbox style="mso-next-textbox:#_x0000_s20575" inset=",0,,0">
            <w:txbxContent>
              <w:p w:rsidR="00E44893" w:rsidRPr="00B1649C" w:rsidRDefault="00E44893" w:rsidP="004F203F">
                <w:pPr>
                  <w:jc w:val="center"/>
                </w:pPr>
                <w:r w:rsidRPr="00CA3A28">
                  <w:rPr>
                    <w:rFonts w:asciiTheme="majorBidi" w:hAnsiTheme="majorBidi" w:cstheme="majorBidi"/>
                    <w:color w:val="000000" w:themeColor="text1"/>
                    <w:sz w:val="24"/>
                    <w:szCs w:val="24"/>
                  </w:rPr>
                  <w:t>IV</w:t>
                </w:r>
              </w:p>
            </w:txbxContent>
          </v:textbox>
          <w10:wrap anchorx="margin" anchory="pag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692D1D">
    <w:pPr>
      <w:pStyle w:val="a4"/>
    </w:pPr>
  </w:p>
  <w:p w:rsidR="00E44893" w:rsidRDefault="00D74B40">
    <w:pPr>
      <w:pStyle w:val="a4"/>
    </w:pPr>
    <w:r>
      <w:rPr>
        <w:noProof/>
        <w:lang w:eastAsia="fr-FR"/>
      </w:rPr>
      <w:pict>
        <v:shapetype id="_x0000_t32" coordsize="21600,21600" o:spt="32" o:oned="t" path="m,l21600,21600e" filled="f">
          <v:path arrowok="t" fillok="f" o:connecttype="none"/>
          <o:lock v:ext="edit" shapetype="t"/>
        </v:shapetype>
        <v:shape id="_x0000_s20630" type="#_x0000_t32" style="position:absolute;margin-left:57.35pt;margin-top:24.45pt;width:334.65pt;height:0;flip:x;z-index:251706880;mso-position-horizontal-relative:margin;mso-position-vertical-relative:bottom-margin-area;mso-height-relative:bottom-margin-area;v-text-anchor:middle" o:connectortype="straight" strokecolor="#943634 [2405]" strokeweight="1pt">
          <w10:wrap anchorx="margin" anchory="page"/>
        </v:shape>
      </w:pict>
    </w:r>
    <w:r>
      <w:rPr>
        <w:noProof/>
        <w:lang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31" type="#_x0000_t185" style="position:absolute;margin-left:200.25pt;margin-top:13.9pt;width:39.1pt;height:21.1pt;flip:x;z-index:251707904;mso-position-horizontal-relative:margin;mso-position-vertical-relative:bottom-margin-area;mso-width-relative:margin;mso-height-relative:bottom-margin-area" filled="t" fillcolor="white [3212]" strokecolor="#943634 [2405]" strokeweight="2.25pt">
          <v:textbox style="mso-next-textbox:#_x0000_s20631" inset=",0,,0">
            <w:txbxContent>
              <w:p w:rsidR="00E44893" w:rsidRPr="009002F6" w:rsidRDefault="00E44893" w:rsidP="000172E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V</w:t>
                </w:r>
              </w:p>
              <w:p w:rsidR="00E44893" w:rsidRDefault="00E44893" w:rsidP="000172E7">
                <w:pPr>
                  <w:jc w:val="center"/>
                  <w:rPr>
                    <w:rFonts w:asciiTheme="majorBidi" w:hAnsiTheme="majorBidi" w:cstheme="majorBidi"/>
                    <w:color w:val="000000" w:themeColor="text1"/>
                    <w:sz w:val="24"/>
                    <w:szCs w:val="24"/>
                  </w:rPr>
                </w:pPr>
              </w:p>
              <w:p w:rsidR="00E44893" w:rsidRPr="00B1649C" w:rsidRDefault="00E44893" w:rsidP="000172E7">
                <w:pPr>
                  <w:jc w:val="center"/>
                </w:pPr>
                <w:r w:rsidRPr="00CA3A28">
                  <w:rPr>
                    <w:rFonts w:asciiTheme="majorBidi" w:hAnsiTheme="majorBidi" w:cstheme="majorBidi"/>
                    <w:color w:val="000000" w:themeColor="text1"/>
                    <w:sz w:val="24"/>
                    <w:szCs w:val="24"/>
                  </w:rPr>
                  <w:t>V</w:t>
                </w:r>
              </w:p>
            </w:txbxContent>
          </v:textbox>
          <w10:wrap anchorx="margin" anchory="pag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753166">
    <w:pPr>
      <w:pStyle w:val="a4"/>
      <w:jc w:val="center"/>
    </w:pPr>
  </w:p>
  <w:p w:rsidR="00E44893" w:rsidRDefault="00E44893" w:rsidP="00753166">
    <w:pPr>
      <w:pStyle w:val="a4"/>
      <w:jc w:val="cente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D74B40">
    <w:pPr>
      <w:pStyle w:val="a4"/>
      <w:jc w:val="center"/>
    </w:pPr>
    <w:r>
      <w:rPr>
        <w:noProof/>
        <w:lang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47" type="#_x0000_t185" style="position:absolute;left:0;text-align:left;margin-left:186.75pt;margin-top:7.9pt;width:39.1pt;height:24pt;flip:x;z-index:251710976;mso-position-horizontal-relative:margin;mso-position-vertical-relative:bottom-margin-area;mso-width-relative:margin;mso-height-relative:bottom-margin-area" filled="t" fillcolor="white [3212]" strokecolor="#943634 [2405]" strokeweight="2.25pt">
          <v:textbox style="mso-next-textbox:#_x0000_s20647" inset=",0,,0">
            <w:txbxContent>
              <w:sdt>
                <w:sdtPr>
                  <w:id w:val="16381370"/>
                  <w:docPartObj>
                    <w:docPartGallery w:val="Page Numbers (Bottom of Page)"/>
                    <w:docPartUnique/>
                  </w:docPartObj>
                </w:sdtPr>
                <w:sdtContent>
                  <w:p w:rsidR="00E44893" w:rsidRDefault="00D74B40" w:rsidP="00D36A18">
                    <w:pPr>
                      <w:pStyle w:val="a4"/>
                      <w:jc w:val="center"/>
                    </w:pPr>
                    <w:fldSimple w:instr=" PAGE   \* MERGEFORMAT ">
                      <w:r w:rsidR="00B27111" w:rsidRPr="00B27111">
                        <w:rPr>
                          <w:rFonts w:cs="Calibri"/>
                          <w:noProof/>
                          <w:lang w:val="ar-SA"/>
                        </w:rPr>
                        <w:t>VIII</w:t>
                      </w:r>
                    </w:fldSimple>
                  </w:p>
                </w:sdtContent>
              </w:sdt>
              <w:p w:rsidR="00E44893" w:rsidRDefault="00E44893" w:rsidP="000172E7">
                <w:pPr>
                  <w:jc w:val="center"/>
                  <w:rPr>
                    <w:rFonts w:asciiTheme="majorBidi" w:hAnsiTheme="majorBidi" w:cstheme="majorBidi"/>
                    <w:color w:val="000000" w:themeColor="text1"/>
                    <w:sz w:val="24"/>
                    <w:szCs w:val="24"/>
                  </w:rPr>
                </w:pPr>
              </w:p>
              <w:p w:rsidR="00E44893" w:rsidRPr="00B1649C" w:rsidRDefault="00E44893" w:rsidP="000172E7">
                <w:pPr>
                  <w:jc w:val="center"/>
                </w:pPr>
                <w:r w:rsidRPr="00CA3A28">
                  <w:rPr>
                    <w:rFonts w:asciiTheme="majorBidi" w:hAnsiTheme="majorBidi" w:cstheme="majorBidi"/>
                    <w:color w:val="000000" w:themeColor="text1"/>
                    <w:sz w:val="24"/>
                    <w:szCs w:val="24"/>
                  </w:rPr>
                  <w:t>V</w:t>
                </w:r>
              </w:p>
            </w:txbxContent>
          </v:textbox>
          <w10:wrap anchorx="margin" anchory="page"/>
        </v:shape>
      </w:pict>
    </w:r>
  </w:p>
  <w:p w:rsidR="00E44893" w:rsidRDefault="00D74B40" w:rsidP="00753166">
    <w:pPr>
      <w:pStyle w:val="a4"/>
      <w:jc w:val="center"/>
    </w:pPr>
    <w:r>
      <w:rPr>
        <w:noProof/>
        <w:lang w:eastAsia="fr-FR"/>
      </w:rPr>
      <w:pict>
        <v:shapetype id="_x0000_t32" coordsize="21600,21600" o:spt="32" o:oned="t" path="m,l21600,21600e" filled="f">
          <v:path arrowok="t" fillok="f" o:connecttype="none"/>
          <o:lock v:ext="edit" shapetype="t"/>
        </v:shapetype>
        <v:shape id="_x0000_s20646" type="#_x0000_t32" style="position:absolute;left:0;text-align:left;margin-left:41.6pt;margin-top:5pt;width:330.15pt;height:.05pt;flip:x;z-index:251709952" o:connectortype="straight" strokecolor="#943634 [2405]"/>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692D1D">
    <w:pPr>
      <w:pStyle w:val="a4"/>
    </w:pPr>
  </w:p>
  <w:p w:rsidR="00E44893" w:rsidRDefault="00E44893">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03BC" w:rsidRDefault="00B503BC" w:rsidP="002979C9">
      <w:pPr>
        <w:spacing w:after="0" w:line="240" w:lineRule="auto"/>
      </w:pPr>
      <w:r>
        <w:separator/>
      </w:r>
    </w:p>
  </w:footnote>
  <w:footnote w:type="continuationSeparator" w:id="1">
    <w:p w:rsidR="00B503BC" w:rsidRDefault="00B503BC" w:rsidP="002979C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3A064E" w:rsidRDefault="00E44893" w:rsidP="00C87F0B">
    <w:pPr>
      <w:pStyle w:val="a3"/>
      <w:pBdr>
        <w:bottom w:val="thickThinSmallGap" w:sz="24" w:space="0" w:color="622423" w:themeColor="accent2" w:themeShade="7F"/>
      </w:pBdr>
      <w:jc w:val="right"/>
      <w:rPr>
        <w:rFonts w:asciiTheme="majorBidi" w:eastAsiaTheme="majorEastAsia" w:hAnsiTheme="majorBidi" w:cstheme="majorBidi"/>
        <w:iCs/>
        <w:sz w:val="26"/>
        <w:szCs w:val="26"/>
      </w:rPr>
    </w:pPr>
    <w:r w:rsidRPr="003A064E">
      <w:rPr>
        <w:rFonts w:asciiTheme="majorBidi" w:eastAsiaTheme="majorEastAsia" w:hAnsiTheme="majorBidi" w:cstheme="majorBidi"/>
        <w:iCs/>
        <w:sz w:val="26"/>
        <w:szCs w:val="26"/>
      </w:rPr>
      <w:t xml:space="preserve">Nomenclature </w:t>
    </w:r>
  </w:p>
  <w:p w:rsidR="00E44893" w:rsidRPr="003A064E" w:rsidRDefault="00E44893" w:rsidP="00C87F0B">
    <w:pPr>
      <w:pStyle w:val="a3"/>
      <w:tabs>
        <w:tab w:val="clear" w:pos="4153"/>
        <w:tab w:val="clear" w:pos="8306"/>
        <w:tab w:val="left" w:pos="5353"/>
      </w:tabs>
      <w:rPr>
        <w:iCs/>
      </w:rPr>
    </w:pPr>
  </w:p>
  <w:p w:rsidR="00E44893" w:rsidRDefault="00E44893">
    <w:pPr>
      <w:pStyle w:val="a3"/>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pPr>
      <w:pStyle w:val="a3"/>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4615C6" w:rsidRDefault="00E44893" w:rsidP="004615C6">
    <w:pPr>
      <w:pStyle w:val="a3"/>
      <w:pBdr>
        <w:bottom w:val="thickThinSmallGap" w:sz="24" w:space="1" w:color="622423" w:themeColor="accent2" w:themeShade="7F"/>
      </w:pBdr>
      <w:jc w:val="right"/>
      <w:rPr>
        <w:rFonts w:asciiTheme="majorHAnsi" w:eastAsiaTheme="majorEastAsia" w:hAnsiTheme="majorHAnsi" w:cstheme="majorBidi"/>
        <w:sz w:val="24"/>
        <w:szCs w:val="24"/>
      </w:rPr>
    </w:pPr>
    <w:r w:rsidRPr="004615C6">
      <w:rPr>
        <w:rFonts w:asciiTheme="majorHAnsi" w:eastAsiaTheme="majorEastAsia" w:hAnsiTheme="majorHAnsi" w:cstheme="majorBidi"/>
        <w:sz w:val="24"/>
        <w:szCs w:val="24"/>
      </w:rPr>
      <w:t>Introduction générale</w:t>
    </w:r>
  </w:p>
  <w:p w:rsidR="00E44893" w:rsidRPr="004615C6" w:rsidRDefault="00E44893" w:rsidP="004615C6">
    <w:pPr>
      <w:pStyle w:val="a3"/>
      <w:jc w:val="right"/>
      <w:rPr>
        <w:sz w:val="24"/>
        <w:szCs w:val="24"/>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4615C6" w:rsidRDefault="00E44893" w:rsidP="004615C6">
    <w:pPr>
      <w:pStyle w:val="a3"/>
      <w:jc w:val="right"/>
      <w:rPr>
        <w:sz w:val="24"/>
        <w:szCs w:val="24"/>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4"/>
        <w:szCs w:val="24"/>
      </w:rPr>
      <w:alias w:val="العنوان"/>
      <w:id w:val="1956440"/>
      <w:dataBinding w:prefixMappings="xmlns:ns0='http://schemas.openxmlformats.org/package/2006/metadata/core-properties' xmlns:ns1='http://purl.org/dc/elements/1.1/'" w:xpath="/ns0:coreProperties[1]/ns1:title[1]" w:storeItemID="{6C3C8BC8-F283-45AE-878A-BAB7291924A1}"/>
      <w:text/>
    </w:sdtPr>
    <w:sdtContent>
      <w:p w:rsidR="00E44893" w:rsidRPr="00264C69" w:rsidRDefault="00E44893">
        <w:pPr>
          <w:pStyle w:val="a3"/>
          <w:pBdr>
            <w:bottom w:val="thickThinSmallGap" w:sz="24" w:space="1" w:color="622423" w:themeColor="accent2" w:themeShade="7F"/>
          </w:pBdr>
          <w:jc w:val="center"/>
          <w:rPr>
            <w:rFonts w:asciiTheme="majorHAnsi" w:eastAsiaTheme="majorEastAsia" w:hAnsiTheme="majorHAnsi" w:cstheme="majorBidi"/>
            <w:sz w:val="24"/>
            <w:szCs w:val="24"/>
          </w:rPr>
        </w:pPr>
        <w:r w:rsidRPr="00264C69">
          <w:rPr>
            <w:rFonts w:asciiTheme="majorHAnsi" w:eastAsiaTheme="majorEastAsia" w:hAnsiTheme="majorHAnsi" w:cstheme="majorBidi"/>
            <w:sz w:val="24"/>
            <w:szCs w:val="24"/>
            <w:lang w:val="tr-TR"/>
          </w:rPr>
          <w:t>Chapitre I                                                                                                         Généralisur la viscosité</w:t>
        </w:r>
      </w:p>
    </w:sdtContent>
  </w:sdt>
  <w:p w:rsidR="00E44893" w:rsidRPr="00264C69" w:rsidRDefault="00E44893" w:rsidP="00961571">
    <w:pPr>
      <w:pStyle w:val="a3"/>
      <w:rPr>
        <w:sz w:val="24"/>
        <w:szCs w:val="24"/>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sz w:val="24"/>
        <w:szCs w:val="24"/>
      </w:rPr>
      <w:alias w:val="العنوان"/>
      <w:id w:val="1956466"/>
      <w:dataBinding w:prefixMappings="xmlns:ns0='http://schemas.openxmlformats.org/package/2006/metadata/core-properties' xmlns:ns1='http://purl.org/dc/elements/1.1/'" w:xpath="/ns0:coreProperties[1]/ns1:title[1]" w:storeItemID="{6C3C8BC8-F283-45AE-878A-BAB7291924A1}"/>
      <w:text/>
    </w:sdtPr>
    <w:sdtContent>
      <w:p w:rsidR="00E44893" w:rsidRDefault="00E44893" w:rsidP="008A2FCB">
        <w:pPr>
          <w:pStyle w:val="a3"/>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Bidi" w:hAnsiTheme="majorBidi" w:cstheme="majorBidi"/>
            <w:b/>
            <w:bCs/>
            <w:sz w:val="24"/>
            <w:szCs w:val="24"/>
            <w:lang w:val="tr-TR"/>
          </w:rPr>
          <w:t>Chapitre I                                                                                                         Généralisur la viscosité</w:t>
        </w:r>
      </w:p>
    </w:sdtContent>
  </w:sdt>
  <w:p w:rsidR="00E44893" w:rsidRDefault="00E44893">
    <w:pPr>
      <w:pStyle w:val="a3"/>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D94AEC" w:rsidRDefault="00E44893">
    <w:pPr>
      <w:pStyle w:val="a3"/>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851342">
    <w:pPr>
      <w:pStyle w:val="a3"/>
      <w:pBdr>
        <w:bottom w:val="thickThinSmallGap" w:sz="24" w:space="1" w:color="622423" w:themeColor="accent2" w:themeShade="7F"/>
      </w:pBdr>
      <w:jc w:val="center"/>
      <w:rPr>
        <w:rFonts w:asciiTheme="majorBidi" w:hAnsiTheme="majorBidi" w:cstheme="majorBidi"/>
        <w:color w:val="000000" w:themeColor="text1"/>
      </w:rPr>
    </w:pPr>
    <w:r w:rsidRPr="00860611">
      <w:rPr>
        <w:rFonts w:asciiTheme="majorBidi" w:eastAsiaTheme="minorEastAsia" w:hAnsiTheme="majorBidi" w:cstheme="majorBidi"/>
        <w:sz w:val="24"/>
        <w:szCs w:val="24"/>
        <w:lang w:eastAsia="fr-FR"/>
      </w:rPr>
      <w:t xml:space="preserve">Chapitre </w:t>
    </w:r>
    <w:r w:rsidRPr="00851342">
      <w:rPr>
        <w:rFonts w:asciiTheme="majorBidi" w:eastAsiaTheme="minorEastAsia" w:hAnsiTheme="majorBidi" w:cstheme="majorBidi"/>
        <w:sz w:val="24"/>
        <w:szCs w:val="24"/>
        <w:lang w:eastAsia="fr-FR"/>
      </w:rPr>
      <w:t xml:space="preserve">II                                                                 </w:t>
    </w:r>
    <w:r w:rsidRPr="00851342">
      <w:rPr>
        <w:rFonts w:asciiTheme="majorBidi" w:hAnsiTheme="majorBidi" w:cstheme="majorBidi"/>
        <w:color w:val="000000" w:themeColor="text1"/>
      </w:rPr>
      <w:t>Les huiles autom</w:t>
    </w:r>
    <w:r>
      <w:rPr>
        <w:rFonts w:asciiTheme="majorBidi" w:hAnsiTheme="majorBidi" w:cstheme="majorBidi"/>
        <w:color w:val="000000" w:themeColor="text1"/>
      </w:rPr>
      <w:t>obiles et l’étude du frottement</w:t>
    </w:r>
  </w:p>
  <w:p w:rsidR="00E44893" w:rsidRPr="00851342" w:rsidRDefault="00E44893" w:rsidP="00851342">
    <w:pPr>
      <w:pStyle w:val="a3"/>
      <w:pBdr>
        <w:bottom w:val="thickThinSmallGap" w:sz="24" w:space="1" w:color="622423" w:themeColor="accent2" w:themeShade="7F"/>
      </w:pBdr>
      <w:jc w:val="center"/>
      <w:rPr>
        <w:rFonts w:asciiTheme="majorBidi" w:eastAsiaTheme="minorEastAsia" w:hAnsiTheme="majorBidi" w:cstheme="majorBidi"/>
        <w:sz w:val="24"/>
        <w:szCs w:val="24"/>
        <w:lang w:eastAsia="fr-FR"/>
      </w:rPr>
    </w:pPr>
    <w:r>
      <w:rPr>
        <w:rFonts w:asciiTheme="majorBidi" w:hAnsiTheme="majorBidi" w:cstheme="majorBidi"/>
        <w:color w:val="000000" w:themeColor="text1"/>
      </w:rPr>
      <w:t xml:space="preserve">                                                                                 </w:t>
    </w:r>
    <w:r w:rsidRPr="00851342">
      <w:rPr>
        <w:rFonts w:asciiTheme="majorBidi" w:hAnsiTheme="majorBidi" w:cstheme="majorBidi"/>
        <w:color w:val="000000" w:themeColor="text1"/>
      </w:rPr>
      <w:t>en fonction de la viscosité</w:t>
    </w:r>
    <w:r w:rsidRPr="00851342">
      <w:rPr>
        <w:rFonts w:asciiTheme="majorBidi" w:hAnsiTheme="majorBidi" w:cstheme="majorBidi"/>
        <w:sz w:val="24"/>
        <w:szCs w:val="24"/>
        <w:u w:val="single"/>
        <w:lang w:bidi="ar-DZ"/>
      </w:rPr>
      <w:t xml:space="preserve">        </w:t>
    </w:r>
  </w:p>
  <w:p w:rsidR="00E44893" w:rsidRPr="00851342" w:rsidRDefault="00E44893">
    <w:pPr>
      <w:pStyle w:val="a3"/>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C77020" w:rsidRDefault="00E44893">
    <w:pPr>
      <w:pStyle w:val="a3"/>
      <w:pBdr>
        <w:bottom w:val="thickThinSmallGap" w:sz="24" w:space="1" w:color="622423" w:themeColor="accent2" w:themeShade="7F"/>
      </w:pBdr>
      <w:jc w:val="center"/>
      <w:rPr>
        <w:rFonts w:asciiTheme="majorHAnsi" w:eastAsiaTheme="majorEastAsia" w:hAnsiTheme="majorHAnsi" w:cstheme="majorBidi"/>
        <w:sz w:val="24"/>
        <w:szCs w:val="24"/>
      </w:rPr>
    </w:pPr>
  </w:p>
  <w:p w:rsidR="00E44893" w:rsidRDefault="00E44893">
    <w:pPr>
      <w:pStyle w:val="a3"/>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D369A9" w:rsidRDefault="00E44893">
    <w:pPr>
      <w:pStyle w:val="a3"/>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C77020" w:rsidRDefault="00E44893" w:rsidP="0038686C">
    <w:pPr>
      <w:pStyle w:val="a3"/>
      <w:pBdr>
        <w:bottom w:val="thickThinSmallGap" w:sz="24" w:space="1" w:color="622423" w:themeColor="accent2" w:themeShade="7F"/>
      </w:pBdr>
      <w:tabs>
        <w:tab w:val="clear" w:pos="8306"/>
        <w:tab w:val="left" w:pos="4248"/>
        <w:tab w:val="left" w:pos="4956"/>
        <w:tab w:val="left" w:pos="5664"/>
        <w:tab w:val="left" w:pos="6372"/>
      </w:tabs>
      <w:rPr>
        <w:rFonts w:asciiTheme="majorHAnsi" w:eastAsiaTheme="majorEastAsia" w:hAnsiTheme="majorHAnsi" w:cstheme="majorBidi"/>
        <w:sz w:val="24"/>
        <w:szCs w:val="24"/>
      </w:rPr>
    </w:pPr>
    <w:r>
      <w:rPr>
        <w:rFonts w:asciiTheme="majorHAnsi" w:eastAsiaTheme="majorEastAsia" w:hAnsiTheme="majorHAnsi" w:cstheme="majorBidi"/>
        <w:sz w:val="24"/>
        <w:szCs w:val="24"/>
      </w:rPr>
      <w:tab/>
    </w:r>
    <w:r>
      <w:rPr>
        <w:rFonts w:asciiTheme="majorHAnsi" w:eastAsiaTheme="majorEastAsia" w:hAnsiTheme="majorHAnsi" w:cstheme="majorBidi"/>
        <w:sz w:val="24"/>
        <w:szCs w:val="24"/>
      </w:rPr>
      <w:tab/>
    </w:r>
    <w:r>
      <w:rPr>
        <w:rFonts w:asciiTheme="majorHAnsi" w:eastAsiaTheme="majorEastAsia" w:hAnsiTheme="majorHAnsi" w:cstheme="majorBidi"/>
        <w:sz w:val="24"/>
        <w:szCs w:val="24"/>
      </w:rPr>
      <w:tab/>
    </w:r>
    <w:r>
      <w:rPr>
        <w:rFonts w:asciiTheme="majorHAnsi" w:eastAsiaTheme="majorEastAsia" w:hAnsiTheme="majorHAnsi" w:cstheme="majorBidi"/>
        <w:sz w:val="24"/>
        <w:szCs w:val="24"/>
      </w:rPr>
      <w:tab/>
    </w:r>
    <w:r>
      <w:rPr>
        <w:rFonts w:asciiTheme="majorHAnsi" w:eastAsiaTheme="majorEastAsia" w:hAnsiTheme="majorHAnsi" w:cstheme="majorBidi"/>
        <w:sz w:val="24"/>
        <w:szCs w:val="24"/>
      </w:rPr>
      <w:tab/>
    </w:r>
    <w:r>
      <w:rPr>
        <w:rFonts w:asciiTheme="majorHAnsi" w:eastAsiaTheme="majorEastAsia" w:hAnsiTheme="majorHAnsi" w:cstheme="majorBidi"/>
        <w:sz w:val="24"/>
        <w:szCs w:val="24"/>
      </w:rPr>
      <w:tab/>
    </w:r>
  </w:p>
  <w:p w:rsidR="00E44893" w:rsidRDefault="00E44893">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6765D6">
    <w:pPr>
      <w:pStyle w:val="a3"/>
      <w:pBdr>
        <w:bottom w:val="thickThinSmallGap" w:sz="24" w:space="4" w:color="622423" w:themeColor="accent2" w:themeShade="7F"/>
      </w:pBdr>
      <w:jc w:val="right"/>
      <w:rPr>
        <w:rFonts w:asciiTheme="majorBidi" w:eastAsiaTheme="majorEastAsia" w:hAnsiTheme="majorBidi" w:cstheme="majorBidi"/>
        <w:i/>
        <w:sz w:val="26"/>
        <w:szCs w:val="26"/>
      </w:rPr>
    </w:pPr>
    <w:r w:rsidRPr="00F921D2">
      <w:rPr>
        <w:rFonts w:asciiTheme="majorBidi" w:hAnsiTheme="majorBidi" w:cstheme="majorBidi"/>
        <w:sz w:val="26"/>
        <w:szCs w:val="26"/>
      </w:rPr>
      <w:t>SOMMAIRE</w:t>
    </w:r>
  </w:p>
  <w:p w:rsidR="00E44893" w:rsidRDefault="00E44893" w:rsidP="006765D6">
    <w:pPr>
      <w:pStyle w:val="a3"/>
      <w:tabs>
        <w:tab w:val="clear" w:pos="4153"/>
        <w:tab w:val="clear" w:pos="8306"/>
        <w:tab w:val="left" w:pos="5353"/>
      </w:tabs>
    </w:pPr>
  </w:p>
  <w:p w:rsidR="00E44893" w:rsidRDefault="00E44893" w:rsidP="007E55D5">
    <w:pPr>
      <w:pStyle w:val="a3"/>
      <w:tabs>
        <w:tab w:val="clear" w:pos="4153"/>
        <w:tab w:val="clear" w:pos="8306"/>
        <w:tab w:val="left" w:pos="5353"/>
      </w:tabs>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D369A9" w:rsidRDefault="00E44893" w:rsidP="00D369A9">
    <w:pPr>
      <w:pStyle w:val="Default"/>
      <w:jc w:val="center"/>
    </w:pPr>
    <w:r w:rsidRPr="00D369A9">
      <w:rPr>
        <w:rFonts w:asciiTheme="majorBidi" w:eastAsiaTheme="minorEastAsia" w:hAnsiTheme="majorBidi" w:cstheme="majorBidi"/>
        <w:lang w:eastAsia="fr-FR"/>
      </w:rPr>
      <w:t xml:space="preserve">Chapitre </w:t>
    </w:r>
    <w:r w:rsidRPr="00D369A9">
      <w:rPr>
        <w:rFonts w:asciiTheme="majorBidi" w:hAnsiTheme="majorBidi" w:cstheme="majorBidi"/>
      </w:rPr>
      <w:t>III.</w:t>
    </w:r>
    <w:r w:rsidRPr="00D369A9">
      <w:rPr>
        <w:rFonts w:asciiTheme="majorBidi" w:eastAsiaTheme="minorEastAsia" w:hAnsiTheme="majorBidi" w:cstheme="majorBidi"/>
        <w:lang w:eastAsia="fr-FR"/>
      </w:rPr>
      <w:t xml:space="preserve">                                                                </w:t>
    </w:r>
    <w:r w:rsidRPr="00D369A9">
      <w:t>Recyclage des huiles usagées</w:t>
    </w:r>
  </w:p>
  <w:p w:rsidR="00E44893" w:rsidRPr="00D369A9" w:rsidRDefault="00E44893" w:rsidP="005F40BC">
    <w:pPr>
      <w:pStyle w:val="a3"/>
      <w:pBdr>
        <w:bottom w:val="thickThinSmallGap" w:sz="24" w:space="1" w:color="622423" w:themeColor="accent2" w:themeShade="7F"/>
      </w:pBdr>
      <w:tabs>
        <w:tab w:val="clear" w:pos="4153"/>
        <w:tab w:val="clear" w:pos="8306"/>
        <w:tab w:val="left" w:pos="5607"/>
      </w:tabs>
      <w:rPr>
        <w:rFonts w:asciiTheme="majorBidi" w:eastAsiaTheme="minorEastAsia" w:hAnsiTheme="majorBidi" w:cstheme="majorBidi"/>
        <w:sz w:val="24"/>
        <w:szCs w:val="24"/>
        <w:lang w:eastAsia="fr-FR"/>
      </w:rPr>
    </w:pPr>
    <w:r>
      <w:rPr>
        <w:rFonts w:asciiTheme="majorBidi" w:eastAsiaTheme="minorEastAsia" w:hAnsiTheme="majorBidi" w:cstheme="majorBidi"/>
        <w:sz w:val="24"/>
        <w:szCs w:val="24"/>
        <w:lang w:eastAsia="fr-FR"/>
      </w:rPr>
      <w:tab/>
    </w:r>
  </w:p>
  <w:p w:rsidR="00E44893" w:rsidRPr="00D369A9" w:rsidRDefault="00E44893">
    <w:pPr>
      <w:pStyle w:val="a3"/>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1F1460" w:rsidRDefault="00E44893" w:rsidP="001F1460">
    <w:pPr>
      <w:pStyle w:val="a3"/>
      <w:pBdr>
        <w:bottom w:val="thickThinSmallGap" w:sz="24" w:space="1" w:color="622423" w:themeColor="accent2" w:themeShade="7F"/>
      </w:pBdr>
      <w:jc w:val="center"/>
      <w:rPr>
        <w:rFonts w:asciiTheme="majorBidi" w:eastAsiaTheme="minorEastAsia" w:hAnsiTheme="majorBidi" w:cstheme="majorBidi"/>
        <w:sz w:val="24"/>
        <w:szCs w:val="24"/>
        <w:lang w:eastAsia="fr-FR"/>
      </w:rPr>
    </w:pPr>
    <w:r w:rsidRPr="001F1460">
      <w:rPr>
        <w:rFonts w:asciiTheme="majorBidi" w:eastAsiaTheme="minorEastAsia" w:hAnsiTheme="majorBidi" w:cstheme="majorBidi"/>
        <w:sz w:val="24"/>
        <w:szCs w:val="24"/>
        <w:lang w:eastAsia="fr-FR"/>
      </w:rPr>
      <w:t xml:space="preserve">Chapitre III.                                                   </w:t>
    </w:r>
    <w:r>
      <w:rPr>
        <w:rFonts w:asciiTheme="majorBidi" w:eastAsiaTheme="minorEastAsia" w:hAnsiTheme="majorBidi" w:cstheme="majorBidi"/>
        <w:sz w:val="24"/>
        <w:szCs w:val="24"/>
        <w:lang w:eastAsia="fr-FR"/>
      </w:rPr>
      <w:t xml:space="preserve">          </w:t>
    </w:r>
    <w:r w:rsidRPr="001F1460">
      <w:rPr>
        <w:rFonts w:asciiTheme="majorBidi" w:eastAsiaTheme="minorEastAsia" w:hAnsiTheme="majorBidi" w:cstheme="majorBidi"/>
        <w:sz w:val="24"/>
        <w:szCs w:val="24"/>
        <w:lang w:eastAsia="fr-FR"/>
      </w:rPr>
      <w:t xml:space="preserve">             Recyclage des huiles usagées</w:t>
    </w:r>
    <w:r>
      <w:rPr>
        <w:rFonts w:asciiTheme="majorBidi" w:eastAsiaTheme="minorEastAsia" w:hAnsiTheme="majorBidi" w:cstheme="majorBidi"/>
        <w:sz w:val="24"/>
        <w:szCs w:val="24"/>
        <w:lang w:eastAsia="fr-FR"/>
      </w:rPr>
      <w:tab/>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1F1460" w:rsidRDefault="00E44893" w:rsidP="001F1460">
    <w:pPr>
      <w:pStyle w:val="a3"/>
      <w:pBdr>
        <w:bottom w:val="thickThinSmallGap" w:sz="24" w:space="1" w:color="622423" w:themeColor="accent2" w:themeShade="7F"/>
      </w:pBdr>
      <w:jc w:val="center"/>
      <w:rPr>
        <w:rFonts w:asciiTheme="majorBidi" w:eastAsiaTheme="minorEastAsia" w:hAnsiTheme="majorBidi" w:cstheme="majorBidi"/>
        <w:lang w:eastAsia="fr-FR"/>
      </w:rPr>
    </w:pPr>
    <w:r w:rsidRPr="00D369A9">
      <w:rPr>
        <w:rFonts w:asciiTheme="majorBidi" w:eastAsiaTheme="minorEastAsia" w:hAnsiTheme="majorBidi" w:cstheme="majorBidi"/>
        <w:lang w:eastAsia="fr-FR"/>
      </w:rPr>
      <w:t xml:space="preserve">Chapitre </w:t>
    </w:r>
    <w:r w:rsidRPr="001F1460">
      <w:rPr>
        <w:rFonts w:asciiTheme="majorBidi" w:eastAsiaTheme="minorEastAsia" w:hAnsiTheme="majorBidi" w:cstheme="majorBidi"/>
        <w:lang w:eastAsia="fr-FR"/>
      </w:rPr>
      <w:t>III.</w:t>
    </w:r>
    <w:r w:rsidRPr="00D369A9">
      <w:rPr>
        <w:rFonts w:asciiTheme="majorBidi" w:eastAsiaTheme="minorEastAsia" w:hAnsiTheme="majorBidi" w:cstheme="majorBidi"/>
        <w:lang w:eastAsia="fr-FR"/>
      </w:rPr>
      <w:t xml:space="preserve">                                                                </w:t>
    </w:r>
    <w:r w:rsidRPr="001F1460">
      <w:rPr>
        <w:rFonts w:asciiTheme="majorBidi" w:eastAsiaTheme="minorEastAsia" w:hAnsiTheme="majorBidi" w:cstheme="majorBidi"/>
        <w:lang w:eastAsia="fr-FR"/>
      </w:rPr>
      <w:t>Recyclage des huiles usagées</w: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C96AEE" w:rsidRDefault="00E44893">
    <w:pPr>
      <w:pStyle w:val="a3"/>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C2692C" w:rsidRDefault="00E44893" w:rsidP="00C2692C">
    <w:pPr>
      <w:pStyle w:val="a3"/>
      <w:pBdr>
        <w:bottom w:val="thickThinSmallGap" w:sz="24" w:space="1" w:color="622423" w:themeColor="accent2" w:themeShade="7F"/>
      </w:pBdr>
      <w:jc w:val="center"/>
      <w:rPr>
        <w:rFonts w:asciiTheme="majorHAnsi" w:eastAsiaTheme="majorEastAsia" w:hAnsiTheme="majorHAnsi" w:cstheme="majorBidi"/>
        <w:sz w:val="24"/>
        <w:szCs w:val="24"/>
      </w:rPr>
    </w:pPr>
    <w:r w:rsidRPr="00C2692C">
      <w:rPr>
        <w:rFonts w:asciiTheme="majorHAnsi" w:eastAsiaTheme="majorEastAsia" w:hAnsiTheme="majorHAnsi" w:cstheme="majorBidi"/>
        <w:sz w:val="24"/>
        <w:szCs w:val="24"/>
      </w:rPr>
      <w:t>Chapitre</w:t>
    </w:r>
    <w:r w:rsidRPr="00C2692C">
      <w:rPr>
        <w:sz w:val="24"/>
        <w:szCs w:val="24"/>
      </w:rPr>
      <w:t xml:space="preserve"> </w:t>
    </w:r>
    <w:r w:rsidRPr="00C2692C">
      <w:rPr>
        <w:rFonts w:asciiTheme="majorHAnsi" w:eastAsiaTheme="majorEastAsia" w:hAnsiTheme="majorHAnsi" w:cstheme="majorBidi"/>
        <w:sz w:val="24"/>
        <w:szCs w:val="24"/>
      </w:rPr>
      <w:t>IV</w:t>
    </w:r>
    <w:r>
      <w:rPr>
        <w:rFonts w:asciiTheme="majorHAnsi" w:eastAsiaTheme="majorEastAsia" w:hAnsiTheme="majorHAnsi" w:cstheme="majorBidi"/>
        <w:sz w:val="24"/>
        <w:szCs w:val="24"/>
      </w:rPr>
      <w:t xml:space="preserve">                              </w:t>
    </w:r>
    <w:r w:rsidRPr="00C2692C">
      <w:rPr>
        <w:rFonts w:asciiTheme="majorHAnsi" w:eastAsiaTheme="majorEastAsia" w:hAnsiTheme="majorHAnsi" w:cstheme="majorBidi"/>
        <w:sz w:val="24"/>
        <w:szCs w:val="24"/>
      </w:rPr>
      <w:t xml:space="preserve"> Partie expérimentale :détermination des viscosités</w:t>
    </w:r>
  </w:p>
  <w:p w:rsidR="00E44893" w:rsidRPr="00C2692C" w:rsidRDefault="00E44893">
    <w:pPr>
      <w:pStyle w:val="a3"/>
      <w:rPr>
        <w:sz w:val="24"/>
        <w:szCs w:val="24"/>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pPr>
      <w:pStyle w:val="a3"/>
      <w:rPr>
        <w:sz w:val="24"/>
        <w:szCs w:val="24"/>
        <w:lang w:val="en-IN"/>
      </w:rPr>
    </w:pPr>
  </w:p>
  <w:p w:rsidR="00E44893" w:rsidRDefault="00E44893">
    <w:pPr>
      <w:pStyle w:val="a3"/>
      <w:rPr>
        <w:sz w:val="24"/>
        <w:szCs w:val="24"/>
        <w:lang w:val="en-IN"/>
      </w:rPr>
    </w:pPr>
  </w:p>
  <w:p w:rsidR="00E44893" w:rsidRDefault="00E44893" w:rsidP="00E22EDF">
    <w:pPr>
      <w:pStyle w:val="a3"/>
      <w:tabs>
        <w:tab w:val="clear" w:pos="4153"/>
        <w:tab w:val="clear" w:pos="8306"/>
        <w:tab w:val="left" w:pos="5837"/>
      </w:tabs>
      <w:rPr>
        <w:sz w:val="24"/>
        <w:szCs w:val="24"/>
        <w:lang w:val="en-IN"/>
      </w:rPr>
    </w:pPr>
    <w:r>
      <w:rPr>
        <w:sz w:val="24"/>
        <w:szCs w:val="24"/>
        <w:lang w:val="en-IN"/>
      </w:rPr>
      <w:tab/>
    </w:r>
  </w:p>
  <w:p w:rsidR="00E44893" w:rsidRPr="00E22EDF" w:rsidRDefault="00E44893">
    <w:pPr>
      <w:pStyle w:val="a3"/>
      <w:rPr>
        <w:sz w:val="24"/>
        <w:szCs w:val="24"/>
        <w:lang w:val="en-IN"/>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4"/>
        <w:szCs w:val="24"/>
      </w:rPr>
      <w:alias w:val="العنوان"/>
      <w:id w:val="77738743"/>
      <w:dataBinding w:prefixMappings="xmlns:ns0='http://schemas.openxmlformats.org/package/2006/metadata/core-properties' xmlns:ns1='http://purl.org/dc/elements/1.1/'" w:xpath="/ns0:coreProperties[1]/ns1:title[1]" w:storeItemID="{6C3C8BC8-F283-45AE-878A-BAB7291924A1}"/>
      <w:text/>
    </w:sdtPr>
    <w:sdtContent>
      <w:p w:rsidR="00E44893" w:rsidRPr="00137938" w:rsidRDefault="00E44893" w:rsidP="00137938">
        <w:pPr>
          <w:pStyle w:val="a3"/>
          <w:pBdr>
            <w:bottom w:val="thickThinSmallGap" w:sz="24" w:space="1" w:color="622423" w:themeColor="accent2" w:themeShade="7F"/>
          </w:pBdr>
          <w:jc w:val="right"/>
          <w:rPr>
            <w:rFonts w:asciiTheme="majorHAnsi" w:eastAsiaTheme="majorEastAsia" w:hAnsiTheme="majorHAnsi" w:cstheme="majorBidi"/>
            <w:sz w:val="24"/>
            <w:szCs w:val="24"/>
          </w:rPr>
        </w:pPr>
        <w:r>
          <w:rPr>
            <w:rFonts w:asciiTheme="majorHAnsi" w:eastAsiaTheme="majorEastAsia" w:hAnsiTheme="majorHAnsi" w:cstheme="majorBidi"/>
            <w:sz w:val="24"/>
            <w:szCs w:val="24"/>
            <w:lang w:val="tr-TR"/>
          </w:rPr>
          <w:t>Chapitre I                                                                                                         Généralisur la viscosité</w:t>
        </w:r>
      </w:p>
    </w:sdtContent>
  </w:sdt>
  <w:p w:rsidR="00E44893" w:rsidRPr="00264C69" w:rsidRDefault="00E44893">
    <w:pPr>
      <w:pStyle w:val="a3"/>
      <w:rPr>
        <w:sz w:val="24"/>
        <w:szCs w:val="24"/>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442336" w:rsidRDefault="00E44893" w:rsidP="00642AE8">
    <w:pPr>
      <w:pStyle w:val="a3"/>
      <w:pBdr>
        <w:bottom w:val="thickThinSmallGap" w:sz="24" w:space="1" w:color="622423" w:themeColor="accent2" w:themeShade="7F"/>
      </w:pBdr>
      <w:jc w:val="right"/>
      <w:rPr>
        <w:rFonts w:asciiTheme="majorHAnsi" w:eastAsiaTheme="majorEastAsia" w:hAnsiTheme="majorHAnsi" w:cstheme="majorBidi"/>
        <w:sz w:val="24"/>
        <w:szCs w:val="24"/>
      </w:rPr>
    </w:pPr>
    <w:r>
      <w:rPr>
        <w:rFonts w:asciiTheme="majorHAnsi" w:eastAsiaTheme="majorEastAsia" w:hAnsiTheme="majorHAnsi" w:cstheme="majorBidi"/>
        <w:sz w:val="24"/>
        <w:szCs w:val="24"/>
      </w:rPr>
      <w:tab/>
    </w:r>
    <w:r>
      <w:rPr>
        <w:rFonts w:asciiTheme="majorHAnsi" w:eastAsiaTheme="majorEastAsia" w:hAnsiTheme="majorHAnsi" w:cstheme="majorBidi"/>
        <w:sz w:val="24"/>
        <w:szCs w:val="24"/>
      </w:rPr>
      <w:tab/>
    </w:r>
    <w:r>
      <w:rPr>
        <w:rFonts w:asciiTheme="majorHAnsi" w:eastAsiaTheme="majorEastAsia" w:hAnsiTheme="majorHAnsi" w:cstheme="majorBidi"/>
        <w:sz w:val="24"/>
        <w:szCs w:val="24"/>
      </w:rPr>
      <w:tab/>
    </w:r>
    <w:r>
      <w:rPr>
        <w:rFonts w:asciiTheme="majorHAnsi" w:eastAsiaTheme="majorEastAsia" w:hAnsiTheme="majorHAnsi" w:cstheme="majorBidi"/>
        <w:sz w:val="24"/>
        <w:szCs w:val="24"/>
      </w:rPr>
      <w:tab/>
    </w:r>
    <w:r>
      <w:rPr>
        <w:rFonts w:asciiTheme="majorHAnsi" w:eastAsiaTheme="majorEastAsia" w:hAnsiTheme="majorHAnsi" w:cstheme="majorBidi"/>
        <w:sz w:val="24"/>
        <w:szCs w:val="24"/>
      </w:rPr>
      <w:tab/>
      <w:t xml:space="preserve"> </w:t>
    </w:r>
    <w:r w:rsidRPr="001215FB">
      <w:rPr>
        <w:rFonts w:asciiTheme="majorHAnsi" w:eastAsiaTheme="majorEastAsia" w:hAnsiTheme="majorHAnsi" w:cstheme="majorBidi"/>
        <w:sz w:val="24"/>
        <w:szCs w:val="24"/>
      </w:rPr>
      <w:t xml:space="preserve">Conclusion </w:t>
    </w:r>
    <w:r>
      <w:rPr>
        <w:rFonts w:asciiTheme="majorHAnsi" w:eastAsiaTheme="majorEastAsia" w:hAnsiTheme="majorHAnsi" w:cstheme="majorBidi"/>
        <w:sz w:val="24"/>
        <w:szCs w:val="24"/>
      </w:rPr>
      <w:t>générale</w:t>
    </w:r>
    <w:r>
      <w:rPr>
        <w:rFonts w:asciiTheme="majorHAnsi" w:eastAsiaTheme="majorEastAsia" w:hAnsiTheme="majorHAnsi" w:cstheme="majorBidi"/>
        <w:sz w:val="24"/>
        <w:szCs w:val="24"/>
      </w:rPr>
      <w:tab/>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E22EDF" w:rsidRDefault="00E44893">
    <w:pPr>
      <w:pStyle w:val="a3"/>
      <w:rPr>
        <w:sz w:val="24"/>
        <w:szCs w:val="24"/>
        <w:lang w:val="en-IN"/>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961571" w:rsidRDefault="00E44893" w:rsidP="00961571">
    <w:pPr>
      <w:pStyle w:val="a3"/>
      <w:pBdr>
        <w:bottom w:val="thickThinSmallGap" w:sz="24" w:space="1" w:color="622423" w:themeColor="accent2" w:themeShade="7F"/>
      </w:pBdr>
      <w:jc w:val="right"/>
      <w:rPr>
        <w:rFonts w:asciiTheme="majorHAnsi" w:eastAsiaTheme="majorEastAsia" w:hAnsiTheme="majorHAnsi" w:cstheme="majorBidi"/>
        <w:sz w:val="24"/>
        <w:szCs w:val="24"/>
      </w:rPr>
    </w:pPr>
    <w:r w:rsidRPr="00961571">
      <w:rPr>
        <w:rFonts w:asciiTheme="majorHAnsi" w:eastAsiaTheme="majorEastAsia" w:hAnsiTheme="majorHAnsi" w:cstheme="majorBidi"/>
        <w:sz w:val="24"/>
        <w:szCs w:val="24"/>
      </w:rPr>
      <w:t>Bibliographie</w:t>
    </w:r>
  </w:p>
  <w:p w:rsidR="00E44893" w:rsidRPr="00961571" w:rsidRDefault="00E44893" w:rsidP="00C83C28">
    <w:pPr>
      <w:pStyle w:val="a3"/>
      <w:tabs>
        <w:tab w:val="clear" w:pos="4153"/>
        <w:tab w:val="clear" w:pos="8306"/>
        <w:tab w:val="left" w:pos="5683"/>
      </w:tabs>
      <w:rPr>
        <w:sz w:val="24"/>
        <w:szCs w:val="24"/>
        <w:lang w:val="en-IN"/>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Default="00E44893" w:rsidP="006765D6">
    <w:pPr>
      <w:pStyle w:val="a3"/>
      <w:pBdr>
        <w:bottom w:val="thickThinSmallGap" w:sz="24" w:space="4" w:color="622423" w:themeColor="accent2" w:themeShade="7F"/>
      </w:pBdr>
      <w:jc w:val="right"/>
      <w:rPr>
        <w:rFonts w:asciiTheme="majorBidi" w:eastAsiaTheme="majorEastAsia" w:hAnsiTheme="majorBidi" w:cstheme="majorBidi"/>
        <w:i/>
        <w:sz w:val="26"/>
        <w:szCs w:val="26"/>
      </w:rPr>
    </w:pPr>
    <w:r>
      <w:rPr>
        <w:rFonts w:asciiTheme="majorBidi" w:hAnsiTheme="majorBidi" w:cstheme="majorBidi"/>
        <w:sz w:val="26"/>
        <w:szCs w:val="26"/>
      </w:rPr>
      <w:t xml:space="preserve">Résumé </w:t>
    </w:r>
  </w:p>
  <w:p w:rsidR="00E44893" w:rsidRDefault="00E44893" w:rsidP="006765D6">
    <w:pPr>
      <w:pStyle w:val="a3"/>
      <w:tabs>
        <w:tab w:val="clear" w:pos="4153"/>
        <w:tab w:val="clear" w:pos="8306"/>
        <w:tab w:val="left" w:pos="5353"/>
      </w:tabs>
    </w:pPr>
  </w:p>
  <w:p w:rsidR="00E44893" w:rsidRDefault="00E44893" w:rsidP="006765D6">
    <w:pPr>
      <w:pStyle w:val="a3"/>
      <w:tabs>
        <w:tab w:val="clear" w:pos="4153"/>
        <w:tab w:val="clear" w:pos="8306"/>
        <w:tab w:val="left" w:pos="5353"/>
      </w:tabs>
    </w:pPr>
  </w:p>
  <w:p w:rsidR="00E44893" w:rsidRDefault="00E44893" w:rsidP="007E55D5">
    <w:pPr>
      <w:pStyle w:val="a3"/>
      <w:tabs>
        <w:tab w:val="clear" w:pos="4153"/>
        <w:tab w:val="clear" w:pos="8306"/>
        <w:tab w:val="left" w:pos="5353"/>
      </w:tabs>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3A064E" w:rsidRDefault="00E44893" w:rsidP="006765D6">
    <w:pPr>
      <w:pStyle w:val="a3"/>
      <w:pBdr>
        <w:bottom w:val="thickThinSmallGap" w:sz="24" w:space="0" w:color="622423" w:themeColor="accent2" w:themeShade="7F"/>
      </w:pBdr>
      <w:jc w:val="right"/>
      <w:rPr>
        <w:rFonts w:asciiTheme="majorBidi" w:eastAsiaTheme="majorEastAsia" w:hAnsiTheme="majorBidi" w:cstheme="majorBidi"/>
        <w:iCs/>
        <w:sz w:val="26"/>
        <w:szCs w:val="26"/>
      </w:rPr>
    </w:pPr>
    <w:r w:rsidRPr="003A064E">
      <w:rPr>
        <w:rFonts w:asciiTheme="majorBidi" w:eastAsiaTheme="majorEastAsia" w:hAnsiTheme="majorBidi" w:cstheme="majorBidi"/>
        <w:iCs/>
        <w:sz w:val="26"/>
        <w:szCs w:val="26"/>
      </w:rPr>
      <w:t xml:space="preserve">Nomenclature </w:t>
    </w:r>
  </w:p>
  <w:p w:rsidR="00E44893" w:rsidRPr="003A064E" w:rsidRDefault="00E44893" w:rsidP="006765D6">
    <w:pPr>
      <w:pStyle w:val="a3"/>
      <w:tabs>
        <w:tab w:val="clear" w:pos="4153"/>
        <w:tab w:val="clear" w:pos="8306"/>
        <w:tab w:val="left" w:pos="5353"/>
      </w:tabs>
      <w:rPr>
        <w:iCs/>
      </w:rPr>
    </w:pPr>
  </w:p>
  <w:p w:rsidR="00E44893" w:rsidRDefault="00E44893" w:rsidP="006765D6">
    <w:pPr>
      <w:pStyle w:val="a3"/>
      <w:tabs>
        <w:tab w:val="clear" w:pos="4153"/>
        <w:tab w:val="clear" w:pos="8306"/>
        <w:tab w:val="left" w:pos="5353"/>
      </w:tabs>
    </w:pPr>
  </w:p>
  <w:p w:rsidR="00E44893" w:rsidRDefault="00E44893" w:rsidP="007E55D5">
    <w:pPr>
      <w:pStyle w:val="a3"/>
      <w:tabs>
        <w:tab w:val="clear" w:pos="4153"/>
        <w:tab w:val="clear" w:pos="8306"/>
        <w:tab w:val="left" w:pos="5353"/>
      </w:tabs>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212702" w:rsidRDefault="00E44893" w:rsidP="00212702">
    <w:pPr>
      <w:pStyle w:val="a3"/>
      <w:pBdr>
        <w:bottom w:val="thickThinSmallGap" w:sz="24" w:space="4" w:color="622423" w:themeColor="accent2" w:themeShade="7F"/>
      </w:pBdr>
      <w:jc w:val="right"/>
      <w:rPr>
        <w:rFonts w:asciiTheme="majorBidi" w:eastAsiaTheme="majorEastAsia" w:hAnsiTheme="majorBidi" w:cstheme="majorBidi"/>
        <w:i/>
        <w:sz w:val="24"/>
        <w:szCs w:val="24"/>
      </w:rPr>
    </w:pPr>
    <w:r w:rsidRPr="00212702">
      <w:rPr>
        <w:rFonts w:asciiTheme="majorBidi" w:hAnsiTheme="majorBidi" w:cstheme="majorBidi"/>
        <w:sz w:val="24"/>
        <w:szCs w:val="24"/>
      </w:rPr>
      <w:t>S</w:t>
    </w:r>
    <w:r>
      <w:rPr>
        <w:rFonts w:asciiTheme="majorBidi" w:hAnsiTheme="majorBidi" w:cstheme="majorBidi"/>
        <w:sz w:val="24"/>
        <w:szCs w:val="24"/>
      </w:rPr>
      <w:t>ommaire</w:t>
    </w:r>
  </w:p>
  <w:p w:rsidR="00E44893" w:rsidRDefault="00E44893" w:rsidP="007E55D5">
    <w:pPr>
      <w:pStyle w:val="a3"/>
      <w:tabs>
        <w:tab w:val="clear" w:pos="4153"/>
        <w:tab w:val="clear" w:pos="8306"/>
        <w:tab w:val="left" w:pos="5353"/>
      </w:tabs>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212702" w:rsidRDefault="00E44893" w:rsidP="00212702">
    <w:pPr>
      <w:pStyle w:val="a3"/>
      <w:pBdr>
        <w:bottom w:val="thickThinSmallGap" w:sz="24" w:space="4" w:color="622423" w:themeColor="accent2" w:themeShade="7F"/>
      </w:pBdr>
      <w:jc w:val="right"/>
      <w:rPr>
        <w:rFonts w:asciiTheme="majorBidi" w:eastAsiaTheme="majorEastAsia" w:hAnsiTheme="majorBidi" w:cstheme="majorBidi"/>
        <w:i/>
        <w:sz w:val="24"/>
        <w:szCs w:val="24"/>
      </w:rPr>
    </w:pPr>
    <w:r>
      <w:rPr>
        <w:rFonts w:asciiTheme="majorBidi" w:hAnsiTheme="majorBidi" w:cstheme="majorBidi"/>
        <w:sz w:val="24"/>
        <w:szCs w:val="24"/>
      </w:rPr>
      <w:t>Liste des figures</w:t>
    </w:r>
  </w:p>
  <w:p w:rsidR="00E44893" w:rsidRDefault="00E44893" w:rsidP="007E55D5">
    <w:pPr>
      <w:pStyle w:val="a3"/>
      <w:tabs>
        <w:tab w:val="clear" w:pos="4153"/>
        <w:tab w:val="clear" w:pos="8306"/>
        <w:tab w:val="left" w:pos="5353"/>
      </w:tabs>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3A064E" w:rsidRDefault="00E44893" w:rsidP="00C87F0B">
    <w:pPr>
      <w:pStyle w:val="a3"/>
      <w:pBdr>
        <w:bottom w:val="thickThinSmallGap" w:sz="24" w:space="0" w:color="622423" w:themeColor="accent2" w:themeShade="7F"/>
      </w:pBdr>
      <w:jc w:val="right"/>
      <w:rPr>
        <w:rFonts w:asciiTheme="majorBidi" w:eastAsiaTheme="majorEastAsia" w:hAnsiTheme="majorBidi" w:cstheme="majorBidi"/>
        <w:iCs/>
        <w:sz w:val="26"/>
        <w:szCs w:val="26"/>
      </w:rPr>
    </w:pPr>
    <w:r w:rsidRPr="003A064E">
      <w:rPr>
        <w:rFonts w:asciiTheme="majorBidi" w:eastAsiaTheme="majorEastAsia" w:hAnsiTheme="majorBidi" w:cstheme="majorBidi"/>
        <w:iCs/>
        <w:sz w:val="26"/>
        <w:szCs w:val="26"/>
      </w:rPr>
      <w:t xml:space="preserve">Nomenclature </w:t>
    </w:r>
  </w:p>
  <w:p w:rsidR="00E44893" w:rsidRPr="003A064E" w:rsidRDefault="00E44893" w:rsidP="00C87F0B">
    <w:pPr>
      <w:pStyle w:val="a3"/>
      <w:tabs>
        <w:tab w:val="clear" w:pos="4153"/>
        <w:tab w:val="clear" w:pos="8306"/>
        <w:tab w:val="left" w:pos="5353"/>
      </w:tabs>
      <w:rPr>
        <w:iCs/>
      </w:rPr>
    </w:pPr>
  </w:p>
  <w:p w:rsidR="00E44893" w:rsidRDefault="00E44893">
    <w:pPr>
      <w:pStyle w:val="a3"/>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370A13" w:rsidRDefault="00E44893" w:rsidP="0057298A">
    <w:pPr>
      <w:pStyle w:val="a3"/>
      <w:pBdr>
        <w:bottom w:val="thickThinSmallGap" w:sz="24" w:space="1" w:color="622423" w:themeColor="accent2" w:themeShade="7F"/>
      </w:pBdr>
      <w:jc w:val="right"/>
      <w:rPr>
        <w:rFonts w:asciiTheme="majorHAnsi" w:eastAsiaTheme="majorEastAsia" w:hAnsiTheme="majorHAnsi" w:cstheme="majorBidi"/>
        <w:sz w:val="24"/>
        <w:szCs w:val="24"/>
      </w:rPr>
    </w:pPr>
    <w:r w:rsidRPr="00370A13">
      <w:rPr>
        <w:rFonts w:asciiTheme="majorHAnsi" w:eastAsiaTheme="majorEastAsia" w:hAnsiTheme="majorHAnsi" w:cstheme="majorBidi"/>
        <w:sz w:val="24"/>
        <w:szCs w:val="24"/>
        <w:lang w:val="tr-TR"/>
      </w:rPr>
      <w:t>Liste des tabl</w:t>
    </w:r>
    <w:r>
      <w:rPr>
        <w:rFonts w:asciiTheme="majorHAnsi" w:eastAsiaTheme="majorEastAsia" w:hAnsiTheme="majorHAnsi" w:cstheme="majorBidi"/>
        <w:sz w:val="24"/>
        <w:szCs w:val="24"/>
        <w:lang w:val="tr-TR"/>
      </w:rPr>
      <w:t>e</w:t>
    </w:r>
    <w:r w:rsidRPr="00370A13">
      <w:rPr>
        <w:rFonts w:asciiTheme="majorHAnsi" w:eastAsiaTheme="majorEastAsia" w:hAnsiTheme="majorHAnsi" w:cstheme="majorBidi"/>
        <w:sz w:val="24"/>
        <w:szCs w:val="24"/>
        <w:lang w:val="tr-TR"/>
      </w:rPr>
      <w:t xml:space="preserve">aux </w:t>
    </w:r>
  </w:p>
  <w:p w:rsidR="00E44893" w:rsidRPr="00370A13" w:rsidRDefault="00E44893">
    <w:pPr>
      <w:pStyle w:val="a3"/>
      <w:rPr>
        <w:sz w:val="24"/>
        <w:szCs w:val="24"/>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893" w:rsidRPr="006841E6" w:rsidRDefault="00E44893">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2348A"/>
    <w:multiLevelType w:val="hybridMultilevel"/>
    <w:tmpl w:val="C28C0482"/>
    <w:lvl w:ilvl="0" w:tplc="040C0017">
      <w:start w:val="1"/>
      <w:numFmt w:val="lowerLetter"/>
      <w:lvlText w:val="%1)"/>
      <w:lvlJc w:val="left"/>
      <w:pPr>
        <w:ind w:left="786"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30B7ACC"/>
    <w:multiLevelType w:val="hybridMultilevel"/>
    <w:tmpl w:val="2C46C1F0"/>
    <w:lvl w:ilvl="0" w:tplc="91B8D01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CFC43DA"/>
    <w:multiLevelType w:val="hybridMultilevel"/>
    <w:tmpl w:val="C8A4F96E"/>
    <w:lvl w:ilvl="0" w:tplc="C1300248">
      <w:start w:val="1300"/>
      <w:numFmt w:val="bullet"/>
      <w:lvlText w:val="-"/>
      <w:lvlJc w:val="left"/>
      <w:pPr>
        <w:ind w:left="1080" w:hanging="360"/>
      </w:pPr>
      <w:rPr>
        <w:rFonts w:ascii="Times New Roman" w:eastAsiaTheme="minorHAnsi" w:hAnsi="Times New Roman" w:cs="Times New Roman" w:hint="default"/>
      </w:rPr>
    </w:lvl>
    <w:lvl w:ilvl="1" w:tplc="040C0003">
      <w:start w:val="1"/>
      <w:numFmt w:val="bullet"/>
      <w:lvlText w:val="o"/>
      <w:lvlJc w:val="left"/>
      <w:pPr>
        <w:ind w:left="1800" w:hanging="360"/>
      </w:pPr>
      <w:rPr>
        <w:rFonts w:ascii="Courier New" w:hAnsi="Courier New" w:cs="Courier New" w:hint="default"/>
      </w:rPr>
    </w:lvl>
    <w:lvl w:ilvl="2" w:tplc="040C0005">
      <w:start w:val="1"/>
      <w:numFmt w:val="bullet"/>
      <w:lvlText w:val=""/>
      <w:lvlJc w:val="left"/>
      <w:pPr>
        <w:ind w:left="2520" w:hanging="360"/>
      </w:pPr>
      <w:rPr>
        <w:rFonts w:ascii="Wingdings" w:hAnsi="Wingdings" w:hint="default"/>
      </w:rPr>
    </w:lvl>
    <w:lvl w:ilvl="3" w:tplc="040C000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
    <w:nsid w:val="14AD6E33"/>
    <w:multiLevelType w:val="hybridMultilevel"/>
    <w:tmpl w:val="D0002F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52D0E89"/>
    <w:multiLevelType w:val="hybridMultilevel"/>
    <w:tmpl w:val="77AC9794"/>
    <w:lvl w:ilvl="0" w:tplc="040C0001">
      <w:start w:val="1"/>
      <w:numFmt w:val="bullet"/>
      <w:lvlText w:val=""/>
      <w:lvlJc w:val="left"/>
      <w:pPr>
        <w:ind w:left="720" w:hanging="360"/>
      </w:pPr>
      <w:rPr>
        <w:rFonts w:ascii="Symbol" w:hAnsi="Symbol" w:hint="default"/>
      </w:rPr>
    </w:lvl>
    <w:lvl w:ilvl="1" w:tplc="7F1CFD6E">
      <w:numFmt w:val="bullet"/>
      <w:lvlText w:val="·"/>
      <w:lvlJc w:val="left"/>
      <w:pPr>
        <w:ind w:left="1440" w:hanging="360"/>
      </w:pPr>
      <w:rPr>
        <w:rFonts w:ascii="Times New Roman" w:eastAsiaTheme="minorEastAsia"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5602742"/>
    <w:multiLevelType w:val="hybridMultilevel"/>
    <w:tmpl w:val="A1862D34"/>
    <w:lvl w:ilvl="0" w:tplc="F8848D54">
      <w:start w:val="1"/>
      <w:numFmt w:val="bullet"/>
      <w:lvlText w:val=""/>
      <w:lvlJc w:val="left"/>
      <w:pPr>
        <w:ind w:left="2466" w:hanging="360"/>
      </w:pPr>
      <w:rPr>
        <w:rFonts w:ascii="Symbol" w:hAnsi="Symbol" w:hint="default"/>
      </w:rPr>
    </w:lvl>
    <w:lvl w:ilvl="1" w:tplc="040C0003" w:tentative="1">
      <w:start w:val="1"/>
      <w:numFmt w:val="bullet"/>
      <w:lvlText w:val="o"/>
      <w:lvlJc w:val="left"/>
      <w:pPr>
        <w:ind w:left="3186" w:hanging="360"/>
      </w:pPr>
      <w:rPr>
        <w:rFonts w:ascii="Courier New" w:hAnsi="Courier New" w:cs="Courier New" w:hint="default"/>
      </w:rPr>
    </w:lvl>
    <w:lvl w:ilvl="2" w:tplc="040C0005" w:tentative="1">
      <w:start w:val="1"/>
      <w:numFmt w:val="bullet"/>
      <w:lvlText w:val=""/>
      <w:lvlJc w:val="left"/>
      <w:pPr>
        <w:ind w:left="3906" w:hanging="360"/>
      </w:pPr>
      <w:rPr>
        <w:rFonts w:ascii="Wingdings" w:hAnsi="Wingdings" w:hint="default"/>
      </w:rPr>
    </w:lvl>
    <w:lvl w:ilvl="3" w:tplc="040C0001" w:tentative="1">
      <w:start w:val="1"/>
      <w:numFmt w:val="bullet"/>
      <w:lvlText w:val=""/>
      <w:lvlJc w:val="left"/>
      <w:pPr>
        <w:ind w:left="4626" w:hanging="360"/>
      </w:pPr>
      <w:rPr>
        <w:rFonts w:ascii="Symbol" w:hAnsi="Symbol" w:hint="default"/>
      </w:rPr>
    </w:lvl>
    <w:lvl w:ilvl="4" w:tplc="040C0003" w:tentative="1">
      <w:start w:val="1"/>
      <w:numFmt w:val="bullet"/>
      <w:lvlText w:val="o"/>
      <w:lvlJc w:val="left"/>
      <w:pPr>
        <w:ind w:left="5346" w:hanging="360"/>
      </w:pPr>
      <w:rPr>
        <w:rFonts w:ascii="Courier New" w:hAnsi="Courier New" w:cs="Courier New" w:hint="default"/>
      </w:rPr>
    </w:lvl>
    <w:lvl w:ilvl="5" w:tplc="040C0005" w:tentative="1">
      <w:start w:val="1"/>
      <w:numFmt w:val="bullet"/>
      <w:lvlText w:val=""/>
      <w:lvlJc w:val="left"/>
      <w:pPr>
        <w:ind w:left="6066" w:hanging="360"/>
      </w:pPr>
      <w:rPr>
        <w:rFonts w:ascii="Wingdings" w:hAnsi="Wingdings" w:hint="default"/>
      </w:rPr>
    </w:lvl>
    <w:lvl w:ilvl="6" w:tplc="040C0001" w:tentative="1">
      <w:start w:val="1"/>
      <w:numFmt w:val="bullet"/>
      <w:lvlText w:val=""/>
      <w:lvlJc w:val="left"/>
      <w:pPr>
        <w:ind w:left="6786" w:hanging="360"/>
      </w:pPr>
      <w:rPr>
        <w:rFonts w:ascii="Symbol" w:hAnsi="Symbol" w:hint="default"/>
      </w:rPr>
    </w:lvl>
    <w:lvl w:ilvl="7" w:tplc="040C0003" w:tentative="1">
      <w:start w:val="1"/>
      <w:numFmt w:val="bullet"/>
      <w:lvlText w:val="o"/>
      <w:lvlJc w:val="left"/>
      <w:pPr>
        <w:ind w:left="7506" w:hanging="360"/>
      </w:pPr>
      <w:rPr>
        <w:rFonts w:ascii="Courier New" w:hAnsi="Courier New" w:cs="Courier New" w:hint="default"/>
      </w:rPr>
    </w:lvl>
    <w:lvl w:ilvl="8" w:tplc="040C0005" w:tentative="1">
      <w:start w:val="1"/>
      <w:numFmt w:val="bullet"/>
      <w:lvlText w:val=""/>
      <w:lvlJc w:val="left"/>
      <w:pPr>
        <w:ind w:left="8226" w:hanging="360"/>
      </w:pPr>
      <w:rPr>
        <w:rFonts w:ascii="Wingdings" w:hAnsi="Wingdings" w:hint="default"/>
      </w:rPr>
    </w:lvl>
  </w:abstractNum>
  <w:abstractNum w:abstractNumId="6">
    <w:nsid w:val="15F92ACE"/>
    <w:multiLevelType w:val="hybridMultilevel"/>
    <w:tmpl w:val="81E48064"/>
    <w:lvl w:ilvl="0" w:tplc="6A34EC7A">
      <w:start w:val="1"/>
      <w:numFmt w:val="lowerLetter"/>
      <w:lvlText w:val="%1)"/>
      <w:lvlJc w:val="left"/>
      <w:pPr>
        <w:ind w:left="928" w:hanging="360"/>
      </w:pPr>
      <w:rPr>
        <w:rFonts w:hint="default"/>
      </w:rPr>
    </w:lvl>
    <w:lvl w:ilvl="1" w:tplc="040C0019" w:tentative="1">
      <w:start w:val="1"/>
      <w:numFmt w:val="lowerLetter"/>
      <w:lvlText w:val="%2."/>
      <w:lvlJc w:val="left"/>
      <w:pPr>
        <w:ind w:left="1680" w:hanging="360"/>
      </w:pPr>
    </w:lvl>
    <w:lvl w:ilvl="2" w:tplc="040C001B" w:tentative="1">
      <w:start w:val="1"/>
      <w:numFmt w:val="lowerRoman"/>
      <w:lvlText w:val="%3."/>
      <w:lvlJc w:val="right"/>
      <w:pPr>
        <w:ind w:left="2400" w:hanging="180"/>
      </w:pPr>
    </w:lvl>
    <w:lvl w:ilvl="3" w:tplc="040C000F" w:tentative="1">
      <w:start w:val="1"/>
      <w:numFmt w:val="decimal"/>
      <w:lvlText w:val="%4."/>
      <w:lvlJc w:val="left"/>
      <w:pPr>
        <w:ind w:left="3120" w:hanging="360"/>
      </w:pPr>
    </w:lvl>
    <w:lvl w:ilvl="4" w:tplc="040C0019" w:tentative="1">
      <w:start w:val="1"/>
      <w:numFmt w:val="lowerLetter"/>
      <w:lvlText w:val="%5."/>
      <w:lvlJc w:val="left"/>
      <w:pPr>
        <w:ind w:left="3840" w:hanging="360"/>
      </w:pPr>
    </w:lvl>
    <w:lvl w:ilvl="5" w:tplc="040C001B" w:tentative="1">
      <w:start w:val="1"/>
      <w:numFmt w:val="lowerRoman"/>
      <w:lvlText w:val="%6."/>
      <w:lvlJc w:val="right"/>
      <w:pPr>
        <w:ind w:left="4560" w:hanging="180"/>
      </w:pPr>
    </w:lvl>
    <w:lvl w:ilvl="6" w:tplc="040C000F" w:tentative="1">
      <w:start w:val="1"/>
      <w:numFmt w:val="decimal"/>
      <w:lvlText w:val="%7."/>
      <w:lvlJc w:val="left"/>
      <w:pPr>
        <w:ind w:left="5280" w:hanging="360"/>
      </w:pPr>
    </w:lvl>
    <w:lvl w:ilvl="7" w:tplc="040C0019" w:tentative="1">
      <w:start w:val="1"/>
      <w:numFmt w:val="lowerLetter"/>
      <w:lvlText w:val="%8."/>
      <w:lvlJc w:val="left"/>
      <w:pPr>
        <w:ind w:left="6000" w:hanging="360"/>
      </w:pPr>
    </w:lvl>
    <w:lvl w:ilvl="8" w:tplc="040C001B" w:tentative="1">
      <w:start w:val="1"/>
      <w:numFmt w:val="lowerRoman"/>
      <w:lvlText w:val="%9."/>
      <w:lvlJc w:val="right"/>
      <w:pPr>
        <w:ind w:left="6720" w:hanging="180"/>
      </w:pPr>
    </w:lvl>
  </w:abstractNum>
  <w:abstractNum w:abstractNumId="7">
    <w:nsid w:val="1BA77CDA"/>
    <w:multiLevelType w:val="hybridMultilevel"/>
    <w:tmpl w:val="28AC93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E5C557A"/>
    <w:multiLevelType w:val="hybridMultilevel"/>
    <w:tmpl w:val="EAF8CD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DA600D3"/>
    <w:multiLevelType w:val="hybridMultilevel"/>
    <w:tmpl w:val="7EC239D8"/>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0061BC3"/>
    <w:multiLevelType w:val="hybridMultilevel"/>
    <w:tmpl w:val="71D6A0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0393AA6"/>
    <w:multiLevelType w:val="hybridMultilevel"/>
    <w:tmpl w:val="341C62DA"/>
    <w:lvl w:ilvl="0" w:tplc="040C000F">
      <w:start w:val="1"/>
      <w:numFmt w:val="decimal"/>
      <w:lvlText w:val="%1."/>
      <w:lvlJc w:val="left"/>
      <w:pPr>
        <w:ind w:left="502"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2">
    <w:nsid w:val="31B1017A"/>
    <w:multiLevelType w:val="hybridMultilevel"/>
    <w:tmpl w:val="90FEEF6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2CC0AC2"/>
    <w:multiLevelType w:val="hybridMultilevel"/>
    <w:tmpl w:val="EB3C2402"/>
    <w:lvl w:ilvl="0" w:tplc="F8848D54">
      <w:start w:val="1"/>
      <w:numFmt w:val="bullet"/>
      <w:lvlText w:val=""/>
      <w:lvlJc w:val="left"/>
      <w:pPr>
        <w:ind w:left="1776" w:hanging="360"/>
      </w:pPr>
      <w:rPr>
        <w:rFonts w:ascii="Symbol" w:hAnsi="Symbol" w:hint="default"/>
      </w:rPr>
    </w:lvl>
    <w:lvl w:ilvl="1" w:tplc="040C0003">
      <w:start w:val="1"/>
      <w:numFmt w:val="bullet"/>
      <w:lvlText w:val="o"/>
      <w:lvlJc w:val="left"/>
      <w:pPr>
        <w:ind w:left="86" w:hanging="360"/>
      </w:pPr>
      <w:rPr>
        <w:rFonts w:ascii="Courier New" w:hAnsi="Courier New" w:cs="Courier New" w:hint="default"/>
      </w:rPr>
    </w:lvl>
    <w:lvl w:ilvl="2" w:tplc="040C0005">
      <w:start w:val="1"/>
      <w:numFmt w:val="bullet"/>
      <w:lvlText w:val=""/>
      <w:lvlJc w:val="left"/>
      <w:pPr>
        <w:ind w:left="806" w:hanging="360"/>
      </w:pPr>
      <w:rPr>
        <w:rFonts w:ascii="Wingdings" w:hAnsi="Wingdings" w:hint="default"/>
      </w:rPr>
    </w:lvl>
    <w:lvl w:ilvl="3" w:tplc="040C0001">
      <w:start w:val="1"/>
      <w:numFmt w:val="bullet"/>
      <w:lvlText w:val=""/>
      <w:lvlJc w:val="left"/>
      <w:pPr>
        <w:ind w:left="1526" w:hanging="360"/>
      </w:pPr>
      <w:rPr>
        <w:rFonts w:ascii="Symbol" w:hAnsi="Symbol" w:hint="default"/>
      </w:rPr>
    </w:lvl>
    <w:lvl w:ilvl="4" w:tplc="040C0003">
      <w:start w:val="1"/>
      <w:numFmt w:val="bullet"/>
      <w:lvlText w:val="o"/>
      <w:lvlJc w:val="left"/>
      <w:pPr>
        <w:ind w:left="2246" w:hanging="360"/>
      </w:pPr>
      <w:rPr>
        <w:rFonts w:ascii="Courier New" w:hAnsi="Courier New" w:cs="Courier New" w:hint="default"/>
      </w:rPr>
    </w:lvl>
    <w:lvl w:ilvl="5" w:tplc="040C0005">
      <w:start w:val="1"/>
      <w:numFmt w:val="bullet"/>
      <w:lvlText w:val=""/>
      <w:lvlJc w:val="left"/>
      <w:pPr>
        <w:ind w:left="2966" w:hanging="360"/>
      </w:pPr>
      <w:rPr>
        <w:rFonts w:ascii="Wingdings" w:hAnsi="Wingdings" w:hint="default"/>
      </w:rPr>
    </w:lvl>
    <w:lvl w:ilvl="6" w:tplc="F8848D54">
      <w:start w:val="1"/>
      <w:numFmt w:val="bullet"/>
      <w:lvlText w:val=""/>
      <w:lvlJc w:val="left"/>
      <w:pPr>
        <w:ind w:left="3686" w:hanging="360"/>
      </w:pPr>
      <w:rPr>
        <w:rFonts w:ascii="Symbol" w:hAnsi="Symbol" w:hint="default"/>
      </w:rPr>
    </w:lvl>
    <w:lvl w:ilvl="7" w:tplc="040C0003" w:tentative="1">
      <w:start w:val="1"/>
      <w:numFmt w:val="bullet"/>
      <w:lvlText w:val="o"/>
      <w:lvlJc w:val="left"/>
      <w:pPr>
        <w:ind w:left="4406" w:hanging="360"/>
      </w:pPr>
      <w:rPr>
        <w:rFonts w:ascii="Courier New" w:hAnsi="Courier New" w:cs="Courier New" w:hint="default"/>
      </w:rPr>
    </w:lvl>
    <w:lvl w:ilvl="8" w:tplc="040C0005" w:tentative="1">
      <w:start w:val="1"/>
      <w:numFmt w:val="bullet"/>
      <w:lvlText w:val=""/>
      <w:lvlJc w:val="left"/>
      <w:pPr>
        <w:ind w:left="5126" w:hanging="360"/>
      </w:pPr>
      <w:rPr>
        <w:rFonts w:ascii="Wingdings" w:hAnsi="Wingdings" w:hint="default"/>
      </w:rPr>
    </w:lvl>
  </w:abstractNum>
  <w:abstractNum w:abstractNumId="14">
    <w:nsid w:val="33C2484D"/>
    <w:multiLevelType w:val="hybridMultilevel"/>
    <w:tmpl w:val="637020CA"/>
    <w:lvl w:ilvl="0" w:tplc="CD246426">
      <w:start w:val="1"/>
      <w:numFmt w:val="lowerLetter"/>
      <w:lvlText w:val="%1)"/>
      <w:lvlJc w:val="left"/>
      <w:pPr>
        <w:ind w:left="1485" w:hanging="360"/>
      </w:pPr>
      <w:rPr>
        <w:rFonts w:hint="default"/>
      </w:rPr>
    </w:lvl>
    <w:lvl w:ilvl="1" w:tplc="040C0019" w:tentative="1">
      <w:start w:val="1"/>
      <w:numFmt w:val="lowerLetter"/>
      <w:lvlText w:val="%2."/>
      <w:lvlJc w:val="left"/>
      <w:pPr>
        <w:ind w:left="2205" w:hanging="360"/>
      </w:pPr>
    </w:lvl>
    <w:lvl w:ilvl="2" w:tplc="040C001B" w:tentative="1">
      <w:start w:val="1"/>
      <w:numFmt w:val="lowerRoman"/>
      <w:lvlText w:val="%3."/>
      <w:lvlJc w:val="right"/>
      <w:pPr>
        <w:ind w:left="2925" w:hanging="180"/>
      </w:pPr>
    </w:lvl>
    <w:lvl w:ilvl="3" w:tplc="040C000F" w:tentative="1">
      <w:start w:val="1"/>
      <w:numFmt w:val="decimal"/>
      <w:lvlText w:val="%4."/>
      <w:lvlJc w:val="left"/>
      <w:pPr>
        <w:ind w:left="3645" w:hanging="360"/>
      </w:pPr>
    </w:lvl>
    <w:lvl w:ilvl="4" w:tplc="040C0019" w:tentative="1">
      <w:start w:val="1"/>
      <w:numFmt w:val="lowerLetter"/>
      <w:lvlText w:val="%5."/>
      <w:lvlJc w:val="left"/>
      <w:pPr>
        <w:ind w:left="4365" w:hanging="360"/>
      </w:pPr>
    </w:lvl>
    <w:lvl w:ilvl="5" w:tplc="040C001B" w:tentative="1">
      <w:start w:val="1"/>
      <w:numFmt w:val="lowerRoman"/>
      <w:lvlText w:val="%6."/>
      <w:lvlJc w:val="right"/>
      <w:pPr>
        <w:ind w:left="5085" w:hanging="180"/>
      </w:pPr>
    </w:lvl>
    <w:lvl w:ilvl="6" w:tplc="040C000F" w:tentative="1">
      <w:start w:val="1"/>
      <w:numFmt w:val="decimal"/>
      <w:lvlText w:val="%7."/>
      <w:lvlJc w:val="left"/>
      <w:pPr>
        <w:ind w:left="5805" w:hanging="360"/>
      </w:pPr>
    </w:lvl>
    <w:lvl w:ilvl="7" w:tplc="040C0019" w:tentative="1">
      <w:start w:val="1"/>
      <w:numFmt w:val="lowerLetter"/>
      <w:lvlText w:val="%8."/>
      <w:lvlJc w:val="left"/>
      <w:pPr>
        <w:ind w:left="6525" w:hanging="360"/>
      </w:pPr>
    </w:lvl>
    <w:lvl w:ilvl="8" w:tplc="040C001B" w:tentative="1">
      <w:start w:val="1"/>
      <w:numFmt w:val="lowerRoman"/>
      <w:lvlText w:val="%9."/>
      <w:lvlJc w:val="right"/>
      <w:pPr>
        <w:ind w:left="7245" w:hanging="180"/>
      </w:pPr>
    </w:lvl>
  </w:abstractNum>
  <w:abstractNum w:abstractNumId="15">
    <w:nsid w:val="34876702"/>
    <w:multiLevelType w:val="hybridMultilevel"/>
    <w:tmpl w:val="AE64C3F4"/>
    <w:lvl w:ilvl="0" w:tplc="040C0017">
      <w:start w:val="1"/>
      <w:numFmt w:val="lowerLetter"/>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6">
    <w:nsid w:val="35011470"/>
    <w:multiLevelType w:val="hybridMultilevel"/>
    <w:tmpl w:val="966C4EB2"/>
    <w:lvl w:ilvl="0" w:tplc="F8848D54">
      <w:start w:val="1"/>
      <w:numFmt w:val="bullet"/>
      <w:lvlText w:val=""/>
      <w:lvlJc w:val="left"/>
      <w:pPr>
        <w:ind w:left="2496" w:hanging="360"/>
      </w:pPr>
      <w:rPr>
        <w:rFonts w:ascii="Symbol" w:hAnsi="Symbol" w:hint="default"/>
      </w:rPr>
    </w:lvl>
    <w:lvl w:ilvl="1" w:tplc="040C0003" w:tentative="1">
      <w:start w:val="1"/>
      <w:numFmt w:val="bullet"/>
      <w:lvlText w:val="o"/>
      <w:lvlJc w:val="left"/>
      <w:pPr>
        <w:ind w:left="3216" w:hanging="360"/>
      </w:pPr>
      <w:rPr>
        <w:rFonts w:ascii="Courier New" w:hAnsi="Courier New" w:cs="Courier New" w:hint="default"/>
      </w:rPr>
    </w:lvl>
    <w:lvl w:ilvl="2" w:tplc="040C0005" w:tentative="1">
      <w:start w:val="1"/>
      <w:numFmt w:val="bullet"/>
      <w:lvlText w:val=""/>
      <w:lvlJc w:val="left"/>
      <w:pPr>
        <w:ind w:left="3936" w:hanging="360"/>
      </w:pPr>
      <w:rPr>
        <w:rFonts w:ascii="Wingdings" w:hAnsi="Wingdings" w:hint="default"/>
      </w:rPr>
    </w:lvl>
    <w:lvl w:ilvl="3" w:tplc="040C0001" w:tentative="1">
      <w:start w:val="1"/>
      <w:numFmt w:val="bullet"/>
      <w:lvlText w:val=""/>
      <w:lvlJc w:val="left"/>
      <w:pPr>
        <w:ind w:left="4656" w:hanging="360"/>
      </w:pPr>
      <w:rPr>
        <w:rFonts w:ascii="Symbol" w:hAnsi="Symbol" w:hint="default"/>
      </w:rPr>
    </w:lvl>
    <w:lvl w:ilvl="4" w:tplc="040C0003" w:tentative="1">
      <w:start w:val="1"/>
      <w:numFmt w:val="bullet"/>
      <w:lvlText w:val="o"/>
      <w:lvlJc w:val="left"/>
      <w:pPr>
        <w:ind w:left="5376" w:hanging="360"/>
      </w:pPr>
      <w:rPr>
        <w:rFonts w:ascii="Courier New" w:hAnsi="Courier New" w:cs="Courier New" w:hint="default"/>
      </w:rPr>
    </w:lvl>
    <w:lvl w:ilvl="5" w:tplc="040C0005" w:tentative="1">
      <w:start w:val="1"/>
      <w:numFmt w:val="bullet"/>
      <w:lvlText w:val=""/>
      <w:lvlJc w:val="left"/>
      <w:pPr>
        <w:ind w:left="6096" w:hanging="360"/>
      </w:pPr>
      <w:rPr>
        <w:rFonts w:ascii="Wingdings" w:hAnsi="Wingdings" w:hint="default"/>
      </w:rPr>
    </w:lvl>
    <w:lvl w:ilvl="6" w:tplc="040C0001" w:tentative="1">
      <w:start w:val="1"/>
      <w:numFmt w:val="bullet"/>
      <w:lvlText w:val=""/>
      <w:lvlJc w:val="left"/>
      <w:pPr>
        <w:ind w:left="6816" w:hanging="360"/>
      </w:pPr>
      <w:rPr>
        <w:rFonts w:ascii="Symbol" w:hAnsi="Symbol" w:hint="default"/>
      </w:rPr>
    </w:lvl>
    <w:lvl w:ilvl="7" w:tplc="040C0003" w:tentative="1">
      <w:start w:val="1"/>
      <w:numFmt w:val="bullet"/>
      <w:lvlText w:val="o"/>
      <w:lvlJc w:val="left"/>
      <w:pPr>
        <w:ind w:left="7536" w:hanging="360"/>
      </w:pPr>
      <w:rPr>
        <w:rFonts w:ascii="Courier New" w:hAnsi="Courier New" w:cs="Courier New" w:hint="default"/>
      </w:rPr>
    </w:lvl>
    <w:lvl w:ilvl="8" w:tplc="040C0005" w:tentative="1">
      <w:start w:val="1"/>
      <w:numFmt w:val="bullet"/>
      <w:lvlText w:val=""/>
      <w:lvlJc w:val="left"/>
      <w:pPr>
        <w:ind w:left="8256" w:hanging="360"/>
      </w:pPr>
      <w:rPr>
        <w:rFonts w:ascii="Wingdings" w:hAnsi="Wingdings" w:hint="default"/>
      </w:rPr>
    </w:lvl>
  </w:abstractNum>
  <w:abstractNum w:abstractNumId="17">
    <w:nsid w:val="35A379C3"/>
    <w:multiLevelType w:val="hybridMultilevel"/>
    <w:tmpl w:val="10C011BC"/>
    <w:lvl w:ilvl="0" w:tplc="A9EC6166">
      <w:start w:val="1"/>
      <w:numFmt w:val="decimal"/>
      <w:lvlText w:val="%1."/>
      <w:lvlJc w:val="left"/>
      <w:pPr>
        <w:ind w:left="1495" w:hanging="360"/>
      </w:pPr>
      <w:rPr>
        <w:rFonts w:hint="default"/>
        <w:b/>
        <w:bCs/>
        <w:sz w:val="32"/>
        <w:szCs w:val="32"/>
      </w:rPr>
    </w:lvl>
    <w:lvl w:ilvl="1" w:tplc="040C0019" w:tentative="1">
      <w:start w:val="1"/>
      <w:numFmt w:val="lowerLetter"/>
      <w:lvlText w:val="%2."/>
      <w:lvlJc w:val="left"/>
      <w:pPr>
        <w:ind w:left="2291" w:hanging="360"/>
      </w:pPr>
    </w:lvl>
    <w:lvl w:ilvl="2" w:tplc="040C001B" w:tentative="1">
      <w:start w:val="1"/>
      <w:numFmt w:val="lowerRoman"/>
      <w:lvlText w:val="%3."/>
      <w:lvlJc w:val="right"/>
      <w:pPr>
        <w:ind w:left="3011" w:hanging="180"/>
      </w:pPr>
    </w:lvl>
    <w:lvl w:ilvl="3" w:tplc="040C000F" w:tentative="1">
      <w:start w:val="1"/>
      <w:numFmt w:val="decimal"/>
      <w:lvlText w:val="%4."/>
      <w:lvlJc w:val="left"/>
      <w:pPr>
        <w:ind w:left="3731" w:hanging="360"/>
      </w:pPr>
    </w:lvl>
    <w:lvl w:ilvl="4" w:tplc="040C0019" w:tentative="1">
      <w:start w:val="1"/>
      <w:numFmt w:val="lowerLetter"/>
      <w:lvlText w:val="%5."/>
      <w:lvlJc w:val="left"/>
      <w:pPr>
        <w:ind w:left="4451" w:hanging="360"/>
      </w:pPr>
    </w:lvl>
    <w:lvl w:ilvl="5" w:tplc="040C001B" w:tentative="1">
      <w:start w:val="1"/>
      <w:numFmt w:val="lowerRoman"/>
      <w:lvlText w:val="%6."/>
      <w:lvlJc w:val="right"/>
      <w:pPr>
        <w:ind w:left="5171" w:hanging="180"/>
      </w:pPr>
    </w:lvl>
    <w:lvl w:ilvl="6" w:tplc="040C000F" w:tentative="1">
      <w:start w:val="1"/>
      <w:numFmt w:val="decimal"/>
      <w:lvlText w:val="%7."/>
      <w:lvlJc w:val="left"/>
      <w:pPr>
        <w:ind w:left="5891" w:hanging="360"/>
      </w:pPr>
    </w:lvl>
    <w:lvl w:ilvl="7" w:tplc="040C0019" w:tentative="1">
      <w:start w:val="1"/>
      <w:numFmt w:val="lowerLetter"/>
      <w:lvlText w:val="%8."/>
      <w:lvlJc w:val="left"/>
      <w:pPr>
        <w:ind w:left="6611" w:hanging="360"/>
      </w:pPr>
    </w:lvl>
    <w:lvl w:ilvl="8" w:tplc="040C001B" w:tentative="1">
      <w:start w:val="1"/>
      <w:numFmt w:val="lowerRoman"/>
      <w:lvlText w:val="%9."/>
      <w:lvlJc w:val="right"/>
      <w:pPr>
        <w:ind w:left="7331" w:hanging="180"/>
      </w:pPr>
    </w:lvl>
  </w:abstractNum>
  <w:abstractNum w:abstractNumId="18">
    <w:nsid w:val="41260C24"/>
    <w:multiLevelType w:val="hybridMultilevel"/>
    <w:tmpl w:val="B63E1D10"/>
    <w:lvl w:ilvl="0" w:tplc="B5168EB2">
      <w:start w:val="1"/>
      <w:numFmt w:val="lowerLetter"/>
      <w:lvlText w:val="%1)"/>
      <w:lvlJc w:val="left"/>
      <w:pPr>
        <w:ind w:left="480" w:hanging="360"/>
      </w:pPr>
      <w:rPr>
        <w:rFonts w:hint="default"/>
      </w:rPr>
    </w:lvl>
    <w:lvl w:ilvl="1" w:tplc="040C0019" w:tentative="1">
      <w:start w:val="1"/>
      <w:numFmt w:val="lowerLetter"/>
      <w:lvlText w:val="%2."/>
      <w:lvlJc w:val="left"/>
      <w:pPr>
        <w:ind w:left="1200" w:hanging="360"/>
      </w:pPr>
    </w:lvl>
    <w:lvl w:ilvl="2" w:tplc="040C001B" w:tentative="1">
      <w:start w:val="1"/>
      <w:numFmt w:val="lowerRoman"/>
      <w:lvlText w:val="%3."/>
      <w:lvlJc w:val="right"/>
      <w:pPr>
        <w:ind w:left="1920" w:hanging="180"/>
      </w:pPr>
    </w:lvl>
    <w:lvl w:ilvl="3" w:tplc="040C000F" w:tentative="1">
      <w:start w:val="1"/>
      <w:numFmt w:val="decimal"/>
      <w:lvlText w:val="%4."/>
      <w:lvlJc w:val="left"/>
      <w:pPr>
        <w:ind w:left="2640" w:hanging="360"/>
      </w:pPr>
    </w:lvl>
    <w:lvl w:ilvl="4" w:tplc="040C0019" w:tentative="1">
      <w:start w:val="1"/>
      <w:numFmt w:val="lowerLetter"/>
      <w:lvlText w:val="%5."/>
      <w:lvlJc w:val="left"/>
      <w:pPr>
        <w:ind w:left="3360" w:hanging="360"/>
      </w:pPr>
    </w:lvl>
    <w:lvl w:ilvl="5" w:tplc="040C001B" w:tentative="1">
      <w:start w:val="1"/>
      <w:numFmt w:val="lowerRoman"/>
      <w:lvlText w:val="%6."/>
      <w:lvlJc w:val="right"/>
      <w:pPr>
        <w:ind w:left="4080" w:hanging="180"/>
      </w:pPr>
    </w:lvl>
    <w:lvl w:ilvl="6" w:tplc="040C000F" w:tentative="1">
      <w:start w:val="1"/>
      <w:numFmt w:val="decimal"/>
      <w:lvlText w:val="%7."/>
      <w:lvlJc w:val="left"/>
      <w:pPr>
        <w:ind w:left="4800" w:hanging="360"/>
      </w:pPr>
    </w:lvl>
    <w:lvl w:ilvl="7" w:tplc="040C0019" w:tentative="1">
      <w:start w:val="1"/>
      <w:numFmt w:val="lowerLetter"/>
      <w:lvlText w:val="%8."/>
      <w:lvlJc w:val="left"/>
      <w:pPr>
        <w:ind w:left="5520" w:hanging="360"/>
      </w:pPr>
    </w:lvl>
    <w:lvl w:ilvl="8" w:tplc="040C001B" w:tentative="1">
      <w:start w:val="1"/>
      <w:numFmt w:val="lowerRoman"/>
      <w:lvlText w:val="%9."/>
      <w:lvlJc w:val="right"/>
      <w:pPr>
        <w:ind w:left="6240" w:hanging="180"/>
      </w:pPr>
    </w:lvl>
  </w:abstractNum>
  <w:abstractNum w:abstractNumId="19">
    <w:nsid w:val="42114A33"/>
    <w:multiLevelType w:val="hybridMultilevel"/>
    <w:tmpl w:val="90A47598"/>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5BE4003"/>
    <w:multiLevelType w:val="hybridMultilevel"/>
    <w:tmpl w:val="2FAC5F08"/>
    <w:lvl w:ilvl="0" w:tplc="BA12C3C0">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1">
    <w:nsid w:val="489F31F9"/>
    <w:multiLevelType w:val="multilevel"/>
    <w:tmpl w:val="A97A1CC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B151D21"/>
    <w:multiLevelType w:val="hybridMultilevel"/>
    <w:tmpl w:val="85AA5C7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D0F068A"/>
    <w:multiLevelType w:val="hybridMultilevel"/>
    <w:tmpl w:val="F31033D8"/>
    <w:lvl w:ilvl="0" w:tplc="4B4882EA">
      <w:start w:val="1"/>
      <w:numFmt w:val="bullet"/>
      <w:lvlText w:val="-"/>
      <w:lvlJc w:val="left"/>
      <w:pPr>
        <w:ind w:left="1080" w:hanging="360"/>
      </w:pPr>
      <w:rPr>
        <w:rFonts w:ascii="Calibri" w:eastAsiaTheme="minorHAnsi" w:hAnsi="Calibri" w:cs="Calibr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4">
    <w:nsid w:val="4E055FF2"/>
    <w:multiLevelType w:val="hybridMultilevel"/>
    <w:tmpl w:val="223E25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8F16780"/>
    <w:multiLevelType w:val="hybridMultilevel"/>
    <w:tmpl w:val="A5C2B3E2"/>
    <w:lvl w:ilvl="0" w:tplc="C50E445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9D34254"/>
    <w:multiLevelType w:val="hybridMultilevel"/>
    <w:tmpl w:val="C4EC4F28"/>
    <w:lvl w:ilvl="0" w:tplc="F8848D54">
      <w:start w:val="1"/>
      <w:numFmt w:val="bullet"/>
      <w:lvlText w:val=""/>
      <w:lvlJc w:val="left"/>
      <w:pPr>
        <w:ind w:left="3263" w:hanging="360"/>
      </w:pPr>
      <w:rPr>
        <w:rFonts w:ascii="Symbol" w:hAnsi="Symbol" w:hint="default"/>
      </w:rPr>
    </w:lvl>
    <w:lvl w:ilvl="1" w:tplc="040C0003" w:tentative="1">
      <w:start w:val="1"/>
      <w:numFmt w:val="bullet"/>
      <w:lvlText w:val="o"/>
      <w:lvlJc w:val="left"/>
      <w:pPr>
        <w:ind w:left="3983" w:hanging="360"/>
      </w:pPr>
      <w:rPr>
        <w:rFonts w:ascii="Courier New" w:hAnsi="Courier New" w:cs="Courier New" w:hint="default"/>
      </w:rPr>
    </w:lvl>
    <w:lvl w:ilvl="2" w:tplc="040C0005" w:tentative="1">
      <w:start w:val="1"/>
      <w:numFmt w:val="bullet"/>
      <w:lvlText w:val=""/>
      <w:lvlJc w:val="left"/>
      <w:pPr>
        <w:ind w:left="4703" w:hanging="360"/>
      </w:pPr>
      <w:rPr>
        <w:rFonts w:ascii="Wingdings" w:hAnsi="Wingdings" w:hint="default"/>
      </w:rPr>
    </w:lvl>
    <w:lvl w:ilvl="3" w:tplc="040C0001" w:tentative="1">
      <w:start w:val="1"/>
      <w:numFmt w:val="bullet"/>
      <w:lvlText w:val=""/>
      <w:lvlJc w:val="left"/>
      <w:pPr>
        <w:ind w:left="5423" w:hanging="360"/>
      </w:pPr>
      <w:rPr>
        <w:rFonts w:ascii="Symbol" w:hAnsi="Symbol" w:hint="default"/>
      </w:rPr>
    </w:lvl>
    <w:lvl w:ilvl="4" w:tplc="040C0003" w:tentative="1">
      <w:start w:val="1"/>
      <w:numFmt w:val="bullet"/>
      <w:lvlText w:val="o"/>
      <w:lvlJc w:val="left"/>
      <w:pPr>
        <w:ind w:left="6143" w:hanging="360"/>
      </w:pPr>
      <w:rPr>
        <w:rFonts w:ascii="Courier New" w:hAnsi="Courier New" w:cs="Courier New" w:hint="default"/>
      </w:rPr>
    </w:lvl>
    <w:lvl w:ilvl="5" w:tplc="040C0005" w:tentative="1">
      <w:start w:val="1"/>
      <w:numFmt w:val="bullet"/>
      <w:lvlText w:val=""/>
      <w:lvlJc w:val="left"/>
      <w:pPr>
        <w:ind w:left="6863" w:hanging="360"/>
      </w:pPr>
      <w:rPr>
        <w:rFonts w:ascii="Wingdings" w:hAnsi="Wingdings" w:hint="default"/>
      </w:rPr>
    </w:lvl>
    <w:lvl w:ilvl="6" w:tplc="040C0001" w:tentative="1">
      <w:start w:val="1"/>
      <w:numFmt w:val="bullet"/>
      <w:lvlText w:val=""/>
      <w:lvlJc w:val="left"/>
      <w:pPr>
        <w:ind w:left="7583" w:hanging="360"/>
      </w:pPr>
      <w:rPr>
        <w:rFonts w:ascii="Symbol" w:hAnsi="Symbol" w:hint="default"/>
      </w:rPr>
    </w:lvl>
    <w:lvl w:ilvl="7" w:tplc="040C0003" w:tentative="1">
      <w:start w:val="1"/>
      <w:numFmt w:val="bullet"/>
      <w:lvlText w:val="o"/>
      <w:lvlJc w:val="left"/>
      <w:pPr>
        <w:ind w:left="8303" w:hanging="360"/>
      </w:pPr>
      <w:rPr>
        <w:rFonts w:ascii="Courier New" w:hAnsi="Courier New" w:cs="Courier New" w:hint="default"/>
      </w:rPr>
    </w:lvl>
    <w:lvl w:ilvl="8" w:tplc="040C0005" w:tentative="1">
      <w:start w:val="1"/>
      <w:numFmt w:val="bullet"/>
      <w:lvlText w:val=""/>
      <w:lvlJc w:val="left"/>
      <w:pPr>
        <w:ind w:left="9023" w:hanging="360"/>
      </w:pPr>
      <w:rPr>
        <w:rFonts w:ascii="Wingdings" w:hAnsi="Wingdings" w:hint="default"/>
      </w:rPr>
    </w:lvl>
  </w:abstractNum>
  <w:abstractNum w:abstractNumId="27">
    <w:nsid w:val="5AAA0737"/>
    <w:multiLevelType w:val="hybridMultilevel"/>
    <w:tmpl w:val="894E1F46"/>
    <w:lvl w:ilvl="0" w:tplc="E8246956">
      <w:start w:val="1"/>
      <w:numFmt w:val="lowerLetter"/>
      <w:lvlText w:val="%1)"/>
      <w:lvlJc w:val="left"/>
      <w:pPr>
        <w:ind w:left="2685" w:hanging="360"/>
      </w:pPr>
      <w:rPr>
        <w:rFonts w:hint="default"/>
        <w:sz w:val="28"/>
      </w:rPr>
    </w:lvl>
    <w:lvl w:ilvl="1" w:tplc="040C0019" w:tentative="1">
      <w:start w:val="1"/>
      <w:numFmt w:val="lowerLetter"/>
      <w:lvlText w:val="%2."/>
      <w:lvlJc w:val="left"/>
      <w:pPr>
        <w:ind w:left="3405" w:hanging="360"/>
      </w:pPr>
    </w:lvl>
    <w:lvl w:ilvl="2" w:tplc="040C001B" w:tentative="1">
      <w:start w:val="1"/>
      <w:numFmt w:val="lowerRoman"/>
      <w:lvlText w:val="%3."/>
      <w:lvlJc w:val="right"/>
      <w:pPr>
        <w:ind w:left="4125" w:hanging="180"/>
      </w:pPr>
    </w:lvl>
    <w:lvl w:ilvl="3" w:tplc="040C000F" w:tentative="1">
      <w:start w:val="1"/>
      <w:numFmt w:val="decimal"/>
      <w:lvlText w:val="%4."/>
      <w:lvlJc w:val="left"/>
      <w:pPr>
        <w:ind w:left="4845" w:hanging="360"/>
      </w:pPr>
    </w:lvl>
    <w:lvl w:ilvl="4" w:tplc="040C0019" w:tentative="1">
      <w:start w:val="1"/>
      <w:numFmt w:val="lowerLetter"/>
      <w:lvlText w:val="%5."/>
      <w:lvlJc w:val="left"/>
      <w:pPr>
        <w:ind w:left="5565" w:hanging="360"/>
      </w:pPr>
    </w:lvl>
    <w:lvl w:ilvl="5" w:tplc="040C001B" w:tentative="1">
      <w:start w:val="1"/>
      <w:numFmt w:val="lowerRoman"/>
      <w:lvlText w:val="%6."/>
      <w:lvlJc w:val="right"/>
      <w:pPr>
        <w:ind w:left="6285" w:hanging="180"/>
      </w:pPr>
    </w:lvl>
    <w:lvl w:ilvl="6" w:tplc="040C000F" w:tentative="1">
      <w:start w:val="1"/>
      <w:numFmt w:val="decimal"/>
      <w:lvlText w:val="%7."/>
      <w:lvlJc w:val="left"/>
      <w:pPr>
        <w:ind w:left="7005" w:hanging="360"/>
      </w:pPr>
    </w:lvl>
    <w:lvl w:ilvl="7" w:tplc="040C0019" w:tentative="1">
      <w:start w:val="1"/>
      <w:numFmt w:val="lowerLetter"/>
      <w:lvlText w:val="%8."/>
      <w:lvlJc w:val="left"/>
      <w:pPr>
        <w:ind w:left="7725" w:hanging="360"/>
      </w:pPr>
    </w:lvl>
    <w:lvl w:ilvl="8" w:tplc="040C001B" w:tentative="1">
      <w:start w:val="1"/>
      <w:numFmt w:val="lowerRoman"/>
      <w:lvlText w:val="%9."/>
      <w:lvlJc w:val="right"/>
      <w:pPr>
        <w:ind w:left="8445" w:hanging="180"/>
      </w:pPr>
    </w:lvl>
  </w:abstractNum>
  <w:abstractNum w:abstractNumId="28">
    <w:nsid w:val="5ABD5B80"/>
    <w:multiLevelType w:val="hybridMultilevel"/>
    <w:tmpl w:val="1F72B8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D1119A5"/>
    <w:multiLevelType w:val="hybridMultilevel"/>
    <w:tmpl w:val="2F345F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87E065A"/>
    <w:multiLevelType w:val="hybridMultilevel"/>
    <w:tmpl w:val="6A90B69C"/>
    <w:lvl w:ilvl="0" w:tplc="D46CE84C">
      <w:numFmt w:val="bullet"/>
      <w:lvlText w:val="-"/>
      <w:lvlJc w:val="left"/>
      <w:pPr>
        <w:ind w:left="1766" w:hanging="360"/>
      </w:pPr>
      <w:rPr>
        <w:rFonts w:ascii="Times New Roman" w:eastAsiaTheme="minorEastAsia" w:hAnsi="Times New Roman" w:cs="Times New Roman" w:hint="default"/>
      </w:rPr>
    </w:lvl>
    <w:lvl w:ilvl="1" w:tplc="040C0003">
      <w:start w:val="1"/>
      <w:numFmt w:val="bullet"/>
      <w:lvlText w:val="o"/>
      <w:lvlJc w:val="left"/>
      <w:pPr>
        <w:ind w:left="2486" w:hanging="360"/>
      </w:pPr>
      <w:rPr>
        <w:rFonts w:ascii="Courier New" w:hAnsi="Courier New" w:cs="Courier New" w:hint="default"/>
      </w:rPr>
    </w:lvl>
    <w:lvl w:ilvl="2" w:tplc="040C0005">
      <w:start w:val="1"/>
      <w:numFmt w:val="bullet"/>
      <w:lvlText w:val=""/>
      <w:lvlJc w:val="left"/>
      <w:pPr>
        <w:ind w:left="1495" w:hanging="360"/>
      </w:pPr>
      <w:rPr>
        <w:rFonts w:ascii="Wingdings" w:hAnsi="Wingdings" w:hint="default"/>
      </w:rPr>
    </w:lvl>
    <w:lvl w:ilvl="3" w:tplc="040C0001" w:tentative="1">
      <w:start w:val="1"/>
      <w:numFmt w:val="bullet"/>
      <w:lvlText w:val=""/>
      <w:lvlJc w:val="left"/>
      <w:pPr>
        <w:ind w:left="3926" w:hanging="360"/>
      </w:pPr>
      <w:rPr>
        <w:rFonts w:ascii="Symbol" w:hAnsi="Symbol" w:hint="default"/>
      </w:rPr>
    </w:lvl>
    <w:lvl w:ilvl="4" w:tplc="040C0003" w:tentative="1">
      <w:start w:val="1"/>
      <w:numFmt w:val="bullet"/>
      <w:lvlText w:val="o"/>
      <w:lvlJc w:val="left"/>
      <w:pPr>
        <w:ind w:left="4646" w:hanging="360"/>
      </w:pPr>
      <w:rPr>
        <w:rFonts w:ascii="Courier New" w:hAnsi="Courier New" w:cs="Courier New" w:hint="default"/>
      </w:rPr>
    </w:lvl>
    <w:lvl w:ilvl="5" w:tplc="040C0005" w:tentative="1">
      <w:start w:val="1"/>
      <w:numFmt w:val="bullet"/>
      <w:lvlText w:val=""/>
      <w:lvlJc w:val="left"/>
      <w:pPr>
        <w:ind w:left="5366" w:hanging="360"/>
      </w:pPr>
      <w:rPr>
        <w:rFonts w:ascii="Wingdings" w:hAnsi="Wingdings" w:hint="default"/>
      </w:rPr>
    </w:lvl>
    <w:lvl w:ilvl="6" w:tplc="040C0001" w:tentative="1">
      <w:start w:val="1"/>
      <w:numFmt w:val="bullet"/>
      <w:lvlText w:val=""/>
      <w:lvlJc w:val="left"/>
      <w:pPr>
        <w:ind w:left="6086" w:hanging="360"/>
      </w:pPr>
      <w:rPr>
        <w:rFonts w:ascii="Symbol" w:hAnsi="Symbol" w:hint="default"/>
      </w:rPr>
    </w:lvl>
    <w:lvl w:ilvl="7" w:tplc="040C0003" w:tentative="1">
      <w:start w:val="1"/>
      <w:numFmt w:val="bullet"/>
      <w:lvlText w:val="o"/>
      <w:lvlJc w:val="left"/>
      <w:pPr>
        <w:ind w:left="6806" w:hanging="360"/>
      </w:pPr>
      <w:rPr>
        <w:rFonts w:ascii="Courier New" w:hAnsi="Courier New" w:cs="Courier New" w:hint="default"/>
      </w:rPr>
    </w:lvl>
    <w:lvl w:ilvl="8" w:tplc="040C0005" w:tentative="1">
      <w:start w:val="1"/>
      <w:numFmt w:val="bullet"/>
      <w:lvlText w:val=""/>
      <w:lvlJc w:val="left"/>
      <w:pPr>
        <w:ind w:left="7526" w:hanging="360"/>
      </w:pPr>
      <w:rPr>
        <w:rFonts w:ascii="Wingdings" w:hAnsi="Wingdings" w:hint="default"/>
      </w:rPr>
    </w:lvl>
  </w:abstractNum>
  <w:abstractNum w:abstractNumId="31">
    <w:nsid w:val="6C57040C"/>
    <w:multiLevelType w:val="hybridMultilevel"/>
    <w:tmpl w:val="D75C964E"/>
    <w:lvl w:ilvl="0" w:tplc="F8848D54">
      <w:start w:val="1"/>
      <w:numFmt w:val="bullet"/>
      <w:lvlText w:val=""/>
      <w:lvlJc w:val="left"/>
      <w:pPr>
        <w:ind w:left="3416" w:hanging="360"/>
      </w:pPr>
      <w:rPr>
        <w:rFonts w:ascii="Symbol" w:hAnsi="Symbol" w:hint="default"/>
      </w:rPr>
    </w:lvl>
    <w:lvl w:ilvl="1" w:tplc="040C0003" w:tentative="1">
      <w:start w:val="1"/>
      <w:numFmt w:val="bullet"/>
      <w:lvlText w:val="o"/>
      <w:lvlJc w:val="left"/>
      <w:pPr>
        <w:ind w:left="4136" w:hanging="360"/>
      </w:pPr>
      <w:rPr>
        <w:rFonts w:ascii="Courier New" w:hAnsi="Courier New" w:cs="Courier New" w:hint="default"/>
      </w:rPr>
    </w:lvl>
    <w:lvl w:ilvl="2" w:tplc="040C0005" w:tentative="1">
      <w:start w:val="1"/>
      <w:numFmt w:val="bullet"/>
      <w:lvlText w:val=""/>
      <w:lvlJc w:val="left"/>
      <w:pPr>
        <w:ind w:left="4856" w:hanging="360"/>
      </w:pPr>
      <w:rPr>
        <w:rFonts w:ascii="Wingdings" w:hAnsi="Wingdings" w:hint="default"/>
      </w:rPr>
    </w:lvl>
    <w:lvl w:ilvl="3" w:tplc="040C0001" w:tentative="1">
      <w:start w:val="1"/>
      <w:numFmt w:val="bullet"/>
      <w:lvlText w:val=""/>
      <w:lvlJc w:val="left"/>
      <w:pPr>
        <w:ind w:left="5576" w:hanging="360"/>
      </w:pPr>
      <w:rPr>
        <w:rFonts w:ascii="Symbol" w:hAnsi="Symbol" w:hint="default"/>
      </w:rPr>
    </w:lvl>
    <w:lvl w:ilvl="4" w:tplc="040C0003" w:tentative="1">
      <w:start w:val="1"/>
      <w:numFmt w:val="bullet"/>
      <w:lvlText w:val="o"/>
      <w:lvlJc w:val="left"/>
      <w:pPr>
        <w:ind w:left="6296" w:hanging="360"/>
      </w:pPr>
      <w:rPr>
        <w:rFonts w:ascii="Courier New" w:hAnsi="Courier New" w:cs="Courier New" w:hint="default"/>
      </w:rPr>
    </w:lvl>
    <w:lvl w:ilvl="5" w:tplc="040C0005" w:tentative="1">
      <w:start w:val="1"/>
      <w:numFmt w:val="bullet"/>
      <w:lvlText w:val=""/>
      <w:lvlJc w:val="left"/>
      <w:pPr>
        <w:ind w:left="7016" w:hanging="360"/>
      </w:pPr>
      <w:rPr>
        <w:rFonts w:ascii="Wingdings" w:hAnsi="Wingdings" w:hint="default"/>
      </w:rPr>
    </w:lvl>
    <w:lvl w:ilvl="6" w:tplc="040C0001" w:tentative="1">
      <w:start w:val="1"/>
      <w:numFmt w:val="bullet"/>
      <w:lvlText w:val=""/>
      <w:lvlJc w:val="left"/>
      <w:pPr>
        <w:ind w:left="7736" w:hanging="360"/>
      </w:pPr>
      <w:rPr>
        <w:rFonts w:ascii="Symbol" w:hAnsi="Symbol" w:hint="default"/>
      </w:rPr>
    </w:lvl>
    <w:lvl w:ilvl="7" w:tplc="040C0003" w:tentative="1">
      <w:start w:val="1"/>
      <w:numFmt w:val="bullet"/>
      <w:lvlText w:val="o"/>
      <w:lvlJc w:val="left"/>
      <w:pPr>
        <w:ind w:left="8456" w:hanging="360"/>
      </w:pPr>
      <w:rPr>
        <w:rFonts w:ascii="Courier New" w:hAnsi="Courier New" w:cs="Courier New" w:hint="default"/>
      </w:rPr>
    </w:lvl>
    <w:lvl w:ilvl="8" w:tplc="040C0005" w:tentative="1">
      <w:start w:val="1"/>
      <w:numFmt w:val="bullet"/>
      <w:lvlText w:val=""/>
      <w:lvlJc w:val="left"/>
      <w:pPr>
        <w:ind w:left="9176" w:hanging="360"/>
      </w:pPr>
      <w:rPr>
        <w:rFonts w:ascii="Wingdings" w:hAnsi="Wingdings" w:hint="default"/>
      </w:rPr>
    </w:lvl>
  </w:abstractNum>
  <w:abstractNum w:abstractNumId="32">
    <w:nsid w:val="74B9414F"/>
    <w:multiLevelType w:val="multilevel"/>
    <w:tmpl w:val="8F901A26"/>
    <w:lvl w:ilvl="0">
      <w:start w:val="1"/>
      <w:numFmt w:val="bullet"/>
      <w:lvlText w:val=""/>
      <w:lvlJc w:val="left"/>
      <w:pPr>
        <w:tabs>
          <w:tab w:val="num" w:pos="644"/>
        </w:tabs>
        <w:ind w:left="644"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1"/>
  </w:num>
  <w:num w:numId="3">
    <w:abstractNumId w:val="23"/>
  </w:num>
  <w:num w:numId="4">
    <w:abstractNumId w:val="2"/>
  </w:num>
  <w:num w:numId="5">
    <w:abstractNumId w:val="20"/>
  </w:num>
  <w:num w:numId="6">
    <w:abstractNumId w:val="21"/>
  </w:num>
  <w:num w:numId="7">
    <w:abstractNumId w:val="32"/>
  </w:num>
  <w:num w:numId="8">
    <w:abstractNumId w:val="8"/>
  </w:num>
  <w:num w:numId="9">
    <w:abstractNumId w:val="30"/>
  </w:num>
  <w:num w:numId="10">
    <w:abstractNumId w:val="22"/>
  </w:num>
  <w:num w:numId="11">
    <w:abstractNumId w:val="3"/>
  </w:num>
  <w:num w:numId="12">
    <w:abstractNumId w:val="28"/>
  </w:num>
  <w:num w:numId="13">
    <w:abstractNumId w:val="10"/>
  </w:num>
  <w:num w:numId="14">
    <w:abstractNumId w:val="7"/>
  </w:num>
  <w:num w:numId="15">
    <w:abstractNumId w:val="4"/>
  </w:num>
  <w:num w:numId="16">
    <w:abstractNumId w:val="29"/>
  </w:num>
  <w:num w:numId="17">
    <w:abstractNumId w:val="12"/>
  </w:num>
  <w:num w:numId="18">
    <w:abstractNumId w:val="24"/>
  </w:num>
  <w:num w:numId="19">
    <w:abstractNumId w:val="17"/>
  </w:num>
  <w:num w:numId="20">
    <w:abstractNumId w:val="19"/>
  </w:num>
  <w:num w:numId="21">
    <w:abstractNumId w:val="27"/>
  </w:num>
  <w:num w:numId="22">
    <w:abstractNumId w:val="0"/>
  </w:num>
  <w:num w:numId="23">
    <w:abstractNumId w:val="14"/>
  </w:num>
  <w:num w:numId="24">
    <w:abstractNumId w:val="15"/>
  </w:num>
  <w:num w:numId="25">
    <w:abstractNumId w:val="25"/>
  </w:num>
  <w:num w:numId="26">
    <w:abstractNumId w:val="11"/>
  </w:num>
  <w:num w:numId="27">
    <w:abstractNumId w:val="16"/>
  </w:num>
  <w:num w:numId="28">
    <w:abstractNumId w:val="31"/>
  </w:num>
  <w:num w:numId="29">
    <w:abstractNumId w:val="5"/>
  </w:num>
  <w:num w:numId="30">
    <w:abstractNumId w:val="26"/>
  </w:num>
  <w:num w:numId="31">
    <w:abstractNumId w:val="6"/>
  </w:num>
  <w:num w:numId="32">
    <w:abstractNumId w:val="9"/>
  </w:num>
  <w:num w:numId="33">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defaultTabStop w:val="708"/>
  <w:hyphenationZone w:val="425"/>
  <w:drawingGridHorizontalSpacing w:val="110"/>
  <w:displayHorizontalDrawingGridEvery w:val="2"/>
  <w:characterSpacingControl w:val="doNotCompress"/>
  <w:hdrShapeDefaults>
    <o:shapedefaults v:ext="edit" spidmax="28674">
      <o:colormenu v:ext="edit" strokecolor="none [2405]"/>
    </o:shapedefaults>
    <o:shapelayout v:ext="edit">
      <o:idmap v:ext="edit" data="20"/>
      <o:rules v:ext="edit">
        <o:r id="V:Rule15" type="connector" idref="#_x0000_s20590"/>
        <o:r id="V:Rule16" type="connector" idref="#_x0000_s20556"/>
        <o:r id="V:Rule17" type="connector" idref="#_x0000_s20628"/>
        <o:r id="V:Rule18" type="connector" idref="#_x0000_s20648"/>
        <o:r id="V:Rule19" type="connector" idref="#_x0000_s20593"/>
        <o:r id="V:Rule20" type="connector" idref="#_x0000_s20565"/>
        <o:r id="V:Rule21" type="connector" idref="#_x0000_s20557"/>
        <o:r id="V:Rule22" type="connector" idref="#_x0000_s20646"/>
        <o:r id="V:Rule23" type="connector" idref="#_x0000_s20630"/>
        <o:r id="V:Rule24" type="connector" idref="#_x0000_s20574"/>
        <o:r id="V:Rule25" type="connector" idref="#_x0000_s20559"/>
        <o:r id="V:Rule26" type="connector" idref="#_x0000_s20609"/>
        <o:r id="V:Rule27" type="connector" idref="#_x0000_s20568"/>
        <o:r id="V:Rule28" type="connector" idref="#_x0000_s20554"/>
      </o:rules>
    </o:shapelayout>
  </w:hdrShapeDefaults>
  <w:footnotePr>
    <w:footnote w:id="0"/>
    <w:footnote w:id="1"/>
  </w:footnotePr>
  <w:endnotePr>
    <w:endnote w:id="0"/>
    <w:endnote w:id="1"/>
  </w:endnotePr>
  <w:compat/>
  <w:rsids>
    <w:rsidRoot w:val="002979C9"/>
    <w:rsid w:val="00000169"/>
    <w:rsid w:val="00000E3F"/>
    <w:rsid w:val="00004297"/>
    <w:rsid w:val="00011CAF"/>
    <w:rsid w:val="000172E7"/>
    <w:rsid w:val="00020339"/>
    <w:rsid w:val="00022C86"/>
    <w:rsid w:val="000230DA"/>
    <w:rsid w:val="00024343"/>
    <w:rsid w:val="00034068"/>
    <w:rsid w:val="00041B79"/>
    <w:rsid w:val="00044254"/>
    <w:rsid w:val="0004433C"/>
    <w:rsid w:val="00045270"/>
    <w:rsid w:val="000563EC"/>
    <w:rsid w:val="0005671E"/>
    <w:rsid w:val="00062A1E"/>
    <w:rsid w:val="000644B5"/>
    <w:rsid w:val="0006503B"/>
    <w:rsid w:val="00071B93"/>
    <w:rsid w:val="00072D8B"/>
    <w:rsid w:val="000745D3"/>
    <w:rsid w:val="000822F8"/>
    <w:rsid w:val="00085448"/>
    <w:rsid w:val="000903D3"/>
    <w:rsid w:val="000926DF"/>
    <w:rsid w:val="000960F5"/>
    <w:rsid w:val="000A065C"/>
    <w:rsid w:val="000A1282"/>
    <w:rsid w:val="000A1395"/>
    <w:rsid w:val="000A3AB1"/>
    <w:rsid w:val="000C36C2"/>
    <w:rsid w:val="000C4338"/>
    <w:rsid w:val="000C522E"/>
    <w:rsid w:val="000D4273"/>
    <w:rsid w:val="000D517B"/>
    <w:rsid w:val="000D5B45"/>
    <w:rsid w:val="000D6133"/>
    <w:rsid w:val="000E180D"/>
    <w:rsid w:val="000E183E"/>
    <w:rsid w:val="000E2089"/>
    <w:rsid w:val="000E52CD"/>
    <w:rsid w:val="000F4D27"/>
    <w:rsid w:val="000F775E"/>
    <w:rsid w:val="00100093"/>
    <w:rsid w:val="0010333B"/>
    <w:rsid w:val="00103880"/>
    <w:rsid w:val="0010398F"/>
    <w:rsid w:val="001054EA"/>
    <w:rsid w:val="00106C99"/>
    <w:rsid w:val="0010724E"/>
    <w:rsid w:val="001077F0"/>
    <w:rsid w:val="001105C1"/>
    <w:rsid w:val="00110A70"/>
    <w:rsid w:val="00113D5C"/>
    <w:rsid w:val="00115838"/>
    <w:rsid w:val="001169CA"/>
    <w:rsid w:val="00117A9F"/>
    <w:rsid w:val="001212C4"/>
    <w:rsid w:val="001215FB"/>
    <w:rsid w:val="00121CC7"/>
    <w:rsid w:val="00123220"/>
    <w:rsid w:val="00134C11"/>
    <w:rsid w:val="00135D64"/>
    <w:rsid w:val="00136A84"/>
    <w:rsid w:val="00137938"/>
    <w:rsid w:val="00140927"/>
    <w:rsid w:val="00141565"/>
    <w:rsid w:val="001420C5"/>
    <w:rsid w:val="001440DE"/>
    <w:rsid w:val="00144480"/>
    <w:rsid w:val="001444EB"/>
    <w:rsid w:val="00153A3E"/>
    <w:rsid w:val="00155370"/>
    <w:rsid w:val="00156D6D"/>
    <w:rsid w:val="001573FB"/>
    <w:rsid w:val="0016148E"/>
    <w:rsid w:val="001637DD"/>
    <w:rsid w:val="001729A9"/>
    <w:rsid w:val="00174769"/>
    <w:rsid w:val="0018330E"/>
    <w:rsid w:val="001930DA"/>
    <w:rsid w:val="0019506A"/>
    <w:rsid w:val="001A3473"/>
    <w:rsid w:val="001A4780"/>
    <w:rsid w:val="001A703B"/>
    <w:rsid w:val="001B05A1"/>
    <w:rsid w:val="001C0BAE"/>
    <w:rsid w:val="001C1621"/>
    <w:rsid w:val="001C1A1A"/>
    <w:rsid w:val="001C28C2"/>
    <w:rsid w:val="001D1C6D"/>
    <w:rsid w:val="001D2730"/>
    <w:rsid w:val="001D5A75"/>
    <w:rsid w:val="001D5E46"/>
    <w:rsid w:val="001E1E6C"/>
    <w:rsid w:val="001E3282"/>
    <w:rsid w:val="001E4ED4"/>
    <w:rsid w:val="001E4F8D"/>
    <w:rsid w:val="001E62C0"/>
    <w:rsid w:val="001F1460"/>
    <w:rsid w:val="001F73E1"/>
    <w:rsid w:val="0020017C"/>
    <w:rsid w:val="00204281"/>
    <w:rsid w:val="00204CE7"/>
    <w:rsid w:val="00206DB7"/>
    <w:rsid w:val="00212702"/>
    <w:rsid w:val="002136B1"/>
    <w:rsid w:val="00214343"/>
    <w:rsid w:val="00220BDF"/>
    <w:rsid w:val="0022120E"/>
    <w:rsid w:val="0022538A"/>
    <w:rsid w:val="00225770"/>
    <w:rsid w:val="00227283"/>
    <w:rsid w:val="00227358"/>
    <w:rsid w:val="00227E47"/>
    <w:rsid w:val="0023140C"/>
    <w:rsid w:val="00235103"/>
    <w:rsid w:val="002361B3"/>
    <w:rsid w:val="00236772"/>
    <w:rsid w:val="002401A4"/>
    <w:rsid w:val="00240AF8"/>
    <w:rsid w:val="002413EE"/>
    <w:rsid w:val="00241FF3"/>
    <w:rsid w:val="00244165"/>
    <w:rsid w:val="0024633F"/>
    <w:rsid w:val="00250F16"/>
    <w:rsid w:val="00251A25"/>
    <w:rsid w:val="002525FB"/>
    <w:rsid w:val="00253E38"/>
    <w:rsid w:val="00254C68"/>
    <w:rsid w:val="00255E3C"/>
    <w:rsid w:val="00261ECA"/>
    <w:rsid w:val="00262153"/>
    <w:rsid w:val="002638B3"/>
    <w:rsid w:val="00264C69"/>
    <w:rsid w:val="00266225"/>
    <w:rsid w:val="00273C23"/>
    <w:rsid w:val="0027501E"/>
    <w:rsid w:val="0028035A"/>
    <w:rsid w:val="00280CEE"/>
    <w:rsid w:val="00286AF9"/>
    <w:rsid w:val="0028740A"/>
    <w:rsid w:val="00290969"/>
    <w:rsid w:val="00290FF2"/>
    <w:rsid w:val="002952B8"/>
    <w:rsid w:val="00296082"/>
    <w:rsid w:val="002979C9"/>
    <w:rsid w:val="002A0E42"/>
    <w:rsid w:val="002A2FDE"/>
    <w:rsid w:val="002A7461"/>
    <w:rsid w:val="002B1AA7"/>
    <w:rsid w:val="002B24AE"/>
    <w:rsid w:val="002B2551"/>
    <w:rsid w:val="002B3FC1"/>
    <w:rsid w:val="002B6559"/>
    <w:rsid w:val="002C1580"/>
    <w:rsid w:val="002C491B"/>
    <w:rsid w:val="002D17DA"/>
    <w:rsid w:val="002E1754"/>
    <w:rsid w:val="002E325D"/>
    <w:rsid w:val="002E34B4"/>
    <w:rsid w:val="002E3585"/>
    <w:rsid w:val="002E78E1"/>
    <w:rsid w:val="002F6CD0"/>
    <w:rsid w:val="00300DAC"/>
    <w:rsid w:val="00310160"/>
    <w:rsid w:val="00311F3F"/>
    <w:rsid w:val="00312390"/>
    <w:rsid w:val="0032235E"/>
    <w:rsid w:val="00324AC0"/>
    <w:rsid w:val="00327000"/>
    <w:rsid w:val="0033252C"/>
    <w:rsid w:val="00336BD5"/>
    <w:rsid w:val="0034350E"/>
    <w:rsid w:val="00343735"/>
    <w:rsid w:val="003437DC"/>
    <w:rsid w:val="00344B62"/>
    <w:rsid w:val="00350794"/>
    <w:rsid w:val="00353FB6"/>
    <w:rsid w:val="003543DA"/>
    <w:rsid w:val="00360040"/>
    <w:rsid w:val="00360EC1"/>
    <w:rsid w:val="00363233"/>
    <w:rsid w:val="00367846"/>
    <w:rsid w:val="00370A13"/>
    <w:rsid w:val="0037377E"/>
    <w:rsid w:val="003737E0"/>
    <w:rsid w:val="00375D0E"/>
    <w:rsid w:val="0038686C"/>
    <w:rsid w:val="0038767A"/>
    <w:rsid w:val="00387B2B"/>
    <w:rsid w:val="003A064E"/>
    <w:rsid w:val="003A079C"/>
    <w:rsid w:val="003A2A21"/>
    <w:rsid w:val="003A37FF"/>
    <w:rsid w:val="003B0C9D"/>
    <w:rsid w:val="003B0F64"/>
    <w:rsid w:val="003B2855"/>
    <w:rsid w:val="003B30F0"/>
    <w:rsid w:val="003B37D1"/>
    <w:rsid w:val="003B6124"/>
    <w:rsid w:val="003C196D"/>
    <w:rsid w:val="003C5B13"/>
    <w:rsid w:val="003C77BD"/>
    <w:rsid w:val="003D339E"/>
    <w:rsid w:val="003D46E2"/>
    <w:rsid w:val="003D52EF"/>
    <w:rsid w:val="003D6BE6"/>
    <w:rsid w:val="003E10F4"/>
    <w:rsid w:val="003E4F10"/>
    <w:rsid w:val="003E5A0F"/>
    <w:rsid w:val="003E5B7F"/>
    <w:rsid w:val="003F4670"/>
    <w:rsid w:val="003F495F"/>
    <w:rsid w:val="003F4C2A"/>
    <w:rsid w:val="003F6102"/>
    <w:rsid w:val="0040589A"/>
    <w:rsid w:val="00411F37"/>
    <w:rsid w:val="00412C6E"/>
    <w:rsid w:val="00413F18"/>
    <w:rsid w:val="004202FF"/>
    <w:rsid w:val="00425B8A"/>
    <w:rsid w:val="00432DAC"/>
    <w:rsid w:val="0043665D"/>
    <w:rsid w:val="0043720A"/>
    <w:rsid w:val="00442075"/>
    <w:rsid w:val="00442336"/>
    <w:rsid w:val="00443647"/>
    <w:rsid w:val="004443F2"/>
    <w:rsid w:val="00452F20"/>
    <w:rsid w:val="00454E91"/>
    <w:rsid w:val="00456949"/>
    <w:rsid w:val="00456CAA"/>
    <w:rsid w:val="00460523"/>
    <w:rsid w:val="004615C6"/>
    <w:rsid w:val="00464E30"/>
    <w:rsid w:val="00464FC7"/>
    <w:rsid w:val="004708B6"/>
    <w:rsid w:val="00472A66"/>
    <w:rsid w:val="00472C92"/>
    <w:rsid w:val="00473C05"/>
    <w:rsid w:val="00473F32"/>
    <w:rsid w:val="004777AC"/>
    <w:rsid w:val="00482C2A"/>
    <w:rsid w:val="00486943"/>
    <w:rsid w:val="00492838"/>
    <w:rsid w:val="00494562"/>
    <w:rsid w:val="00495336"/>
    <w:rsid w:val="00495C04"/>
    <w:rsid w:val="00496CB3"/>
    <w:rsid w:val="004A077B"/>
    <w:rsid w:val="004A342B"/>
    <w:rsid w:val="004A3A8F"/>
    <w:rsid w:val="004A445A"/>
    <w:rsid w:val="004A6714"/>
    <w:rsid w:val="004A6C15"/>
    <w:rsid w:val="004B1967"/>
    <w:rsid w:val="004B350D"/>
    <w:rsid w:val="004C36AF"/>
    <w:rsid w:val="004C4E44"/>
    <w:rsid w:val="004C6D39"/>
    <w:rsid w:val="004D146A"/>
    <w:rsid w:val="004D5F6D"/>
    <w:rsid w:val="004D6A19"/>
    <w:rsid w:val="004E145E"/>
    <w:rsid w:val="004E1C98"/>
    <w:rsid w:val="004F203F"/>
    <w:rsid w:val="00501167"/>
    <w:rsid w:val="00501245"/>
    <w:rsid w:val="00503017"/>
    <w:rsid w:val="00505178"/>
    <w:rsid w:val="00520173"/>
    <w:rsid w:val="00520B88"/>
    <w:rsid w:val="005426FE"/>
    <w:rsid w:val="00542FC8"/>
    <w:rsid w:val="005460C9"/>
    <w:rsid w:val="005515FB"/>
    <w:rsid w:val="00555D23"/>
    <w:rsid w:val="00555E5F"/>
    <w:rsid w:val="00564AC6"/>
    <w:rsid w:val="005662F8"/>
    <w:rsid w:val="005676B4"/>
    <w:rsid w:val="0057298A"/>
    <w:rsid w:val="00572FE3"/>
    <w:rsid w:val="0058029F"/>
    <w:rsid w:val="0058076D"/>
    <w:rsid w:val="00582133"/>
    <w:rsid w:val="00585232"/>
    <w:rsid w:val="005926A0"/>
    <w:rsid w:val="00594CE5"/>
    <w:rsid w:val="005A09E0"/>
    <w:rsid w:val="005A1174"/>
    <w:rsid w:val="005B1098"/>
    <w:rsid w:val="005B2219"/>
    <w:rsid w:val="005B24A0"/>
    <w:rsid w:val="005B34AB"/>
    <w:rsid w:val="005B46EB"/>
    <w:rsid w:val="005B511C"/>
    <w:rsid w:val="005C43C6"/>
    <w:rsid w:val="005D1539"/>
    <w:rsid w:val="005D1F29"/>
    <w:rsid w:val="005D241C"/>
    <w:rsid w:val="005D34E8"/>
    <w:rsid w:val="005D54F7"/>
    <w:rsid w:val="005F001F"/>
    <w:rsid w:val="005F13DA"/>
    <w:rsid w:val="005F40BC"/>
    <w:rsid w:val="006008FD"/>
    <w:rsid w:val="006055A3"/>
    <w:rsid w:val="00612073"/>
    <w:rsid w:val="00613A8D"/>
    <w:rsid w:val="006155A4"/>
    <w:rsid w:val="00616392"/>
    <w:rsid w:val="006248C3"/>
    <w:rsid w:val="00634B18"/>
    <w:rsid w:val="0064032C"/>
    <w:rsid w:val="0064086C"/>
    <w:rsid w:val="00641E45"/>
    <w:rsid w:val="00641EC2"/>
    <w:rsid w:val="00642AE8"/>
    <w:rsid w:val="006435E2"/>
    <w:rsid w:val="00643F92"/>
    <w:rsid w:val="006453C4"/>
    <w:rsid w:val="006457E1"/>
    <w:rsid w:val="00645818"/>
    <w:rsid w:val="00652426"/>
    <w:rsid w:val="0065369E"/>
    <w:rsid w:val="00654AFE"/>
    <w:rsid w:val="0065585E"/>
    <w:rsid w:val="00660A23"/>
    <w:rsid w:val="00661038"/>
    <w:rsid w:val="00661671"/>
    <w:rsid w:val="006627CE"/>
    <w:rsid w:val="0066315C"/>
    <w:rsid w:val="00664894"/>
    <w:rsid w:val="00664D91"/>
    <w:rsid w:val="0066581A"/>
    <w:rsid w:val="00665937"/>
    <w:rsid w:val="00666386"/>
    <w:rsid w:val="00670179"/>
    <w:rsid w:val="006708A9"/>
    <w:rsid w:val="00675F63"/>
    <w:rsid w:val="006765D6"/>
    <w:rsid w:val="0068028A"/>
    <w:rsid w:val="006841E6"/>
    <w:rsid w:val="00691E21"/>
    <w:rsid w:val="00692D1D"/>
    <w:rsid w:val="0069548F"/>
    <w:rsid w:val="006961FE"/>
    <w:rsid w:val="006A3B15"/>
    <w:rsid w:val="006A7CE2"/>
    <w:rsid w:val="006B42F2"/>
    <w:rsid w:val="006B60F9"/>
    <w:rsid w:val="006C7155"/>
    <w:rsid w:val="006D08D4"/>
    <w:rsid w:val="006D0B0B"/>
    <w:rsid w:val="006D2713"/>
    <w:rsid w:val="006D299A"/>
    <w:rsid w:val="006D49CE"/>
    <w:rsid w:val="006D7AA0"/>
    <w:rsid w:val="006E0F11"/>
    <w:rsid w:val="006F2C5B"/>
    <w:rsid w:val="006F5333"/>
    <w:rsid w:val="00702897"/>
    <w:rsid w:val="00704A61"/>
    <w:rsid w:val="007128A9"/>
    <w:rsid w:val="007137D9"/>
    <w:rsid w:val="00723346"/>
    <w:rsid w:val="007320A8"/>
    <w:rsid w:val="007429B8"/>
    <w:rsid w:val="007431B8"/>
    <w:rsid w:val="00745F8B"/>
    <w:rsid w:val="00747CEE"/>
    <w:rsid w:val="007522F7"/>
    <w:rsid w:val="00753166"/>
    <w:rsid w:val="007561ED"/>
    <w:rsid w:val="007577AB"/>
    <w:rsid w:val="00757A6F"/>
    <w:rsid w:val="007659AD"/>
    <w:rsid w:val="00766163"/>
    <w:rsid w:val="00772928"/>
    <w:rsid w:val="007770DF"/>
    <w:rsid w:val="007822C4"/>
    <w:rsid w:val="007830C3"/>
    <w:rsid w:val="00787F91"/>
    <w:rsid w:val="0079096E"/>
    <w:rsid w:val="00793013"/>
    <w:rsid w:val="00794131"/>
    <w:rsid w:val="00795D5F"/>
    <w:rsid w:val="00796AC2"/>
    <w:rsid w:val="00797456"/>
    <w:rsid w:val="007A2AF7"/>
    <w:rsid w:val="007A3EA9"/>
    <w:rsid w:val="007A4B16"/>
    <w:rsid w:val="007A5FCB"/>
    <w:rsid w:val="007B617E"/>
    <w:rsid w:val="007C357D"/>
    <w:rsid w:val="007C36D6"/>
    <w:rsid w:val="007C4D99"/>
    <w:rsid w:val="007C5B54"/>
    <w:rsid w:val="007C6EE6"/>
    <w:rsid w:val="007D01D7"/>
    <w:rsid w:val="007D29B4"/>
    <w:rsid w:val="007D2B2D"/>
    <w:rsid w:val="007D55E1"/>
    <w:rsid w:val="007D56AA"/>
    <w:rsid w:val="007D5DF6"/>
    <w:rsid w:val="007D60CB"/>
    <w:rsid w:val="007D757F"/>
    <w:rsid w:val="007E3985"/>
    <w:rsid w:val="007E55D5"/>
    <w:rsid w:val="008053E1"/>
    <w:rsid w:val="008055C7"/>
    <w:rsid w:val="00805F05"/>
    <w:rsid w:val="00807B1E"/>
    <w:rsid w:val="008156FE"/>
    <w:rsid w:val="0082116D"/>
    <w:rsid w:val="00822298"/>
    <w:rsid w:val="008222E6"/>
    <w:rsid w:val="00826BEE"/>
    <w:rsid w:val="00830E8D"/>
    <w:rsid w:val="00831741"/>
    <w:rsid w:val="008356D4"/>
    <w:rsid w:val="008366E4"/>
    <w:rsid w:val="008401EF"/>
    <w:rsid w:val="0084144C"/>
    <w:rsid w:val="00845C57"/>
    <w:rsid w:val="008472EF"/>
    <w:rsid w:val="008503BC"/>
    <w:rsid w:val="00851342"/>
    <w:rsid w:val="00852AC8"/>
    <w:rsid w:val="00856037"/>
    <w:rsid w:val="00856B41"/>
    <w:rsid w:val="00857330"/>
    <w:rsid w:val="00860611"/>
    <w:rsid w:val="008639F6"/>
    <w:rsid w:val="008735CE"/>
    <w:rsid w:val="00876631"/>
    <w:rsid w:val="0088136C"/>
    <w:rsid w:val="00881CB9"/>
    <w:rsid w:val="00882126"/>
    <w:rsid w:val="0088389E"/>
    <w:rsid w:val="00884933"/>
    <w:rsid w:val="0088506A"/>
    <w:rsid w:val="00887ED4"/>
    <w:rsid w:val="0089228B"/>
    <w:rsid w:val="0089404E"/>
    <w:rsid w:val="00895F31"/>
    <w:rsid w:val="00897CE6"/>
    <w:rsid w:val="008A2449"/>
    <w:rsid w:val="008A2FCB"/>
    <w:rsid w:val="008A5BC1"/>
    <w:rsid w:val="008B0AC4"/>
    <w:rsid w:val="008B2D0C"/>
    <w:rsid w:val="008C7D62"/>
    <w:rsid w:val="008D0659"/>
    <w:rsid w:val="008D14DA"/>
    <w:rsid w:val="008D46EB"/>
    <w:rsid w:val="008D48FB"/>
    <w:rsid w:val="008D4AA1"/>
    <w:rsid w:val="008E20CF"/>
    <w:rsid w:val="008E2179"/>
    <w:rsid w:val="008F24B1"/>
    <w:rsid w:val="008F3CC5"/>
    <w:rsid w:val="00900620"/>
    <w:rsid w:val="0090225E"/>
    <w:rsid w:val="00902FC8"/>
    <w:rsid w:val="00921BF9"/>
    <w:rsid w:val="00923DD8"/>
    <w:rsid w:val="00925984"/>
    <w:rsid w:val="00926DEF"/>
    <w:rsid w:val="009322B3"/>
    <w:rsid w:val="009327FF"/>
    <w:rsid w:val="0093358D"/>
    <w:rsid w:val="00933BB8"/>
    <w:rsid w:val="00934524"/>
    <w:rsid w:val="00936109"/>
    <w:rsid w:val="009450B9"/>
    <w:rsid w:val="00945170"/>
    <w:rsid w:val="009502C3"/>
    <w:rsid w:val="0095120D"/>
    <w:rsid w:val="00952732"/>
    <w:rsid w:val="009578B8"/>
    <w:rsid w:val="00960344"/>
    <w:rsid w:val="009609E9"/>
    <w:rsid w:val="00961571"/>
    <w:rsid w:val="009677F3"/>
    <w:rsid w:val="00971AEB"/>
    <w:rsid w:val="009734BC"/>
    <w:rsid w:val="00974A8C"/>
    <w:rsid w:val="00981A79"/>
    <w:rsid w:val="00984BFE"/>
    <w:rsid w:val="00985587"/>
    <w:rsid w:val="00991C81"/>
    <w:rsid w:val="00994CA2"/>
    <w:rsid w:val="00995578"/>
    <w:rsid w:val="009A213E"/>
    <w:rsid w:val="009A2D9E"/>
    <w:rsid w:val="009A6A08"/>
    <w:rsid w:val="009B122B"/>
    <w:rsid w:val="009B2EC9"/>
    <w:rsid w:val="009C1E56"/>
    <w:rsid w:val="009C567F"/>
    <w:rsid w:val="009C5B1A"/>
    <w:rsid w:val="009C6865"/>
    <w:rsid w:val="009C7213"/>
    <w:rsid w:val="009C7815"/>
    <w:rsid w:val="009C7F2F"/>
    <w:rsid w:val="009D1661"/>
    <w:rsid w:val="009D54FE"/>
    <w:rsid w:val="009D69F8"/>
    <w:rsid w:val="009E0753"/>
    <w:rsid w:val="009E1844"/>
    <w:rsid w:val="009E2CD8"/>
    <w:rsid w:val="009E2E01"/>
    <w:rsid w:val="009E6663"/>
    <w:rsid w:val="009E7C4A"/>
    <w:rsid w:val="009F7985"/>
    <w:rsid w:val="009F7B55"/>
    <w:rsid w:val="00A0009A"/>
    <w:rsid w:val="00A03813"/>
    <w:rsid w:val="00A1314C"/>
    <w:rsid w:val="00A13423"/>
    <w:rsid w:val="00A14790"/>
    <w:rsid w:val="00A14BA2"/>
    <w:rsid w:val="00A15AF7"/>
    <w:rsid w:val="00A15EC1"/>
    <w:rsid w:val="00A16B95"/>
    <w:rsid w:val="00A20042"/>
    <w:rsid w:val="00A223ED"/>
    <w:rsid w:val="00A229DA"/>
    <w:rsid w:val="00A2499B"/>
    <w:rsid w:val="00A26B59"/>
    <w:rsid w:val="00A26E62"/>
    <w:rsid w:val="00A3151B"/>
    <w:rsid w:val="00A334FD"/>
    <w:rsid w:val="00A33B15"/>
    <w:rsid w:val="00A34CEB"/>
    <w:rsid w:val="00A4248F"/>
    <w:rsid w:val="00A44778"/>
    <w:rsid w:val="00A473EF"/>
    <w:rsid w:val="00A5404D"/>
    <w:rsid w:val="00A60236"/>
    <w:rsid w:val="00A6627E"/>
    <w:rsid w:val="00A7183F"/>
    <w:rsid w:val="00A77073"/>
    <w:rsid w:val="00A90BF0"/>
    <w:rsid w:val="00A90D75"/>
    <w:rsid w:val="00A95846"/>
    <w:rsid w:val="00A96E03"/>
    <w:rsid w:val="00AA06F2"/>
    <w:rsid w:val="00AA1F0F"/>
    <w:rsid w:val="00AA2640"/>
    <w:rsid w:val="00AA4FD9"/>
    <w:rsid w:val="00AB5727"/>
    <w:rsid w:val="00AC42B0"/>
    <w:rsid w:val="00AC4DF1"/>
    <w:rsid w:val="00AC77F0"/>
    <w:rsid w:val="00AC7880"/>
    <w:rsid w:val="00AD0207"/>
    <w:rsid w:val="00AD44E7"/>
    <w:rsid w:val="00AD66E4"/>
    <w:rsid w:val="00AD67E8"/>
    <w:rsid w:val="00AE2D6E"/>
    <w:rsid w:val="00AE40FF"/>
    <w:rsid w:val="00AE5278"/>
    <w:rsid w:val="00AE76B7"/>
    <w:rsid w:val="00AE7DF0"/>
    <w:rsid w:val="00B016CC"/>
    <w:rsid w:val="00B05C8F"/>
    <w:rsid w:val="00B104CC"/>
    <w:rsid w:val="00B10E40"/>
    <w:rsid w:val="00B11496"/>
    <w:rsid w:val="00B12C5A"/>
    <w:rsid w:val="00B15284"/>
    <w:rsid w:val="00B1649C"/>
    <w:rsid w:val="00B176C1"/>
    <w:rsid w:val="00B2238E"/>
    <w:rsid w:val="00B223E9"/>
    <w:rsid w:val="00B23F2D"/>
    <w:rsid w:val="00B27111"/>
    <w:rsid w:val="00B31003"/>
    <w:rsid w:val="00B31BFC"/>
    <w:rsid w:val="00B34FCA"/>
    <w:rsid w:val="00B37991"/>
    <w:rsid w:val="00B37F53"/>
    <w:rsid w:val="00B407E9"/>
    <w:rsid w:val="00B46F32"/>
    <w:rsid w:val="00B503BC"/>
    <w:rsid w:val="00B54A54"/>
    <w:rsid w:val="00B56152"/>
    <w:rsid w:val="00B63E18"/>
    <w:rsid w:val="00B75A20"/>
    <w:rsid w:val="00B778E8"/>
    <w:rsid w:val="00B80154"/>
    <w:rsid w:val="00B83F28"/>
    <w:rsid w:val="00B902A4"/>
    <w:rsid w:val="00B9147B"/>
    <w:rsid w:val="00B92486"/>
    <w:rsid w:val="00B9713A"/>
    <w:rsid w:val="00BA25BD"/>
    <w:rsid w:val="00BA2DBF"/>
    <w:rsid w:val="00BA4AD8"/>
    <w:rsid w:val="00BA6403"/>
    <w:rsid w:val="00BA725E"/>
    <w:rsid w:val="00BC460A"/>
    <w:rsid w:val="00BD01A2"/>
    <w:rsid w:val="00BD2AD8"/>
    <w:rsid w:val="00BD5C36"/>
    <w:rsid w:val="00BD615D"/>
    <w:rsid w:val="00BD71ED"/>
    <w:rsid w:val="00BE0897"/>
    <w:rsid w:val="00BE29E8"/>
    <w:rsid w:val="00BE4239"/>
    <w:rsid w:val="00BE5B99"/>
    <w:rsid w:val="00BE5FC6"/>
    <w:rsid w:val="00BE7696"/>
    <w:rsid w:val="00BF00C4"/>
    <w:rsid w:val="00BF021A"/>
    <w:rsid w:val="00BF0549"/>
    <w:rsid w:val="00BF22F6"/>
    <w:rsid w:val="00BF3CE4"/>
    <w:rsid w:val="00BF5CA9"/>
    <w:rsid w:val="00BF6055"/>
    <w:rsid w:val="00BF7662"/>
    <w:rsid w:val="00C03B0A"/>
    <w:rsid w:val="00C04C55"/>
    <w:rsid w:val="00C0772E"/>
    <w:rsid w:val="00C07E17"/>
    <w:rsid w:val="00C13E48"/>
    <w:rsid w:val="00C2692C"/>
    <w:rsid w:val="00C33A9B"/>
    <w:rsid w:val="00C355B5"/>
    <w:rsid w:val="00C41B10"/>
    <w:rsid w:val="00C44FC5"/>
    <w:rsid w:val="00C45A69"/>
    <w:rsid w:val="00C467AB"/>
    <w:rsid w:val="00C5566A"/>
    <w:rsid w:val="00C60315"/>
    <w:rsid w:val="00C64E76"/>
    <w:rsid w:val="00C64EA2"/>
    <w:rsid w:val="00C76376"/>
    <w:rsid w:val="00C76525"/>
    <w:rsid w:val="00C77020"/>
    <w:rsid w:val="00C7792F"/>
    <w:rsid w:val="00C77EF6"/>
    <w:rsid w:val="00C80E74"/>
    <w:rsid w:val="00C83C28"/>
    <w:rsid w:val="00C84012"/>
    <w:rsid w:val="00C85B13"/>
    <w:rsid w:val="00C87F0B"/>
    <w:rsid w:val="00C96AEE"/>
    <w:rsid w:val="00CA2297"/>
    <w:rsid w:val="00CA286D"/>
    <w:rsid w:val="00CA3A28"/>
    <w:rsid w:val="00CB0A86"/>
    <w:rsid w:val="00CB362E"/>
    <w:rsid w:val="00CB471F"/>
    <w:rsid w:val="00CB6D6B"/>
    <w:rsid w:val="00CC1108"/>
    <w:rsid w:val="00CC13C6"/>
    <w:rsid w:val="00CD0AF4"/>
    <w:rsid w:val="00CD0C62"/>
    <w:rsid w:val="00CD6D66"/>
    <w:rsid w:val="00CE0712"/>
    <w:rsid w:val="00CE44CC"/>
    <w:rsid w:val="00CE503D"/>
    <w:rsid w:val="00CE5CE4"/>
    <w:rsid w:val="00CE7F11"/>
    <w:rsid w:val="00CF6D18"/>
    <w:rsid w:val="00D0176B"/>
    <w:rsid w:val="00D02E66"/>
    <w:rsid w:val="00D058E6"/>
    <w:rsid w:val="00D05B46"/>
    <w:rsid w:val="00D1004E"/>
    <w:rsid w:val="00D1091D"/>
    <w:rsid w:val="00D1664E"/>
    <w:rsid w:val="00D244E1"/>
    <w:rsid w:val="00D25B25"/>
    <w:rsid w:val="00D273BB"/>
    <w:rsid w:val="00D3382A"/>
    <w:rsid w:val="00D348CD"/>
    <w:rsid w:val="00D3564A"/>
    <w:rsid w:val="00D35E50"/>
    <w:rsid w:val="00D369A9"/>
    <w:rsid w:val="00D36A18"/>
    <w:rsid w:val="00D43C4A"/>
    <w:rsid w:val="00D45502"/>
    <w:rsid w:val="00D46802"/>
    <w:rsid w:val="00D5070A"/>
    <w:rsid w:val="00D540FA"/>
    <w:rsid w:val="00D56548"/>
    <w:rsid w:val="00D61477"/>
    <w:rsid w:val="00D656BA"/>
    <w:rsid w:val="00D670A8"/>
    <w:rsid w:val="00D673B7"/>
    <w:rsid w:val="00D741E4"/>
    <w:rsid w:val="00D74A7F"/>
    <w:rsid w:val="00D74B40"/>
    <w:rsid w:val="00D776AE"/>
    <w:rsid w:val="00D80CFC"/>
    <w:rsid w:val="00D844F0"/>
    <w:rsid w:val="00D9054D"/>
    <w:rsid w:val="00D9349E"/>
    <w:rsid w:val="00D94AEC"/>
    <w:rsid w:val="00D978AC"/>
    <w:rsid w:val="00DA217E"/>
    <w:rsid w:val="00DA2409"/>
    <w:rsid w:val="00DA3CE1"/>
    <w:rsid w:val="00DA3DA4"/>
    <w:rsid w:val="00DA43C1"/>
    <w:rsid w:val="00DA56B8"/>
    <w:rsid w:val="00DA61D4"/>
    <w:rsid w:val="00DA7F05"/>
    <w:rsid w:val="00DB3DEF"/>
    <w:rsid w:val="00DC13B9"/>
    <w:rsid w:val="00DC3A46"/>
    <w:rsid w:val="00DC3FF7"/>
    <w:rsid w:val="00DC6AB3"/>
    <w:rsid w:val="00DC6B97"/>
    <w:rsid w:val="00DD0590"/>
    <w:rsid w:val="00DD4635"/>
    <w:rsid w:val="00DE4C49"/>
    <w:rsid w:val="00DE5AF7"/>
    <w:rsid w:val="00DE5C7E"/>
    <w:rsid w:val="00DE696A"/>
    <w:rsid w:val="00DF0446"/>
    <w:rsid w:val="00DF5CF7"/>
    <w:rsid w:val="00DF7A37"/>
    <w:rsid w:val="00E0437B"/>
    <w:rsid w:val="00E04973"/>
    <w:rsid w:val="00E04AB7"/>
    <w:rsid w:val="00E04DCA"/>
    <w:rsid w:val="00E108AD"/>
    <w:rsid w:val="00E145C9"/>
    <w:rsid w:val="00E156E5"/>
    <w:rsid w:val="00E15EC4"/>
    <w:rsid w:val="00E20CA9"/>
    <w:rsid w:val="00E214C1"/>
    <w:rsid w:val="00E22CB5"/>
    <w:rsid w:val="00E22EDF"/>
    <w:rsid w:val="00E2548C"/>
    <w:rsid w:val="00E2788C"/>
    <w:rsid w:val="00E27913"/>
    <w:rsid w:val="00E304F2"/>
    <w:rsid w:val="00E3511F"/>
    <w:rsid w:val="00E37997"/>
    <w:rsid w:val="00E434B5"/>
    <w:rsid w:val="00E44893"/>
    <w:rsid w:val="00E51444"/>
    <w:rsid w:val="00E51CC0"/>
    <w:rsid w:val="00E55A3D"/>
    <w:rsid w:val="00E55BD9"/>
    <w:rsid w:val="00E55E0F"/>
    <w:rsid w:val="00E61B59"/>
    <w:rsid w:val="00E61C25"/>
    <w:rsid w:val="00E61C52"/>
    <w:rsid w:val="00E6268A"/>
    <w:rsid w:val="00E64B4E"/>
    <w:rsid w:val="00E64FF8"/>
    <w:rsid w:val="00E70889"/>
    <w:rsid w:val="00E70BE4"/>
    <w:rsid w:val="00E71B27"/>
    <w:rsid w:val="00E73BB1"/>
    <w:rsid w:val="00E7508A"/>
    <w:rsid w:val="00E76D28"/>
    <w:rsid w:val="00E801BE"/>
    <w:rsid w:val="00E835AA"/>
    <w:rsid w:val="00E84A52"/>
    <w:rsid w:val="00E90F51"/>
    <w:rsid w:val="00E92107"/>
    <w:rsid w:val="00E948CB"/>
    <w:rsid w:val="00EA120A"/>
    <w:rsid w:val="00EA23F8"/>
    <w:rsid w:val="00EA2F9A"/>
    <w:rsid w:val="00EA5417"/>
    <w:rsid w:val="00EA54DB"/>
    <w:rsid w:val="00EA62B4"/>
    <w:rsid w:val="00EA7FC7"/>
    <w:rsid w:val="00EB56AC"/>
    <w:rsid w:val="00EB7B80"/>
    <w:rsid w:val="00EC52BE"/>
    <w:rsid w:val="00ED0050"/>
    <w:rsid w:val="00ED3A5F"/>
    <w:rsid w:val="00ED7329"/>
    <w:rsid w:val="00EE01AE"/>
    <w:rsid w:val="00EE11DE"/>
    <w:rsid w:val="00EE1979"/>
    <w:rsid w:val="00EE47D0"/>
    <w:rsid w:val="00EE6B8A"/>
    <w:rsid w:val="00EF3879"/>
    <w:rsid w:val="00EF58FC"/>
    <w:rsid w:val="00EF5B9C"/>
    <w:rsid w:val="00EF66C0"/>
    <w:rsid w:val="00EF7432"/>
    <w:rsid w:val="00EF77E2"/>
    <w:rsid w:val="00F005BD"/>
    <w:rsid w:val="00F012BD"/>
    <w:rsid w:val="00F01FEE"/>
    <w:rsid w:val="00F10B81"/>
    <w:rsid w:val="00F1164F"/>
    <w:rsid w:val="00F11C94"/>
    <w:rsid w:val="00F12330"/>
    <w:rsid w:val="00F145E2"/>
    <w:rsid w:val="00F1508F"/>
    <w:rsid w:val="00F215D3"/>
    <w:rsid w:val="00F26D8D"/>
    <w:rsid w:val="00F270EA"/>
    <w:rsid w:val="00F334E3"/>
    <w:rsid w:val="00F3475E"/>
    <w:rsid w:val="00F36DEA"/>
    <w:rsid w:val="00F414F5"/>
    <w:rsid w:val="00F446DE"/>
    <w:rsid w:val="00F45ABD"/>
    <w:rsid w:val="00F4755E"/>
    <w:rsid w:val="00F47F38"/>
    <w:rsid w:val="00F5379F"/>
    <w:rsid w:val="00F544F2"/>
    <w:rsid w:val="00F545CA"/>
    <w:rsid w:val="00F611C9"/>
    <w:rsid w:val="00F6706B"/>
    <w:rsid w:val="00F70627"/>
    <w:rsid w:val="00F70D3F"/>
    <w:rsid w:val="00F7135D"/>
    <w:rsid w:val="00F744C8"/>
    <w:rsid w:val="00F81243"/>
    <w:rsid w:val="00F843EB"/>
    <w:rsid w:val="00F85E92"/>
    <w:rsid w:val="00F93ECB"/>
    <w:rsid w:val="00F97143"/>
    <w:rsid w:val="00FA3A33"/>
    <w:rsid w:val="00FA4DA4"/>
    <w:rsid w:val="00FA4F52"/>
    <w:rsid w:val="00FA769F"/>
    <w:rsid w:val="00FB1A09"/>
    <w:rsid w:val="00FC5F87"/>
    <w:rsid w:val="00FD2761"/>
    <w:rsid w:val="00FE04E4"/>
    <w:rsid w:val="00FE5A2E"/>
    <w:rsid w:val="00FE5E9A"/>
    <w:rsid w:val="00FF0DB0"/>
    <w:rsid w:val="00FF26D6"/>
    <w:rsid w:val="00FF2881"/>
    <w:rsid w:val="00FF2B90"/>
    <w:rsid w:val="00FF5E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8674">
      <o:colormenu v:ext="edit" strokecolor="none [2405]"/>
    </o:shapedefaults>
    <o:shapelayout v:ext="edit">
      <o:idmap v:ext="edit" data="1"/>
      <o:rules v:ext="edit">
        <o:r id="V:Rule3" type="connector" idref="#_x0000_s1106"/>
        <o:r id="V:Rule4" type="connector" idref="#_x0000_s110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2A21"/>
  </w:style>
  <w:style w:type="paragraph" w:styleId="1">
    <w:name w:val="heading 1"/>
    <w:basedOn w:val="a"/>
    <w:next w:val="a"/>
    <w:link w:val="1Char"/>
    <w:uiPriority w:val="9"/>
    <w:qFormat/>
    <w:rsid w:val="00796AC2"/>
    <w:pPr>
      <w:keepNext/>
      <w:keepLines/>
      <w:spacing w:before="480" w:after="0"/>
      <w:outlineLvl w:val="0"/>
    </w:pPr>
    <w:rPr>
      <w:rFonts w:asciiTheme="majorHAnsi" w:eastAsiaTheme="majorEastAsia" w:hAnsiTheme="majorHAnsi" w:cstheme="majorBidi"/>
      <w:b/>
      <w:bCs/>
      <w:color w:val="365F91" w:themeColor="accent1" w:themeShade="BF"/>
      <w:sz w:val="28"/>
      <w:szCs w:val="28"/>
      <w:lang w:eastAsia="fr-FR"/>
    </w:rPr>
  </w:style>
  <w:style w:type="paragraph" w:styleId="4">
    <w:name w:val="heading 4"/>
    <w:basedOn w:val="a"/>
    <w:next w:val="a"/>
    <w:link w:val="4Char"/>
    <w:qFormat/>
    <w:rsid w:val="002979C9"/>
    <w:pPr>
      <w:keepNext/>
      <w:spacing w:after="0" w:line="240" w:lineRule="auto"/>
      <w:outlineLvl w:val="3"/>
    </w:pPr>
    <w:rPr>
      <w:rFonts w:ascii="Times New Roman" w:eastAsia="Times New Roman" w:hAnsi="Times New Roman" w:cs="Times New Roman"/>
      <w:sz w:val="32"/>
      <w:szCs w:val="32"/>
      <w:lang w:bidi="ar-DZ"/>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979C9"/>
    <w:pPr>
      <w:tabs>
        <w:tab w:val="center" w:pos="4153"/>
        <w:tab w:val="right" w:pos="8306"/>
      </w:tabs>
      <w:spacing w:after="0" w:line="240" w:lineRule="auto"/>
    </w:pPr>
  </w:style>
  <w:style w:type="character" w:customStyle="1" w:styleId="Char">
    <w:name w:val="رأس صفحة Char"/>
    <w:basedOn w:val="a0"/>
    <w:link w:val="a3"/>
    <w:uiPriority w:val="99"/>
    <w:rsid w:val="002979C9"/>
  </w:style>
  <w:style w:type="paragraph" w:styleId="a4">
    <w:name w:val="footer"/>
    <w:basedOn w:val="a"/>
    <w:link w:val="Char0"/>
    <w:uiPriority w:val="99"/>
    <w:unhideWhenUsed/>
    <w:rsid w:val="002979C9"/>
    <w:pPr>
      <w:tabs>
        <w:tab w:val="center" w:pos="4153"/>
        <w:tab w:val="right" w:pos="8306"/>
      </w:tabs>
      <w:spacing w:after="0" w:line="240" w:lineRule="auto"/>
    </w:pPr>
  </w:style>
  <w:style w:type="character" w:customStyle="1" w:styleId="Char0">
    <w:name w:val="تذييل صفحة Char"/>
    <w:basedOn w:val="a0"/>
    <w:link w:val="a4"/>
    <w:uiPriority w:val="99"/>
    <w:rsid w:val="002979C9"/>
  </w:style>
  <w:style w:type="character" w:customStyle="1" w:styleId="4Char">
    <w:name w:val="عنوان 4 Char"/>
    <w:basedOn w:val="a0"/>
    <w:link w:val="4"/>
    <w:rsid w:val="002979C9"/>
    <w:rPr>
      <w:rFonts w:ascii="Times New Roman" w:eastAsia="Times New Roman" w:hAnsi="Times New Roman" w:cs="Times New Roman"/>
      <w:sz w:val="32"/>
      <w:szCs w:val="32"/>
      <w:lang w:bidi="ar-DZ"/>
    </w:rPr>
  </w:style>
  <w:style w:type="paragraph" w:styleId="a5">
    <w:name w:val="List Paragraph"/>
    <w:basedOn w:val="a"/>
    <w:link w:val="Char1"/>
    <w:uiPriority w:val="34"/>
    <w:qFormat/>
    <w:rsid w:val="00856037"/>
    <w:pPr>
      <w:ind w:left="720"/>
      <w:contextualSpacing/>
    </w:pPr>
  </w:style>
  <w:style w:type="character" w:styleId="a6">
    <w:name w:val="Subtle Emphasis"/>
    <w:basedOn w:val="a0"/>
    <w:uiPriority w:val="19"/>
    <w:qFormat/>
    <w:rsid w:val="00830E8D"/>
    <w:rPr>
      <w:i/>
      <w:iCs/>
      <w:color w:val="FF0000"/>
    </w:rPr>
  </w:style>
  <w:style w:type="paragraph" w:customStyle="1" w:styleId="10">
    <w:name w:val="نمط1"/>
    <w:basedOn w:val="a"/>
    <w:link w:val="1Char0"/>
    <w:qFormat/>
    <w:rsid w:val="00830E8D"/>
    <w:pPr>
      <w:jc w:val="right"/>
    </w:pPr>
    <w:rPr>
      <w:rFonts w:ascii="Diwani Bent" w:hAnsi="Diwani Bent"/>
      <w:i/>
      <w:color w:val="00B050"/>
    </w:rPr>
  </w:style>
  <w:style w:type="character" w:customStyle="1" w:styleId="1Char0">
    <w:name w:val="نمط1 Char"/>
    <w:basedOn w:val="a0"/>
    <w:link w:val="10"/>
    <w:rsid w:val="00830E8D"/>
    <w:rPr>
      <w:rFonts w:ascii="Diwani Bent" w:hAnsi="Diwani Bent"/>
      <w:i/>
      <w:color w:val="00B050"/>
    </w:rPr>
  </w:style>
  <w:style w:type="paragraph" w:customStyle="1" w:styleId="2">
    <w:name w:val="نمط2"/>
    <w:basedOn w:val="a5"/>
    <w:link w:val="2Char"/>
    <w:qFormat/>
    <w:rsid w:val="00830E8D"/>
    <w:pPr>
      <w:autoSpaceDE w:val="0"/>
      <w:autoSpaceDN w:val="0"/>
      <w:adjustRightInd w:val="0"/>
      <w:spacing w:after="0" w:line="360" w:lineRule="auto"/>
      <w:jc w:val="both"/>
    </w:pPr>
    <w:rPr>
      <w:rFonts w:asciiTheme="majorBidi" w:hAnsiTheme="majorBidi" w:cstheme="majorBidi"/>
      <w:i/>
      <w:iCs/>
      <w:sz w:val="26"/>
      <w:szCs w:val="26"/>
    </w:rPr>
  </w:style>
  <w:style w:type="character" w:customStyle="1" w:styleId="Char1">
    <w:name w:val=" سرد الفقرات Char"/>
    <w:basedOn w:val="a0"/>
    <w:link w:val="a5"/>
    <w:uiPriority w:val="34"/>
    <w:rsid w:val="00830E8D"/>
  </w:style>
  <w:style w:type="character" w:customStyle="1" w:styleId="2Char">
    <w:name w:val="نمط2 Char"/>
    <w:basedOn w:val="Char1"/>
    <w:link w:val="2"/>
    <w:rsid w:val="00830E8D"/>
    <w:rPr>
      <w:rFonts w:asciiTheme="majorBidi" w:hAnsiTheme="majorBidi" w:cstheme="majorBidi"/>
      <w:i/>
      <w:iCs/>
      <w:sz w:val="26"/>
      <w:szCs w:val="26"/>
    </w:rPr>
  </w:style>
  <w:style w:type="paragraph" w:styleId="a7">
    <w:name w:val="Balloon Text"/>
    <w:basedOn w:val="a"/>
    <w:link w:val="Char2"/>
    <w:uiPriority w:val="99"/>
    <w:semiHidden/>
    <w:unhideWhenUsed/>
    <w:rsid w:val="00830E8D"/>
    <w:pPr>
      <w:spacing w:after="0" w:line="240" w:lineRule="auto"/>
    </w:pPr>
    <w:rPr>
      <w:rFonts w:ascii="Tahoma" w:hAnsi="Tahoma" w:cs="Tahoma"/>
      <w:sz w:val="16"/>
      <w:szCs w:val="16"/>
    </w:rPr>
  </w:style>
  <w:style w:type="character" w:customStyle="1" w:styleId="Char2">
    <w:name w:val="نص في بالون Char"/>
    <w:basedOn w:val="a0"/>
    <w:link w:val="a7"/>
    <w:uiPriority w:val="99"/>
    <w:semiHidden/>
    <w:rsid w:val="00830E8D"/>
    <w:rPr>
      <w:rFonts w:ascii="Tahoma" w:hAnsi="Tahoma" w:cs="Tahoma"/>
      <w:sz w:val="16"/>
      <w:szCs w:val="16"/>
    </w:rPr>
  </w:style>
  <w:style w:type="character" w:styleId="a8">
    <w:name w:val="Placeholder Text"/>
    <w:basedOn w:val="a0"/>
    <w:uiPriority w:val="99"/>
    <w:semiHidden/>
    <w:rsid w:val="00830E8D"/>
    <w:rPr>
      <w:color w:val="808080"/>
    </w:rPr>
  </w:style>
  <w:style w:type="paragraph" w:customStyle="1" w:styleId="memoire">
    <w:name w:val="memoire"/>
    <w:basedOn w:val="a"/>
    <w:link w:val="memoireChar"/>
    <w:qFormat/>
    <w:rsid w:val="00830E8D"/>
    <w:pPr>
      <w:autoSpaceDE w:val="0"/>
      <w:autoSpaceDN w:val="0"/>
      <w:adjustRightInd w:val="0"/>
      <w:spacing w:after="0" w:line="360" w:lineRule="auto"/>
      <w:ind w:left="720"/>
      <w:jc w:val="both"/>
    </w:pPr>
    <w:rPr>
      <w:rFonts w:asciiTheme="majorBidi" w:hAnsiTheme="majorBidi" w:cstheme="majorBidi"/>
      <w:i/>
      <w:iCs/>
      <w:sz w:val="26"/>
      <w:szCs w:val="26"/>
    </w:rPr>
  </w:style>
  <w:style w:type="character" w:customStyle="1" w:styleId="memoireChar">
    <w:name w:val="memoire Char"/>
    <w:basedOn w:val="a0"/>
    <w:link w:val="memoire"/>
    <w:rsid w:val="00830E8D"/>
    <w:rPr>
      <w:rFonts w:asciiTheme="majorBidi" w:hAnsiTheme="majorBidi" w:cstheme="majorBidi"/>
      <w:i/>
      <w:iCs/>
      <w:sz w:val="26"/>
      <w:szCs w:val="26"/>
    </w:rPr>
  </w:style>
  <w:style w:type="paragraph" w:customStyle="1" w:styleId="Default">
    <w:name w:val="Default"/>
    <w:rsid w:val="00830E8D"/>
    <w:pPr>
      <w:autoSpaceDE w:val="0"/>
      <w:autoSpaceDN w:val="0"/>
      <w:adjustRightInd w:val="0"/>
      <w:spacing w:after="0" w:line="240" w:lineRule="auto"/>
    </w:pPr>
    <w:rPr>
      <w:rFonts w:ascii="Arial" w:hAnsi="Arial" w:cs="Arial"/>
      <w:color w:val="000000"/>
      <w:sz w:val="24"/>
      <w:szCs w:val="24"/>
    </w:rPr>
  </w:style>
  <w:style w:type="paragraph" w:customStyle="1" w:styleId="Titre31">
    <w:name w:val="Titre 31"/>
    <w:basedOn w:val="Default"/>
    <w:next w:val="Default"/>
    <w:uiPriority w:val="99"/>
    <w:rsid w:val="00830E8D"/>
    <w:rPr>
      <w:color w:val="auto"/>
    </w:rPr>
  </w:style>
  <w:style w:type="table" w:styleId="a9">
    <w:name w:val="Table Grid"/>
    <w:basedOn w:val="a1"/>
    <w:uiPriority w:val="59"/>
    <w:rsid w:val="00830E8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Char">
    <w:name w:val="عنوان 1 Char"/>
    <w:basedOn w:val="a0"/>
    <w:link w:val="1"/>
    <w:uiPriority w:val="9"/>
    <w:rsid w:val="00796AC2"/>
    <w:rPr>
      <w:rFonts w:asciiTheme="majorHAnsi" w:eastAsiaTheme="majorEastAsia" w:hAnsiTheme="majorHAnsi" w:cstheme="majorBidi"/>
      <w:b/>
      <w:bCs/>
      <w:color w:val="365F91" w:themeColor="accent1" w:themeShade="BF"/>
      <w:sz w:val="28"/>
      <w:szCs w:val="28"/>
      <w:lang w:eastAsia="fr-FR"/>
    </w:rPr>
  </w:style>
  <w:style w:type="paragraph" w:styleId="aa">
    <w:name w:val="Body Text"/>
    <w:basedOn w:val="a"/>
    <w:link w:val="Char3"/>
    <w:uiPriority w:val="1"/>
    <w:qFormat/>
    <w:rsid w:val="00796AC2"/>
    <w:pPr>
      <w:widowControl w:val="0"/>
      <w:autoSpaceDE w:val="0"/>
      <w:autoSpaceDN w:val="0"/>
      <w:spacing w:after="0" w:line="240" w:lineRule="auto"/>
    </w:pPr>
    <w:rPr>
      <w:rFonts w:ascii="Times New Roman" w:eastAsia="Times New Roman" w:hAnsi="Times New Roman" w:cs="Times New Roman"/>
      <w:sz w:val="24"/>
      <w:szCs w:val="24"/>
      <w:lang w:val="en-US"/>
    </w:rPr>
  </w:style>
  <w:style w:type="character" w:customStyle="1" w:styleId="Char3">
    <w:name w:val="نص أساسي Char"/>
    <w:basedOn w:val="a0"/>
    <w:link w:val="aa"/>
    <w:uiPriority w:val="1"/>
    <w:rsid w:val="00796AC2"/>
    <w:rPr>
      <w:rFonts w:ascii="Times New Roman" w:eastAsia="Times New Roman" w:hAnsi="Times New Roman" w:cs="Times New Roman"/>
      <w:sz w:val="24"/>
      <w:szCs w:val="24"/>
      <w:lang w:val="en-US"/>
    </w:rPr>
  </w:style>
  <w:style w:type="table" w:customStyle="1" w:styleId="TableNormal">
    <w:name w:val="Table Normal"/>
    <w:uiPriority w:val="2"/>
    <w:semiHidden/>
    <w:unhideWhenUsed/>
    <w:qFormat/>
    <w:rsid w:val="00796AC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96AC2"/>
    <w:pPr>
      <w:widowControl w:val="0"/>
      <w:autoSpaceDE w:val="0"/>
      <w:autoSpaceDN w:val="0"/>
      <w:spacing w:after="0" w:line="240" w:lineRule="auto"/>
    </w:pPr>
    <w:rPr>
      <w:rFonts w:ascii="Times New Roman" w:eastAsia="Times New Roman" w:hAnsi="Times New Roman" w:cs="Times New Roman"/>
      <w:lang w:val="en-US"/>
    </w:rPr>
  </w:style>
  <w:style w:type="character" w:styleId="Hyperlink">
    <w:name w:val="Hyperlink"/>
    <w:uiPriority w:val="99"/>
    <w:unhideWhenUsed/>
    <w:rsid w:val="00796AC2"/>
    <w:rPr>
      <w:color w:val="0000FF"/>
      <w:u w:val="single"/>
    </w:rPr>
  </w:style>
  <w:style w:type="character" w:styleId="ab">
    <w:name w:val="Strong"/>
    <w:basedOn w:val="a0"/>
    <w:uiPriority w:val="22"/>
    <w:qFormat/>
    <w:rsid w:val="00796AC2"/>
    <w:rPr>
      <w:b/>
      <w:bCs/>
    </w:rPr>
  </w:style>
  <w:style w:type="paragraph" w:customStyle="1" w:styleId="FIGURE">
    <w:name w:val="FIGURE"/>
    <w:basedOn w:val="a"/>
    <w:link w:val="FIGURECar"/>
    <w:qFormat/>
    <w:rsid w:val="00796AC2"/>
    <w:pPr>
      <w:spacing w:after="0" w:line="240" w:lineRule="auto"/>
      <w:jc w:val="center"/>
    </w:pPr>
    <w:rPr>
      <w:rFonts w:ascii="Times New Roman" w:eastAsia="Times New Roman" w:hAnsi="Times New Roman" w:cs="Times New Roman"/>
      <w:sz w:val="24"/>
      <w:szCs w:val="24"/>
      <w:lang w:bidi="ar-DZ"/>
    </w:rPr>
  </w:style>
  <w:style w:type="character" w:customStyle="1" w:styleId="FIGURECar">
    <w:name w:val="FIGURE Car"/>
    <w:basedOn w:val="a0"/>
    <w:link w:val="FIGURE"/>
    <w:rsid w:val="00796AC2"/>
    <w:rPr>
      <w:rFonts w:ascii="Times New Roman" w:eastAsia="Times New Roman" w:hAnsi="Times New Roman" w:cs="Times New Roman"/>
      <w:sz w:val="24"/>
      <w:szCs w:val="24"/>
      <w:lang w:bidi="ar-DZ"/>
    </w:rPr>
  </w:style>
  <w:style w:type="character" w:customStyle="1" w:styleId="noprint">
    <w:name w:val="noprint"/>
    <w:basedOn w:val="a0"/>
    <w:rsid w:val="00796AC2"/>
  </w:style>
  <w:style w:type="character" w:customStyle="1" w:styleId="reference-text">
    <w:name w:val="reference-text"/>
    <w:basedOn w:val="a0"/>
    <w:rsid w:val="00796AC2"/>
  </w:style>
  <w:style w:type="character" w:customStyle="1" w:styleId="ouvrage">
    <w:name w:val="ouvrage"/>
    <w:basedOn w:val="a0"/>
    <w:rsid w:val="00796AC2"/>
  </w:style>
  <w:style w:type="character" w:customStyle="1" w:styleId="nomauteur">
    <w:name w:val="nom_auteur"/>
    <w:basedOn w:val="a0"/>
    <w:rsid w:val="00796AC2"/>
  </w:style>
  <w:style w:type="character" w:styleId="HTML">
    <w:name w:val="HTML Cite"/>
    <w:basedOn w:val="a0"/>
    <w:uiPriority w:val="99"/>
    <w:semiHidden/>
    <w:unhideWhenUsed/>
    <w:rsid w:val="00796AC2"/>
    <w:rPr>
      <w:i/>
      <w:iCs/>
    </w:rPr>
  </w:style>
  <w:style w:type="paragraph" w:styleId="ac">
    <w:name w:val="No Spacing"/>
    <w:uiPriority w:val="1"/>
    <w:qFormat/>
    <w:rsid w:val="00486943"/>
    <w:pPr>
      <w:spacing w:after="0" w:line="240" w:lineRule="auto"/>
    </w:pPr>
    <w:rPr>
      <w:rFonts w:eastAsiaTheme="minorEastAsia"/>
      <w:lang w:eastAsia="fr-FR"/>
    </w:rPr>
  </w:style>
  <w:style w:type="paragraph" w:styleId="ad">
    <w:name w:val="Normal (Web)"/>
    <w:basedOn w:val="a"/>
    <w:uiPriority w:val="99"/>
    <w:semiHidden/>
    <w:unhideWhenUsed/>
    <w:rsid w:val="001A3473"/>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138572167">
      <w:bodyDiv w:val="1"/>
      <w:marLeft w:val="0"/>
      <w:marRight w:val="0"/>
      <w:marTop w:val="0"/>
      <w:marBottom w:val="0"/>
      <w:divBdr>
        <w:top w:val="none" w:sz="0" w:space="0" w:color="auto"/>
        <w:left w:val="none" w:sz="0" w:space="0" w:color="auto"/>
        <w:bottom w:val="none" w:sz="0" w:space="0" w:color="auto"/>
        <w:right w:val="none" w:sz="0" w:space="0" w:color="auto"/>
      </w:divBdr>
    </w:div>
    <w:div w:id="150874909">
      <w:bodyDiv w:val="1"/>
      <w:marLeft w:val="0"/>
      <w:marRight w:val="0"/>
      <w:marTop w:val="0"/>
      <w:marBottom w:val="0"/>
      <w:divBdr>
        <w:top w:val="none" w:sz="0" w:space="0" w:color="auto"/>
        <w:left w:val="none" w:sz="0" w:space="0" w:color="auto"/>
        <w:bottom w:val="none" w:sz="0" w:space="0" w:color="auto"/>
        <w:right w:val="none" w:sz="0" w:space="0" w:color="auto"/>
      </w:divBdr>
    </w:div>
    <w:div w:id="226575709">
      <w:bodyDiv w:val="1"/>
      <w:marLeft w:val="0"/>
      <w:marRight w:val="0"/>
      <w:marTop w:val="0"/>
      <w:marBottom w:val="0"/>
      <w:divBdr>
        <w:top w:val="none" w:sz="0" w:space="0" w:color="auto"/>
        <w:left w:val="none" w:sz="0" w:space="0" w:color="auto"/>
        <w:bottom w:val="none" w:sz="0" w:space="0" w:color="auto"/>
        <w:right w:val="none" w:sz="0" w:space="0" w:color="auto"/>
      </w:divBdr>
    </w:div>
    <w:div w:id="388773792">
      <w:bodyDiv w:val="1"/>
      <w:marLeft w:val="0"/>
      <w:marRight w:val="0"/>
      <w:marTop w:val="0"/>
      <w:marBottom w:val="0"/>
      <w:divBdr>
        <w:top w:val="none" w:sz="0" w:space="0" w:color="auto"/>
        <w:left w:val="none" w:sz="0" w:space="0" w:color="auto"/>
        <w:bottom w:val="none" w:sz="0" w:space="0" w:color="auto"/>
        <w:right w:val="none" w:sz="0" w:space="0" w:color="auto"/>
      </w:divBdr>
    </w:div>
    <w:div w:id="535778544">
      <w:bodyDiv w:val="1"/>
      <w:marLeft w:val="0"/>
      <w:marRight w:val="0"/>
      <w:marTop w:val="0"/>
      <w:marBottom w:val="0"/>
      <w:divBdr>
        <w:top w:val="none" w:sz="0" w:space="0" w:color="auto"/>
        <w:left w:val="none" w:sz="0" w:space="0" w:color="auto"/>
        <w:bottom w:val="none" w:sz="0" w:space="0" w:color="auto"/>
        <w:right w:val="none" w:sz="0" w:space="0" w:color="auto"/>
      </w:divBdr>
    </w:div>
    <w:div w:id="989407781">
      <w:bodyDiv w:val="1"/>
      <w:marLeft w:val="0"/>
      <w:marRight w:val="0"/>
      <w:marTop w:val="0"/>
      <w:marBottom w:val="0"/>
      <w:divBdr>
        <w:top w:val="none" w:sz="0" w:space="0" w:color="auto"/>
        <w:left w:val="none" w:sz="0" w:space="0" w:color="auto"/>
        <w:bottom w:val="none" w:sz="0" w:space="0" w:color="auto"/>
        <w:right w:val="none" w:sz="0" w:space="0" w:color="auto"/>
      </w:divBdr>
    </w:div>
    <w:div w:id="1710639271">
      <w:bodyDiv w:val="1"/>
      <w:marLeft w:val="0"/>
      <w:marRight w:val="0"/>
      <w:marTop w:val="0"/>
      <w:marBottom w:val="0"/>
      <w:divBdr>
        <w:top w:val="none" w:sz="0" w:space="0" w:color="auto"/>
        <w:left w:val="none" w:sz="0" w:space="0" w:color="auto"/>
        <w:bottom w:val="none" w:sz="0" w:space="0" w:color="auto"/>
        <w:right w:val="none" w:sz="0" w:space="0" w:color="auto"/>
      </w:divBdr>
    </w:div>
    <w:div w:id="1819758415">
      <w:bodyDiv w:val="1"/>
      <w:marLeft w:val="0"/>
      <w:marRight w:val="0"/>
      <w:marTop w:val="0"/>
      <w:marBottom w:val="0"/>
      <w:divBdr>
        <w:top w:val="none" w:sz="0" w:space="0" w:color="auto"/>
        <w:left w:val="none" w:sz="0" w:space="0" w:color="auto"/>
        <w:bottom w:val="none" w:sz="0" w:space="0" w:color="auto"/>
        <w:right w:val="none" w:sz="0" w:space="0" w:color="auto"/>
      </w:divBdr>
    </w:div>
    <w:div w:id="1944335231">
      <w:bodyDiv w:val="1"/>
      <w:marLeft w:val="0"/>
      <w:marRight w:val="0"/>
      <w:marTop w:val="0"/>
      <w:marBottom w:val="0"/>
      <w:divBdr>
        <w:top w:val="none" w:sz="0" w:space="0" w:color="auto"/>
        <w:left w:val="none" w:sz="0" w:space="0" w:color="auto"/>
        <w:bottom w:val="none" w:sz="0" w:space="0" w:color="auto"/>
        <w:right w:val="none" w:sz="0" w:space="0" w:color="auto"/>
      </w:divBdr>
    </w:div>
    <w:div w:id="1980499175">
      <w:bodyDiv w:val="1"/>
      <w:marLeft w:val="0"/>
      <w:marRight w:val="0"/>
      <w:marTop w:val="0"/>
      <w:marBottom w:val="0"/>
      <w:divBdr>
        <w:top w:val="none" w:sz="0" w:space="0" w:color="auto"/>
        <w:left w:val="none" w:sz="0" w:space="0" w:color="auto"/>
        <w:bottom w:val="none" w:sz="0" w:space="0" w:color="auto"/>
        <w:right w:val="none" w:sz="0" w:space="0" w:color="auto"/>
      </w:divBdr>
    </w:div>
    <w:div w:id="2030834384">
      <w:bodyDiv w:val="1"/>
      <w:marLeft w:val="0"/>
      <w:marRight w:val="0"/>
      <w:marTop w:val="0"/>
      <w:marBottom w:val="0"/>
      <w:divBdr>
        <w:top w:val="none" w:sz="0" w:space="0" w:color="auto"/>
        <w:left w:val="none" w:sz="0" w:space="0" w:color="auto"/>
        <w:bottom w:val="none" w:sz="0" w:space="0" w:color="auto"/>
        <w:right w:val="none" w:sz="0" w:space="0" w:color="auto"/>
      </w:divBdr>
    </w:div>
    <w:div w:id="2098860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7.xml"/><Relationship Id="rId117" Type="http://schemas.openxmlformats.org/officeDocument/2006/relationships/image" Target="media/image40.jpeg"/><Relationship Id="rId21" Type="http://schemas.openxmlformats.org/officeDocument/2006/relationships/image" Target="media/image4.png"/><Relationship Id="rId42" Type="http://schemas.openxmlformats.org/officeDocument/2006/relationships/image" Target="media/image11.emf"/><Relationship Id="rId47" Type="http://schemas.openxmlformats.org/officeDocument/2006/relationships/image" Target="media/image16.emf"/><Relationship Id="rId63" Type="http://schemas.openxmlformats.org/officeDocument/2006/relationships/hyperlink" Target="https://fr.m.wikipedia.org/wiki/Point_d%27aniline" TargetMode="External"/><Relationship Id="rId68" Type="http://schemas.openxmlformats.org/officeDocument/2006/relationships/hyperlink" Target="https://www.ornikar.com/code/cours/mecanique-vehicule/moteur/huile-moteur" TargetMode="External"/><Relationship Id="rId84" Type="http://schemas.openxmlformats.org/officeDocument/2006/relationships/hyperlink" Target="https://fr.m.wikipedia.org/wiki/Transformateur_%C3%A9lectrique" TargetMode="External"/><Relationship Id="rId89" Type="http://schemas.openxmlformats.org/officeDocument/2006/relationships/hyperlink" Target="https://fr.m.wikipedia.org/wiki/Moteur_Wankel" TargetMode="External"/><Relationship Id="rId112" Type="http://schemas.openxmlformats.org/officeDocument/2006/relationships/footer" Target="footer20.xml"/><Relationship Id="rId133" Type="http://schemas.openxmlformats.org/officeDocument/2006/relationships/image" Target="media/image52.png"/><Relationship Id="rId138" Type="http://schemas.openxmlformats.org/officeDocument/2006/relationships/footer" Target="footer22.xml"/><Relationship Id="rId16" Type="http://schemas.openxmlformats.org/officeDocument/2006/relationships/footer" Target="footer3.xml"/><Relationship Id="rId107" Type="http://schemas.openxmlformats.org/officeDocument/2006/relationships/image" Target="media/image33.png"/><Relationship Id="rId11" Type="http://schemas.openxmlformats.org/officeDocument/2006/relationships/image" Target="media/image2.jpeg"/><Relationship Id="rId32" Type="http://schemas.openxmlformats.org/officeDocument/2006/relationships/header" Target="header10.xml"/><Relationship Id="rId37" Type="http://schemas.openxmlformats.org/officeDocument/2006/relationships/image" Target="media/image6.jpeg"/><Relationship Id="rId53" Type="http://schemas.openxmlformats.org/officeDocument/2006/relationships/header" Target="header14.xml"/><Relationship Id="rId58" Type="http://schemas.openxmlformats.org/officeDocument/2006/relationships/image" Target="media/image21.png"/><Relationship Id="rId74" Type="http://schemas.openxmlformats.org/officeDocument/2006/relationships/image" Target="media/image28.png"/><Relationship Id="rId79" Type="http://schemas.openxmlformats.org/officeDocument/2006/relationships/hyperlink" Target="https://fr.m.wikipedia.org/wiki/Compresseur_m%C3%A9canique" TargetMode="External"/><Relationship Id="rId102" Type="http://schemas.openxmlformats.org/officeDocument/2006/relationships/header" Target="header21.xml"/><Relationship Id="rId123" Type="http://schemas.openxmlformats.org/officeDocument/2006/relationships/image" Target="media/image46.png"/><Relationship Id="rId128" Type="http://schemas.openxmlformats.org/officeDocument/2006/relationships/image" Target="media/image48.jpeg"/><Relationship Id="rId144" Type="http://schemas.openxmlformats.org/officeDocument/2006/relationships/hyperlink" Target="http://www.machinerylubrication.com/Read/29113/base-oil-groups" TargetMode="External"/><Relationship Id="rId149"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s://fr.m.wikipedia.org/wiki/Bo%C3%AEte_de_vitesses" TargetMode="External"/><Relationship Id="rId95" Type="http://schemas.openxmlformats.org/officeDocument/2006/relationships/header" Target="header17.xml"/><Relationship Id="rId22" Type="http://schemas.openxmlformats.org/officeDocument/2006/relationships/header" Target="header5.xml"/><Relationship Id="rId27" Type="http://schemas.openxmlformats.org/officeDocument/2006/relationships/footer" Target="footer9.xml"/><Relationship Id="rId43" Type="http://schemas.openxmlformats.org/officeDocument/2006/relationships/image" Target="media/image12.emf"/><Relationship Id="rId48" Type="http://schemas.openxmlformats.org/officeDocument/2006/relationships/image" Target="media/image17.png"/><Relationship Id="rId64" Type="http://schemas.openxmlformats.org/officeDocument/2006/relationships/hyperlink" Target="https://fr.m.wikipedia.org/wiki/Huile_min%C3%A9rale" TargetMode="External"/><Relationship Id="rId69" Type="http://schemas.openxmlformats.org/officeDocument/2006/relationships/hyperlink" Target="https://www.ornikar.com/code/cours/mecanique-vehicule/entretien/carnet" TargetMode="External"/><Relationship Id="rId113" Type="http://schemas.openxmlformats.org/officeDocument/2006/relationships/image" Target="media/image36.jpeg"/><Relationship Id="rId118" Type="http://schemas.openxmlformats.org/officeDocument/2006/relationships/image" Target="media/image41.jpeg"/><Relationship Id="rId134" Type="http://schemas.openxmlformats.org/officeDocument/2006/relationships/image" Target="media/image53.jpeg"/><Relationship Id="rId139" Type="http://schemas.openxmlformats.org/officeDocument/2006/relationships/header" Target="header26.xml"/><Relationship Id="rId80" Type="http://schemas.openxmlformats.org/officeDocument/2006/relationships/hyperlink" Target="https://fr.m.wikipedia.org/wiki/Fluide_hydraulique" TargetMode="External"/><Relationship Id="rId85" Type="http://schemas.openxmlformats.org/officeDocument/2006/relationships/hyperlink" Target="https://fr.m.wikipedia.org/wiki/Tron%C3%A7onneuse" TargetMode="Externa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oter" Target="footer8.xml"/><Relationship Id="rId33" Type="http://schemas.openxmlformats.org/officeDocument/2006/relationships/header" Target="header11.xml"/><Relationship Id="rId38" Type="http://schemas.openxmlformats.org/officeDocument/2006/relationships/image" Target="media/image7.emf"/><Relationship Id="rId46" Type="http://schemas.openxmlformats.org/officeDocument/2006/relationships/image" Target="media/image15.emf"/><Relationship Id="rId59" Type="http://schemas.openxmlformats.org/officeDocument/2006/relationships/hyperlink" Target="https://fr.m.wikipedia.org/wiki/Raffinage_du_p%C3%A9trole" TargetMode="External"/><Relationship Id="rId67" Type="http://schemas.openxmlformats.org/officeDocument/2006/relationships/hyperlink" Target="https://www.ornikar.com/code/cours/mecanique-vehicule/moteur" TargetMode="External"/><Relationship Id="rId103" Type="http://schemas.openxmlformats.org/officeDocument/2006/relationships/footer" Target="footer19.xml"/><Relationship Id="rId108" Type="http://schemas.openxmlformats.org/officeDocument/2006/relationships/image" Target="media/image34.png"/><Relationship Id="rId116" Type="http://schemas.openxmlformats.org/officeDocument/2006/relationships/image" Target="media/image39.jpeg"/><Relationship Id="rId124" Type="http://schemas.openxmlformats.org/officeDocument/2006/relationships/image" Target="media/image47.jpeg"/><Relationship Id="rId129" Type="http://schemas.openxmlformats.org/officeDocument/2006/relationships/image" Target="media/image49.jpeg"/><Relationship Id="rId137" Type="http://schemas.openxmlformats.org/officeDocument/2006/relationships/header" Target="header25.xml"/><Relationship Id="rId20" Type="http://schemas.openxmlformats.org/officeDocument/2006/relationships/footer" Target="footer6.xml"/><Relationship Id="rId41" Type="http://schemas.openxmlformats.org/officeDocument/2006/relationships/image" Target="media/image10.emf"/><Relationship Id="rId54" Type="http://schemas.openxmlformats.org/officeDocument/2006/relationships/footer" Target="footer14.xml"/><Relationship Id="rId62" Type="http://schemas.openxmlformats.org/officeDocument/2006/relationships/hyperlink" Target="https://fr.m.wikipedia.org/wiki/Hydrocraquage" TargetMode="External"/><Relationship Id="rId70" Type="http://schemas.openxmlformats.org/officeDocument/2006/relationships/image" Target="media/image24.jpeg"/><Relationship Id="rId75" Type="http://schemas.openxmlformats.org/officeDocument/2006/relationships/hyperlink" Target="https://fr.m.wikipedia.org/wiki/Recyclage" TargetMode="External"/><Relationship Id="rId83" Type="http://schemas.openxmlformats.org/officeDocument/2006/relationships/hyperlink" Target="https://fr.m.wikipedia.org/w/index.php?title=Huile_di%C3%A9lectrique&amp;action=edit&amp;redlink=1" TargetMode="External"/><Relationship Id="rId88" Type="http://schemas.openxmlformats.org/officeDocument/2006/relationships/hyperlink" Target="https://fr.m.wikipedia.org/wiki/Turbine" TargetMode="External"/><Relationship Id="rId91" Type="http://schemas.openxmlformats.org/officeDocument/2006/relationships/hyperlink" Target="https://fr.m.wikipedia.org/wiki/Constructeur_automobile" TargetMode="External"/><Relationship Id="rId96" Type="http://schemas.openxmlformats.org/officeDocument/2006/relationships/header" Target="header18.xml"/><Relationship Id="rId111" Type="http://schemas.openxmlformats.org/officeDocument/2006/relationships/header" Target="header23.xml"/><Relationship Id="rId132" Type="http://schemas.openxmlformats.org/officeDocument/2006/relationships/image" Target="media/image51.jpeg"/><Relationship Id="rId140" Type="http://schemas.openxmlformats.org/officeDocument/2006/relationships/footer" Target="footer23.xml"/><Relationship Id="rId145" Type="http://schemas.openxmlformats.org/officeDocument/2006/relationships/hyperlink" Target="https://fr.wikipedia.org/wiki/Biblioth%C3%A8que_nationale_de_Franc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footer" Target="footer7.xml"/><Relationship Id="rId28" Type="http://schemas.openxmlformats.org/officeDocument/2006/relationships/header" Target="header8.xml"/><Relationship Id="rId36" Type="http://schemas.openxmlformats.org/officeDocument/2006/relationships/image" Target="media/image5.png"/><Relationship Id="rId49" Type="http://schemas.openxmlformats.org/officeDocument/2006/relationships/image" Target="media/image18.emf"/><Relationship Id="rId57" Type="http://schemas.openxmlformats.org/officeDocument/2006/relationships/image" Target="media/image20.emf"/><Relationship Id="rId106" Type="http://schemas.openxmlformats.org/officeDocument/2006/relationships/image" Target="media/image32.png"/><Relationship Id="rId114" Type="http://schemas.openxmlformats.org/officeDocument/2006/relationships/image" Target="media/image37.jpeg"/><Relationship Id="rId119" Type="http://schemas.openxmlformats.org/officeDocument/2006/relationships/image" Target="media/image42.png"/><Relationship Id="rId127" Type="http://schemas.openxmlformats.org/officeDocument/2006/relationships/chart" Target="charts/chart3.xml"/><Relationship Id="rId10" Type="http://schemas.openxmlformats.org/officeDocument/2006/relationships/footer" Target="footer1.xml"/><Relationship Id="rId31" Type="http://schemas.openxmlformats.org/officeDocument/2006/relationships/footer" Target="footer11.xml"/><Relationship Id="rId44" Type="http://schemas.openxmlformats.org/officeDocument/2006/relationships/image" Target="media/image13.emf"/><Relationship Id="rId52" Type="http://schemas.openxmlformats.org/officeDocument/2006/relationships/footer" Target="footer13.xml"/><Relationship Id="rId60" Type="http://schemas.openxmlformats.org/officeDocument/2006/relationships/hyperlink" Target="https://fr.m.wikipedia.org/wiki/Indice_de_viscosit%C3%A9" TargetMode="External"/><Relationship Id="rId65" Type="http://schemas.openxmlformats.org/officeDocument/2006/relationships/image" Target="media/image22.png"/><Relationship Id="rId73" Type="http://schemas.openxmlformats.org/officeDocument/2006/relationships/image" Target="media/image27.png"/><Relationship Id="rId78" Type="http://schemas.openxmlformats.org/officeDocument/2006/relationships/hyperlink" Target="https://fr.m.wikipedia.org/wiki/Pont_(m%C3%A9canique)" TargetMode="External"/><Relationship Id="rId81" Type="http://schemas.openxmlformats.org/officeDocument/2006/relationships/hyperlink" Target="https://fr.m.wikipedia.org/wiki/Liquide_de_frein" TargetMode="External"/><Relationship Id="rId86" Type="http://schemas.openxmlformats.org/officeDocument/2006/relationships/hyperlink" Target="https://fr.m.wikipedia.org/wiki/Biod%C3%A9gradable" TargetMode="External"/><Relationship Id="rId94" Type="http://schemas.openxmlformats.org/officeDocument/2006/relationships/footer" Target="footer16.xml"/><Relationship Id="rId99" Type="http://schemas.openxmlformats.org/officeDocument/2006/relationships/footer" Target="footer18.xml"/><Relationship Id="rId101" Type="http://schemas.openxmlformats.org/officeDocument/2006/relationships/image" Target="media/image29.png"/><Relationship Id="rId122" Type="http://schemas.openxmlformats.org/officeDocument/2006/relationships/image" Target="media/image45.png"/><Relationship Id="rId130" Type="http://schemas.openxmlformats.org/officeDocument/2006/relationships/chart" Target="charts/chart4.xml"/><Relationship Id="rId135" Type="http://schemas.openxmlformats.org/officeDocument/2006/relationships/header" Target="header24.xml"/><Relationship Id="rId143" Type="http://schemas.openxmlformats.org/officeDocument/2006/relationships/footer" Target="footer24.xml"/><Relationship Id="rId14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footer" Target="footer2.xml"/><Relationship Id="rId18" Type="http://schemas.openxmlformats.org/officeDocument/2006/relationships/footer" Target="footer4.xml"/><Relationship Id="rId39" Type="http://schemas.openxmlformats.org/officeDocument/2006/relationships/image" Target="media/image8.png"/><Relationship Id="rId109" Type="http://schemas.openxmlformats.org/officeDocument/2006/relationships/image" Target="media/image35.png"/><Relationship Id="rId34" Type="http://schemas.openxmlformats.org/officeDocument/2006/relationships/footer" Target="footer12.xml"/><Relationship Id="rId50" Type="http://schemas.openxmlformats.org/officeDocument/2006/relationships/image" Target="media/image19.emf"/><Relationship Id="rId55" Type="http://schemas.openxmlformats.org/officeDocument/2006/relationships/header" Target="header15.xml"/><Relationship Id="rId76" Type="http://schemas.openxmlformats.org/officeDocument/2006/relationships/hyperlink" Target="https://fr.m.wikipedia.org/wiki/Baryum" TargetMode="External"/><Relationship Id="rId97" Type="http://schemas.openxmlformats.org/officeDocument/2006/relationships/footer" Target="footer17.xml"/><Relationship Id="rId104" Type="http://schemas.openxmlformats.org/officeDocument/2006/relationships/image" Target="media/image30.png"/><Relationship Id="rId120" Type="http://schemas.openxmlformats.org/officeDocument/2006/relationships/image" Target="media/image43.png"/><Relationship Id="rId125" Type="http://schemas.openxmlformats.org/officeDocument/2006/relationships/chart" Target="charts/chart1.xml"/><Relationship Id="rId141" Type="http://schemas.openxmlformats.org/officeDocument/2006/relationships/header" Target="header27.xml"/><Relationship Id="rId146" Type="http://schemas.openxmlformats.org/officeDocument/2006/relationships/hyperlink" Target="http://catalogue.bnf.fr/ark:/12148/cb32197443r.public" TargetMode="External"/><Relationship Id="rId7" Type="http://schemas.openxmlformats.org/officeDocument/2006/relationships/endnotes" Target="endnotes.xml"/><Relationship Id="rId71" Type="http://schemas.openxmlformats.org/officeDocument/2006/relationships/image" Target="media/image25.jpeg"/><Relationship Id="rId92" Type="http://schemas.openxmlformats.org/officeDocument/2006/relationships/hyperlink" Target="https://fr.m.wikipedia.org/wiki/Vidange" TargetMode="External"/><Relationship Id="rId2" Type="http://schemas.openxmlformats.org/officeDocument/2006/relationships/numbering" Target="numbering.xml"/><Relationship Id="rId29" Type="http://schemas.openxmlformats.org/officeDocument/2006/relationships/footer" Target="footer10.xml"/><Relationship Id="rId24" Type="http://schemas.openxmlformats.org/officeDocument/2006/relationships/header" Target="header6.xml"/><Relationship Id="rId40" Type="http://schemas.openxmlformats.org/officeDocument/2006/relationships/image" Target="media/image9.png"/><Relationship Id="rId45" Type="http://schemas.openxmlformats.org/officeDocument/2006/relationships/image" Target="media/image14.emf"/><Relationship Id="rId66" Type="http://schemas.openxmlformats.org/officeDocument/2006/relationships/image" Target="media/image23.emf"/><Relationship Id="rId87" Type="http://schemas.openxmlformats.org/officeDocument/2006/relationships/hyperlink" Target="https://fr.m.wikipedia.org/wiki/Bitume" TargetMode="External"/><Relationship Id="rId110" Type="http://schemas.openxmlformats.org/officeDocument/2006/relationships/header" Target="header22.xml"/><Relationship Id="rId115" Type="http://schemas.openxmlformats.org/officeDocument/2006/relationships/image" Target="media/image38.jpeg"/><Relationship Id="rId131" Type="http://schemas.openxmlformats.org/officeDocument/2006/relationships/image" Target="media/image50.png"/><Relationship Id="rId136" Type="http://schemas.openxmlformats.org/officeDocument/2006/relationships/footer" Target="footer21.xml"/><Relationship Id="rId61" Type="http://schemas.openxmlformats.org/officeDocument/2006/relationships/hyperlink" Target="https://fr.m.wikipedia.org/wiki/Huile_synth%C3%A9tique" TargetMode="External"/><Relationship Id="rId82" Type="http://schemas.openxmlformats.org/officeDocument/2006/relationships/hyperlink" Target="https://fr.m.wikipedia.org/wiki/Pompe_%C3%A0_vide" TargetMode="External"/><Relationship Id="rId19" Type="http://schemas.openxmlformats.org/officeDocument/2006/relationships/footer" Target="footer5.xml"/><Relationship Id="rId14" Type="http://schemas.openxmlformats.org/officeDocument/2006/relationships/image" Target="media/image3.jpeg"/><Relationship Id="rId30" Type="http://schemas.openxmlformats.org/officeDocument/2006/relationships/header" Target="header9.xml"/><Relationship Id="rId35" Type="http://schemas.openxmlformats.org/officeDocument/2006/relationships/header" Target="header12.xml"/><Relationship Id="rId56" Type="http://schemas.openxmlformats.org/officeDocument/2006/relationships/footer" Target="footer15.xml"/><Relationship Id="rId77" Type="http://schemas.openxmlformats.org/officeDocument/2006/relationships/hyperlink" Target="https://fr.m.wikipedia.org/wiki/Bo%C3%AEte_de_vitesses" TargetMode="External"/><Relationship Id="rId100" Type="http://schemas.openxmlformats.org/officeDocument/2006/relationships/header" Target="header20.xml"/><Relationship Id="rId105" Type="http://schemas.openxmlformats.org/officeDocument/2006/relationships/image" Target="media/image31.png"/><Relationship Id="rId126" Type="http://schemas.openxmlformats.org/officeDocument/2006/relationships/chart" Target="charts/chart2.xml"/><Relationship Id="rId147" Type="http://schemas.openxmlformats.org/officeDocument/2006/relationships/header" Target="header29.xml"/><Relationship Id="rId8" Type="http://schemas.openxmlformats.org/officeDocument/2006/relationships/image" Target="media/image1.jpeg"/><Relationship Id="rId51" Type="http://schemas.openxmlformats.org/officeDocument/2006/relationships/header" Target="header13.xml"/><Relationship Id="rId72" Type="http://schemas.openxmlformats.org/officeDocument/2006/relationships/image" Target="media/image26.png"/><Relationship Id="rId93" Type="http://schemas.openxmlformats.org/officeDocument/2006/relationships/header" Target="header16.xml"/><Relationship Id="rId98" Type="http://schemas.openxmlformats.org/officeDocument/2006/relationships/header" Target="header19.xml"/><Relationship Id="rId121" Type="http://schemas.openxmlformats.org/officeDocument/2006/relationships/image" Target="media/image44.png"/><Relationship Id="rId142" Type="http://schemas.openxmlformats.org/officeDocument/2006/relationships/header" Target="header28.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ilyes%20hamrit\Desktop\Book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ilyes%20hamrit\Desktop\lllllllllllllllll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ilyes%20hamrit\Desktop\jjjjjjjjjjjj.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ilyes%20hamrit\Desktop\mmmmmmmmmmmmmm.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scatterChart>
        <c:scatterStyle val="lineMarker"/>
        <c:ser>
          <c:idx val="0"/>
          <c:order val="0"/>
          <c:tx>
            <c:v>Huile moteur (vidange) à essence utilisé après  5000 (Km) (moteur Peugeot 206)</c:v>
          </c:tx>
          <c:dLbls>
            <c:showVal val="1"/>
          </c:dLbls>
          <c:xVal>
            <c:numRef>
              <c:f>ورقة1!$C$3:$C$6</c:f>
              <c:numCache>
                <c:formatCode>General</c:formatCode>
                <c:ptCount val="4"/>
                <c:pt idx="0">
                  <c:v>20</c:v>
                </c:pt>
                <c:pt idx="1">
                  <c:v>30</c:v>
                </c:pt>
                <c:pt idx="2">
                  <c:v>40</c:v>
                </c:pt>
                <c:pt idx="3">
                  <c:v>50</c:v>
                </c:pt>
              </c:numCache>
            </c:numRef>
          </c:xVal>
          <c:yVal>
            <c:numRef>
              <c:f>ورقة1!$D$3:$D$6</c:f>
              <c:numCache>
                <c:formatCode>General</c:formatCode>
                <c:ptCount val="4"/>
                <c:pt idx="0">
                  <c:v>0.30900000000000138</c:v>
                </c:pt>
                <c:pt idx="1">
                  <c:v>0.17800000000000021</c:v>
                </c:pt>
                <c:pt idx="2">
                  <c:v>9.5500000000000765E-2</c:v>
                </c:pt>
                <c:pt idx="3">
                  <c:v>4.7800000000000134E-2</c:v>
                </c:pt>
              </c:numCache>
            </c:numRef>
          </c:yVal>
        </c:ser>
        <c:ser>
          <c:idx val="1"/>
          <c:order val="1"/>
          <c:tx>
            <c:v>l’huile Vierge (non usée)</c:v>
          </c:tx>
          <c:dLbls>
            <c:showVal val="1"/>
          </c:dLbls>
          <c:xVal>
            <c:numRef>
              <c:f>ورقة1!$C$11:$C$14</c:f>
              <c:numCache>
                <c:formatCode>General</c:formatCode>
                <c:ptCount val="4"/>
                <c:pt idx="0">
                  <c:v>20</c:v>
                </c:pt>
                <c:pt idx="1">
                  <c:v>30</c:v>
                </c:pt>
                <c:pt idx="2">
                  <c:v>40</c:v>
                </c:pt>
                <c:pt idx="3">
                  <c:v>50</c:v>
                </c:pt>
              </c:numCache>
            </c:numRef>
          </c:xVal>
          <c:yVal>
            <c:numRef>
              <c:f>ورقة1!$D$11:$D$14</c:f>
              <c:numCache>
                <c:formatCode>General</c:formatCode>
                <c:ptCount val="4"/>
                <c:pt idx="0">
                  <c:v>0.24300000000000024</c:v>
                </c:pt>
                <c:pt idx="1">
                  <c:v>0.15000000000000024</c:v>
                </c:pt>
                <c:pt idx="2">
                  <c:v>0.11100000000000021</c:v>
                </c:pt>
                <c:pt idx="3">
                  <c:v>7.6000000000000123E-2</c:v>
                </c:pt>
              </c:numCache>
            </c:numRef>
          </c:yVal>
        </c:ser>
        <c:axId val="81414784"/>
        <c:axId val="96768768"/>
      </c:scatterChart>
      <c:valAx>
        <c:axId val="81414784"/>
        <c:scaling>
          <c:orientation val="minMax"/>
        </c:scaling>
        <c:axPos val="b"/>
        <c:majorGridlines/>
        <c:minorGridlines/>
        <c:title>
          <c:tx>
            <c:rich>
              <a:bodyPr/>
              <a:lstStyle/>
              <a:p>
                <a:pPr>
                  <a:defRPr/>
                </a:pPr>
                <a:r>
                  <a:rPr lang="fr-FR"/>
                  <a:t>température C°</a:t>
                </a:r>
              </a:p>
            </c:rich>
          </c:tx>
        </c:title>
        <c:numFmt formatCode="General" sourceLinked="1"/>
        <c:tickLblPos val="nextTo"/>
        <c:crossAx val="96768768"/>
        <c:crosses val="autoZero"/>
        <c:crossBetween val="midCat"/>
        <c:majorUnit val="10"/>
      </c:valAx>
      <c:valAx>
        <c:axId val="96768768"/>
        <c:scaling>
          <c:orientation val="minMax"/>
        </c:scaling>
        <c:axPos val="l"/>
        <c:majorGridlines/>
        <c:minorGridlines/>
        <c:title>
          <c:tx>
            <c:rich>
              <a:bodyPr/>
              <a:lstStyle/>
              <a:p>
                <a:pPr>
                  <a:defRPr/>
                </a:pPr>
                <a:r>
                  <a:rPr lang="fr-FR"/>
                  <a:t>viscosité</a:t>
                </a:r>
                <a:r>
                  <a:rPr lang="fr-FR" baseline="0"/>
                  <a:t> dynamique</a:t>
                </a:r>
                <a:endParaRPr lang="ar-SA"/>
              </a:p>
            </c:rich>
          </c:tx>
        </c:title>
        <c:numFmt formatCode="General" sourceLinked="1"/>
        <c:tickLblPos val="nextTo"/>
        <c:spPr>
          <a:noFill/>
          <a:ln>
            <a:solidFill>
              <a:schemeClr val="accent1"/>
            </a:solidFill>
          </a:ln>
        </c:spPr>
        <c:crossAx val="81414784"/>
        <c:crosses val="autoZero"/>
        <c:crossBetween val="midCat"/>
        <c:majorUnit val="5.0000000000000114E-2"/>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plotArea>
      <c:layout>
        <c:manualLayout>
          <c:layoutTarget val="inner"/>
          <c:xMode val="edge"/>
          <c:yMode val="edge"/>
          <c:x val="6.2673893808599709E-2"/>
          <c:y val="0.15906760851035295"/>
          <c:w val="0.50754805082791765"/>
          <c:h val="0.7222361191989265"/>
        </c:manualLayout>
      </c:layout>
      <c:scatterChart>
        <c:scatterStyle val="smoothMarker"/>
        <c:ser>
          <c:idx val="0"/>
          <c:order val="0"/>
          <c:tx>
            <c:strRef>
              <c:f>ورقة1!$C$4</c:f>
              <c:strCache>
                <c:ptCount val="1"/>
                <c:pt idx="0">
                  <c:v>musurede la viscosité  en laboratoire à utilise d'une bille   </c:v>
                </c:pt>
              </c:strCache>
            </c:strRef>
          </c:tx>
          <c:xVal>
            <c:numRef>
              <c:f>ورقة1!$B$5:$B$8</c:f>
              <c:numCache>
                <c:formatCode>General</c:formatCode>
                <c:ptCount val="4"/>
                <c:pt idx="0">
                  <c:v>20</c:v>
                </c:pt>
                <c:pt idx="1">
                  <c:v>30</c:v>
                </c:pt>
                <c:pt idx="2">
                  <c:v>40</c:v>
                </c:pt>
                <c:pt idx="3">
                  <c:v>50</c:v>
                </c:pt>
              </c:numCache>
            </c:numRef>
          </c:xVal>
          <c:yVal>
            <c:numRef>
              <c:f>ورقة1!$C$5:$C$8</c:f>
              <c:numCache>
                <c:formatCode>General</c:formatCode>
                <c:ptCount val="4"/>
                <c:pt idx="0">
                  <c:v>0.24300000000000024</c:v>
                </c:pt>
                <c:pt idx="1">
                  <c:v>0.15000000000000024</c:v>
                </c:pt>
                <c:pt idx="2">
                  <c:v>0.111</c:v>
                </c:pt>
                <c:pt idx="3">
                  <c:v>7.5999999999999998E-2</c:v>
                </c:pt>
              </c:numCache>
            </c:numRef>
          </c:yVal>
          <c:smooth val="1"/>
        </c:ser>
        <c:ser>
          <c:idx val="1"/>
          <c:order val="1"/>
          <c:tx>
            <c:strRef>
              <c:f>ورقة1!$D$4</c:f>
              <c:strCache>
                <c:ptCount val="1"/>
                <c:pt idx="0">
                  <c:v>musure de la viscosité d'un apparile  à viscosité( huile no usée </c:v>
                </c:pt>
              </c:strCache>
            </c:strRef>
          </c:tx>
          <c:xVal>
            <c:numRef>
              <c:f>ورقة1!$B$5:$B$8</c:f>
              <c:numCache>
                <c:formatCode>General</c:formatCode>
                <c:ptCount val="4"/>
                <c:pt idx="0">
                  <c:v>20</c:v>
                </c:pt>
                <c:pt idx="1">
                  <c:v>30</c:v>
                </c:pt>
                <c:pt idx="2">
                  <c:v>40</c:v>
                </c:pt>
                <c:pt idx="3">
                  <c:v>50</c:v>
                </c:pt>
              </c:numCache>
            </c:numRef>
          </c:xVal>
          <c:yVal>
            <c:numRef>
              <c:f>ورقة1!$D$5:$D$8</c:f>
              <c:numCache>
                <c:formatCode>General</c:formatCode>
                <c:ptCount val="4"/>
                <c:pt idx="0">
                  <c:v>0.22</c:v>
                </c:pt>
                <c:pt idx="1">
                  <c:v>0.13400000000000001</c:v>
                </c:pt>
                <c:pt idx="2">
                  <c:v>0.1</c:v>
                </c:pt>
                <c:pt idx="3">
                  <c:v>6.0000000000000032E-2</c:v>
                </c:pt>
              </c:numCache>
            </c:numRef>
          </c:yVal>
          <c:smooth val="1"/>
        </c:ser>
        <c:axId val="96774016"/>
        <c:axId val="121966592"/>
      </c:scatterChart>
      <c:valAx>
        <c:axId val="96774016"/>
        <c:scaling>
          <c:orientation val="minMax"/>
        </c:scaling>
        <c:axPos val="b"/>
        <c:majorGridlines/>
        <c:minorGridlines/>
        <c:title>
          <c:tx>
            <c:rich>
              <a:bodyPr/>
              <a:lstStyle/>
              <a:p>
                <a:pPr>
                  <a:defRPr/>
                </a:pPr>
                <a:r>
                  <a:rPr lang="en-IN"/>
                  <a:t>températ</a:t>
                </a:r>
                <a:r>
                  <a:rPr lang="en-IN" baseline="0"/>
                  <a:t>ure c°</a:t>
                </a:r>
                <a:endParaRPr lang="ar-SA"/>
              </a:p>
            </c:rich>
          </c:tx>
        </c:title>
        <c:numFmt formatCode="General" sourceLinked="1"/>
        <c:tickLblPos val="nextTo"/>
        <c:crossAx val="121966592"/>
        <c:crosses val="autoZero"/>
        <c:crossBetween val="midCat"/>
      </c:valAx>
      <c:valAx>
        <c:axId val="121966592"/>
        <c:scaling>
          <c:orientation val="minMax"/>
        </c:scaling>
        <c:axPos val="l"/>
        <c:majorGridlines/>
        <c:minorGridlines/>
        <c:title>
          <c:tx>
            <c:rich>
              <a:bodyPr/>
              <a:lstStyle/>
              <a:p>
                <a:pPr>
                  <a:defRPr/>
                </a:pPr>
                <a:r>
                  <a:rPr lang="fr-FR"/>
                  <a:t>viscosité</a:t>
                </a:r>
                <a:r>
                  <a:rPr lang="fr-FR" baseline="0"/>
                  <a:t> dynamique kg/m.s</a:t>
                </a:r>
                <a:endParaRPr lang="fr-FR"/>
              </a:p>
            </c:rich>
          </c:tx>
        </c:title>
        <c:numFmt formatCode="General" sourceLinked="1"/>
        <c:tickLblPos val="nextTo"/>
        <c:crossAx val="96774016"/>
        <c:crosses val="autoZero"/>
        <c:crossBetween val="midCat"/>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plotArea>
      <c:layout/>
      <c:scatterChart>
        <c:scatterStyle val="smoothMarker"/>
        <c:ser>
          <c:idx val="0"/>
          <c:order val="0"/>
          <c:tx>
            <c:strRef>
              <c:f>ورقة1!$D$3</c:f>
              <c:strCache>
                <c:ptCount val="1"/>
                <c:pt idx="0">
                  <c:v>musurede la viscosité  en laboratoire à utilise d'une bille(huile usée)  </c:v>
                </c:pt>
              </c:strCache>
            </c:strRef>
          </c:tx>
          <c:xVal>
            <c:numRef>
              <c:f>ورقة1!$C$4:$C$7</c:f>
              <c:numCache>
                <c:formatCode>General</c:formatCode>
                <c:ptCount val="4"/>
                <c:pt idx="0">
                  <c:v>20</c:v>
                </c:pt>
                <c:pt idx="1">
                  <c:v>30</c:v>
                </c:pt>
                <c:pt idx="2">
                  <c:v>40</c:v>
                </c:pt>
                <c:pt idx="3">
                  <c:v>50</c:v>
                </c:pt>
              </c:numCache>
            </c:numRef>
          </c:xVal>
          <c:yVal>
            <c:numRef>
              <c:f>ورقة1!$D$4:$D$7</c:f>
              <c:numCache>
                <c:formatCode>General</c:formatCode>
                <c:ptCount val="4"/>
                <c:pt idx="0">
                  <c:v>0.30900000000000138</c:v>
                </c:pt>
                <c:pt idx="1">
                  <c:v>0.17800000000000021</c:v>
                </c:pt>
                <c:pt idx="2">
                  <c:v>9.5500000000000265E-2</c:v>
                </c:pt>
                <c:pt idx="3">
                  <c:v>4.7800000000000023E-2</c:v>
                </c:pt>
              </c:numCache>
            </c:numRef>
          </c:yVal>
          <c:smooth val="1"/>
        </c:ser>
        <c:ser>
          <c:idx val="1"/>
          <c:order val="1"/>
          <c:tx>
            <c:strRef>
              <c:f>ورقة1!$E$3</c:f>
              <c:strCache>
                <c:ptCount val="1"/>
                <c:pt idx="0">
                  <c:v>musure de la viscosité d'un apparile  à viscosité (huile usée)</c:v>
                </c:pt>
              </c:strCache>
            </c:strRef>
          </c:tx>
          <c:xVal>
            <c:numRef>
              <c:f>ورقة1!$C$4:$C$7</c:f>
              <c:numCache>
                <c:formatCode>General</c:formatCode>
                <c:ptCount val="4"/>
                <c:pt idx="0">
                  <c:v>20</c:v>
                </c:pt>
                <c:pt idx="1">
                  <c:v>30</c:v>
                </c:pt>
                <c:pt idx="2">
                  <c:v>40</c:v>
                </c:pt>
                <c:pt idx="3">
                  <c:v>50</c:v>
                </c:pt>
              </c:numCache>
            </c:numRef>
          </c:xVal>
          <c:yVal>
            <c:numRef>
              <c:f>ورقة1!$E$4:$E$7</c:f>
              <c:numCache>
                <c:formatCode>General</c:formatCode>
                <c:ptCount val="4"/>
                <c:pt idx="0">
                  <c:v>0.4</c:v>
                </c:pt>
                <c:pt idx="1">
                  <c:v>0.2</c:v>
                </c:pt>
                <c:pt idx="2">
                  <c:v>0.115</c:v>
                </c:pt>
                <c:pt idx="3">
                  <c:v>0.05</c:v>
                </c:pt>
              </c:numCache>
            </c:numRef>
          </c:yVal>
          <c:smooth val="1"/>
        </c:ser>
        <c:axId val="121983360"/>
        <c:axId val="121985280"/>
      </c:scatterChart>
      <c:valAx>
        <c:axId val="121983360"/>
        <c:scaling>
          <c:orientation val="minMax"/>
        </c:scaling>
        <c:axPos val="b"/>
        <c:majorGridlines/>
        <c:minorGridlines/>
        <c:title>
          <c:tx>
            <c:rich>
              <a:bodyPr/>
              <a:lstStyle/>
              <a:p>
                <a:pPr>
                  <a:defRPr/>
                </a:pPr>
                <a:r>
                  <a:rPr lang="fr-FR"/>
                  <a:t>temperature c°</a:t>
                </a:r>
                <a:endParaRPr lang="ar-SA"/>
              </a:p>
            </c:rich>
          </c:tx>
        </c:title>
        <c:numFmt formatCode="General" sourceLinked="1"/>
        <c:tickLblPos val="nextTo"/>
        <c:crossAx val="121985280"/>
        <c:crosses val="autoZero"/>
        <c:crossBetween val="midCat"/>
      </c:valAx>
      <c:valAx>
        <c:axId val="121985280"/>
        <c:scaling>
          <c:orientation val="minMax"/>
        </c:scaling>
        <c:axPos val="l"/>
        <c:majorGridlines/>
        <c:minorGridlines/>
        <c:title>
          <c:tx>
            <c:rich>
              <a:bodyPr/>
              <a:lstStyle/>
              <a:p>
                <a:pPr>
                  <a:defRPr/>
                </a:pPr>
                <a:r>
                  <a:rPr lang="fr-FR"/>
                  <a:t>viscosité</a:t>
                </a:r>
                <a:r>
                  <a:rPr lang="fr-FR" baseline="0"/>
                  <a:t> dynamique kg/m.s</a:t>
                </a:r>
                <a:endParaRPr lang="fr-FR"/>
              </a:p>
            </c:rich>
          </c:tx>
        </c:title>
        <c:numFmt formatCode="General" sourceLinked="1"/>
        <c:tickLblPos val="nextTo"/>
        <c:crossAx val="121983360"/>
        <c:crosses val="autoZero"/>
        <c:crossBetween val="midCat"/>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plotArea>
      <c:layout/>
      <c:scatterChart>
        <c:scatterStyle val="smoothMarker"/>
        <c:ser>
          <c:idx val="0"/>
          <c:order val="0"/>
          <c:tx>
            <c:strRef>
              <c:f>ورقة1!$C$2</c:f>
              <c:strCache>
                <c:ptCount val="1"/>
                <c:pt idx="0">
                  <c:v> verre rugueuse avec verre lisse + huile   </c:v>
                </c:pt>
              </c:strCache>
            </c:strRef>
          </c:tx>
          <c:xVal>
            <c:numRef>
              <c:f>ورقة1!$B$3:$B$9</c:f>
              <c:numCache>
                <c:formatCode>General</c:formatCode>
                <c:ptCount val="7"/>
                <c:pt idx="0">
                  <c:v>0</c:v>
                </c:pt>
                <c:pt idx="1">
                  <c:v>5</c:v>
                </c:pt>
                <c:pt idx="2">
                  <c:v>10</c:v>
                </c:pt>
                <c:pt idx="3">
                  <c:v>15</c:v>
                </c:pt>
                <c:pt idx="4">
                  <c:v>20</c:v>
                </c:pt>
                <c:pt idx="5">
                  <c:v>25</c:v>
                </c:pt>
                <c:pt idx="6">
                  <c:v>30</c:v>
                </c:pt>
              </c:numCache>
            </c:numRef>
          </c:xVal>
          <c:yVal>
            <c:numRef>
              <c:f>ورقة1!$C$3:$C$9</c:f>
              <c:numCache>
                <c:formatCode>General</c:formatCode>
                <c:ptCount val="7"/>
                <c:pt idx="0">
                  <c:v>31</c:v>
                </c:pt>
                <c:pt idx="1">
                  <c:v>45</c:v>
                </c:pt>
                <c:pt idx="2">
                  <c:v>51</c:v>
                </c:pt>
                <c:pt idx="3">
                  <c:v>53</c:v>
                </c:pt>
                <c:pt idx="4">
                  <c:v>55</c:v>
                </c:pt>
                <c:pt idx="5">
                  <c:v>55</c:v>
                </c:pt>
                <c:pt idx="6">
                  <c:v>55</c:v>
                </c:pt>
              </c:numCache>
            </c:numRef>
          </c:yVal>
          <c:smooth val="1"/>
        </c:ser>
        <c:ser>
          <c:idx val="1"/>
          <c:order val="1"/>
          <c:tx>
            <c:strRef>
              <c:f>ورقة1!$D$2</c:f>
              <c:strCache>
                <c:ptCount val="1"/>
                <c:pt idx="0">
                  <c:v>verre  lissE avec verre lisse + huile</c:v>
                </c:pt>
              </c:strCache>
            </c:strRef>
          </c:tx>
          <c:xVal>
            <c:numRef>
              <c:f>ورقة1!$B$3:$B$9</c:f>
              <c:numCache>
                <c:formatCode>General</c:formatCode>
                <c:ptCount val="7"/>
                <c:pt idx="0">
                  <c:v>0</c:v>
                </c:pt>
                <c:pt idx="1">
                  <c:v>5</c:v>
                </c:pt>
                <c:pt idx="2">
                  <c:v>10</c:v>
                </c:pt>
                <c:pt idx="3">
                  <c:v>15</c:v>
                </c:pt>
                <c:pt idx="4">
                  <c:v>20</c:v>
                </c:pt>
                <c:pt idx="5">
                  <c:v>25</c:v>
                </c:pt>
                <c:pt idx="6">
                  <c:v>30</c:v>
                </c:pt>
              </c:numCache>
            </c:numRef>
          </c:xVal>
          <c:yVal>
            <c:numRef>
              <c:f>ورقة1!$D$3:$D$9</c:f>
              <c:numCache>
                <c:formatCode>General</c:formatCode>
                <c:ptCount val="7"/>
                <c:pt idx="0">
                  <c:v>32</c:v>
                </c:pt>
                <c:pt idx="1">
                  <c:v>39</c:v>
                </c:pt>
                <c:pt idx="2">
                  <c:v>49</c:v>
                </c:pt>
                <c:pt idx="3">
                  <c:v>50</c:v>
                </c:pt>
                <c:pt idx="4">
                  <c:v>52</c:v>
                </c:pt>
                <c:pt idx="5">
                  <c:v>52</c:v>
                </c:pt>
                <c:pt idx="6">
                  <c:v>52</c:v>
                </c:pt>
              </c:numCache>
            </c:numRef>
          </c:yVal>
          <c:smooth val="1"/>
        </c:ser>
        <c:ser>
          <c:idx val="2"/>
          <c:order val="2"/>
          <c:tx>
            <c:strRef>
              <c:f>ورقة1!$E$2</c:f>
              <c:strCache>
                <c:ptCount val="1"/>
                <c:pt idx="0">
                  <c:v>miroir  avec verre lisse + huile</c:v>
                </c:pt>
              </c:strCache>
            </c:strRef>
          </c:tx>
          <c:xVal>
            <c:numRef>
              <c:f>ورقة1!$B$3:$B$9</c:f>
              <c:numCache>
                <c:formatCode>General</c:formatCode>
                <c:ptCount val="7"/>
                <c:pt idx="0">
                  <c:v>0</c:v>
                </c:pt>
                <c:pt idx="1">
                  <c:v>5</c:v>
                </c:pt>
                <c:pt idx="2">
                  <c:v>10</c:v>
                </c:pt>
                <c:pt idx="3">
                  <c:v>15</c:v>
                </c:pt>
                <c:pt idx="4">
                  <c:v>20</c:v>
                </c:pt>
                <c:pt idx="5">
                  <c:v>25</c:v>
                </c:pt>
                <c:pt idx="6">
                  <c:v>30</c:v>
                </c:pt>
              </c:numCache>
            </c:numRef>
          </c:xVal>
          <c:yVal>
            <c:numRef>
              <c:f>ورقة1!$E$3:$E$9</c:f>
              <c:numCache>
                <c:formatCode>General</c:formatCode>
                <c:ptCount val="7"/>
                <c:pt idx="0">
                  <c:v>35</c:v>
                </c:pt>
                <c:pt idx="1">
                  <c:v>38</c:v>
                </c:pt>
                <c:pt idx="2">
                  <c:v>49</c:v>
                </c:pt>
                <c:pt idx="3">
                  <c:v>51</c:v>
                </c:pt>
                <c:pt idx="4">
                  <c:v>53</c:v>
                </c:pt>
                <c:pt idx="5">
                  <c:v>53</c:v>
                </c:pt>
                <c:pt idx="6">
                  <c:v>53</c:v>
                </c:pt>
              </c:numCache>
            </c:numRef>
          </c:yVal>
          <c:smooth val="1"/>
        </c:ser>
        <c:ser>
          <c:idx val="3"/>
          <c:order val="3"/>
          <c:tx>
            <c:strRef>
              <c:f>ورقة1!$F$2</c:f>
              <c:strCache>
                <c:ptCount val="1"/>
                <c:pt idx="0">
                  <c:v>verre vide </c:v>
                </c:pt>
              </c:strCache>
            </c:strRef>
          </c:tx>
          <c:xVal>
            <c:numRef>
              <c:f>ورقة1!$B$3:$B$9</c:f>
              <c:numCache>
                <c:formatCode>General</c:formatCode>
                <c:ptCount val="7"/>
                <c:pt idx="0">
                  <c:v>0</c:v>
                </c:pt>
                <c:pt idx="1">
                  <c:v>5</c:v>
                </c:pt>
                <c:pt idx="2">
                  <c:v>10</c:v>
                </c:pt>
                <c:pt idx="3">
                  <c:v>15</c:v>
                </c:pt>
                <c:pt idx="4">
                  <c:v>20</c:v>
                </c:pt>
                <c:pt idx="5">
                  <c:v>25</c:v>
                </c:pt>
                <c:pt idx="6">
                  <c:v>30</c:v>
                </c:pt>
              </c:numCache>
            </c:numRef>
          </c:xVal>
          <c:yVal>
            <c:numRef>
              <c:f>ورقة1!$F$3:$F$9</c:f>
              <c:numCache>
                <c:formatCode>General</c:formatCode>
                <c:ptCount val="7"/>
                <c:pt idx="0">
                  <c:v>28</c:v>
                </c:pt>
                <c:pt idx="1">
                  <c:v>38</c:v>
                </c:pt>
                <c:pt idx="2">
                  <c:v>39</c:v>
                </c:pt>
                <c:pt idx="3">
                  <c:v>41</c:v>
                </c:pt>
                <c:pt idx="4">
                  <c:v>43</c:v>
                </c:pt>
                <c:pt idx="5">
                  <c:v>43</c:v>
                </c:pt>
                <c:pt idx="6">
                  <c:v>43</c:v>
                </c:pt>
              </c:numCache>
            </c:numRef>
          </c:yVal>
          <c:smooth val="1"/>
        </c:ser>
        <c:axId val="125833600"/>
        <c:axId val="125835520"/>
      </c:scatterChart>
      <c:valAx>
        <c:axId val="125833600"/>
        <c:scaling>
          <c:orientation val="minMax"/>
        </c:scaling>
        <c:axPos val="b"/>
        <c:majorGridlines/>
        <c:minorGridlines/>
        <c:title>
          <c:tx>
            <c:rich>
              <a:bodyPr/>
              <a:lstStyle/>
              <a:p>
                <a:pPr>
                  <a:defRPr/>
                </a:pPr>
                <a:r>
                  <a:rPr lang="fr-FR"/>
                  <a:t>temps (min) </a:t>
                </a:r>
                <a:endParaRPr lang="ar-SA"/>
              </a:p>
            </c:rich>
          </c:tx>
        </c:title>
        <c:numFmt formatCode="General" sourceLinked="1"/>
        <c:tickLblPos val="nextTo"/>
        <c:crossAx val="125835520"/>
        <c:crosses val="autoZero"/>
        <c:crossBetween val="midCat"/>
        <c:majorUnit val="5"/>
      </c:valAx>
      <c:valAx>
        <c:axId val="125835520"/>
        <c:scaling>
          <c:orientation val="minMax"/>
        </c:scaling>
        <c:axPos val="l"/>
        <c:majorGridlines/>
        <c:minorGridlines/>
        <c:title>
          <c:tx>
            <c:rich>
              <a:bodyPr/>
              <a:lstStyle/>
              <a:p>
                <a:pPr>
                  <a:defRPr/>
                </a:pPr>
                <a:r>
                  <a:rPr lang="fr-FR"/>
                  <a:t>température (C°) </a:t>
                </a:r>
              </a:p>
            </c:rich>
          </c:tx>
        </c:title>
        <c:numFmt formatCode="General" sourceLinked="1"/>
        <c:tickLblPos val="nextTo"/>
        <c:crossAx val="125833600"/>
        <c:crosses val="autoZero"/>
        <c:crossBetween val="midCat"/>
      </c:valAx>
    </c:plotArea>
    <c:legend>
      <c:legendPos val="r"/>
    </c:legend>
    <c:plotVisOnly val="1"/>
  </c:chart>
  <c:externalData r:id="rId1"/>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DB83CB-03F9-4A08-A57D-7C04EFB4F3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651</TotalTime>
  <Pages>115</Pages>
  <Words>24547</Words>
  <Characters>135014</Characters>
  <Application>Microsoft Office Word</Application>
  <DocSecurity>0</DocSecurity>
  <Lines>1125</Lines>
  <Paragraphs>318</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Chapitre I                                                                                                         Généralisur la viscosité</vt:lpstr>
      <vt:lpstr>Chapitre I                                                                                                         Généralisur la viscosité</vt:lpstr>
    </vt:vector>
  </TitlesOfParts>
  <Company/>
  <LinksUpToDate>false</LinksUpToDate>
  <CharactersWithSpaces>159243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                                                                                                         Généralisur la viscosité</dc:title>
  <dc:creator>windows7 عربي</dc:creator>
  <cp:lastModifiedBy>windows7 عربي</cp:lastModifiedBy>
  <cp:revision>72</cp:revision>
  <cp:lastPrinted>2019-06-21T14:58:00Z</cp:lastPrinted>
  <dcterms:created xsi:type="dcterms:W3CDTF">2019-06-15T12:12:00Z</dcterms:created>
  <dcterms:modified xsi:type="dcterms:W3CDTF">2019-06-29T17:08:00Z</dcterms:modified>
</cp:coreProperties>
</file>