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68A" w:rsidRDefault="00FB268A" w:rsidP="00FB268A">
      <w:pPr>
        <w:spacing w:after="0" w:line="240" w:lineRule="auto"/>
        <w:jc w:val="center"/>
        <w:rPr>
          <w:b/>
          <w:bCs/>
          <w:sz w:val="32"/>
          <w:szCs w:val="32"/>
          <w:rtl/>
        </w:rPr>
      </w:pPr>
      <w:r>
        <w:rPr>
          <w:rFonts w:hint="cs"/>
          <w:b/>
          <w:bCs/>
          <w:sz w:val="32"/>
          <w:szCs w:val="32"/>
          <w:rtl/>
        </w:rPr>
        <w:t xml:space="preserve">      </w:t>
      </w:r>
      <w:r w:rsidR="00700E11">
        <w:rPr>
          <w:rFonts w:hint="cs"/>
          <w:b/>
          <w:bCs/>
          <w:sz w:val="32"/>
          <w:szCs w:val="32"/>
          <w:rtl/>
        </w:rPr>
        <w:t xml:space="preserve">  </w:t>
      </w:r>
      <w:r>
        <w:rPr>
          <w:rFonts w:hint="cs"/>
          <w:b/>
          <w:bCs/>
          <w:sz w:val="32"/>
          <w:szCs w:val="32"/>
          <w:rtl/>
        </w:rPr>
        <w:t xml:space="preserve">  </w:t>
      </w:r>
      <w:r w:rsidR="002F2CFB">
        <w:rPr>
          <w:rFonts w:hint="cs"/>
          <w:b/>
          <w:bCs/>
          <w:sz w:val="32"/>
          <w:szCs w:val="32"/>
          <w:rtl/>
        </w:rPr>
        <w:t>تقنية المحادثات المرئية</w:t>
      </w:r>
      <w:r w:rsidR="00011C43">
        <w:rPr>
          <w:rFonts w:hint="cs"/>
          <w:b/>
          <w:bCs/>
          <w:sz w:val="32"/>
          <w:szCs w:val="32"/>
          <w:rtl/>
        </w:rPr>
        <w:t xml:space="preserve"> عن بعد</w:t>
      </w:r>
      <w:r w:rsidR="002F2CFB">
        <w:rPr>
          <w:rFonts w:hint="cs"/>
          <w:b/>
          <w:bCs/>
          <w:sz w:val="32"/>
          <w:szCs w:val="32"/>
          <w:rtl/>
        </w:rPr>
        <w:t xml:space="preserve"> في</w:t>
      </w:r>
      <w:r w:rsidR="00344AB9" w:rsidRPr="00344AB9">
        <w:rPr>
          <w:rFonts w:hint="cs"/>
          <w:b/>
          <w:bCs/>
          <w:sz w:val="32"/>
          <w:szCs w:val="32"/>
          <w:rtl/>
        </w:rPr>
        <w:t xml:space="preserve"> قطاع العدالة بالجزائر</w:t>
      </w:r>
    </w:p>
    <w:p w:rsidR="00FB268A" w:rsidRDefault="00FB268A" w:rsidP="00FB268A">
      <w:pPr>
        <w:spacing w:after="0" w:line="240" w:lineRule="auto"/>
        <w:jc w:val="center"/>
        <w:rPr>
          <w:b/>
          <w:bCs/>
          <w:sz w:val="32"/>
          <w:szCs w:val="32"/>
          <w:rtl/>
        </w:rPr>
      </w:pPr>
    </w:p>
    <w:p w:rsidR="00344AB9" w:rsidRPr="00091F9E" w:rsidRDefault="0079438B" w:rsidP="00FB268A">
      <w:pPr>
        <w:spacing w:after="0" w:line="240" w:lineRule="auto"/>
        <w:jc w:val="center"/>
        <w:rPr>
          <w:rFonts w:ascii="Simplified Arabic" w:hAnsi="Simplified Arabic" w:cs="Simplified Arabic"/>
          <w:b/>
          <w:bCs/>
          <w:sz w:val="28"/>
          <w:rtl/>
        </w:rPr>
      </w:pPr>
      <w:r>
        <w:rPr>
          <w:rFonts w:ascii="Simplified Arabic" w:hAnsi="Simplified Arabic" w:cs="Simplified Arabic" w:hint="cs"/>
          <w:b/>
          <w:bCs/>
          <w:sz w:val="28"/>
          <w:rtl/>
        </w:rPr>
        <w:t xml:space="preserve">       </w:t>
      </w:r>
      <w:r w:rsidR="00AC4A8D">
        <w:rPr>
          <w:rFonts w:ascii="Simplified Arabic" w:hAnsi="Simplified Arabic" w:cs="Simplified Arabic" w:hint="cs"/>
          <w:b/>
          <w:bCs/>
          <w:sz w:val="28"/>
          <w:rtl/>
        </w:rPr>
        <w:t xml:space="preserve">  </w:t>
      </w:r>
      <w:r>
        <w:rPr>
          <w:rFonts w:ascii="Simplified Arabic" w:hAnsi="Simplified Arabic" w:cs="Simplified Arabic" w:hint="cs"/>
          <w:b/>
          <w:bCs/>
          <w:sz w:val="28"/>
          <w:rtl/>
        </w:rPr>
        <w:t xml:space="preserve">  </w:t>
      </w:r>
      <w:r w:rsidR="00344AB9" w:rsidRPr="00091F9E">
        <w:rPr>
          <w:rFonts w:ascii="Simplified Arabic" w:hAnsi="Simplified Arabic" w:cs="Simplified Arabic" w:hint="cs"/>
          <w:b/>
          <w:bCs/>
          <w:sz w:val="28"/>
          <w:rtl/>
        </w:rPr>
        <w:t>ذباح إسماعيل</w:t>
      </w:r>
      <w:r w:rsidR="00344AB9">
        <w:rPr>
          <w:rFonts w:ascii="Simplified Arabic" w:hAnsi="Simplified Arabic" w:cs="Simplified Arabic" w:hint="cs"/>
          <w:b/>
          <w:bCs/>
          <w:sz w:val="28"/>
          <w:rtl/>
        </w:rPr>
        <w:t>،</w:t>
      </w:r>
      <w:r w:rsidR="00344AB9" w:rsidRPr="00091F9E">
        <w:rPr>
          <w:rFonts w:ascii="Simplified Arabic" w:hAnsi="Simplified Arabic" w:cs="Simplified Arabic" w:hint="cs"/>
          <w:b/>
          <w:bCs/>
          <w:sz w:val="28"/>
          <w:rtl/>
        </w:rPr>
        <w:t xml:space="preserve"> طالب سنة ثانية دكتوراه ل.م.د</w:t>
      </w:r>
    </w:p>
    <w:p w:rsidR="00FB268A" w:rsidRDefault="00344AB9" w:rsidP="0043708E">
      <w:pPr>
        <w:spacing w:after="0"/>
        <w:rPr>
          <w:rFonts w:ascii="Simplified Arabic" w:hAnsi="Simplified Arabic" w:cs="Simplified Arabic"/>
          <w:b/>
          <w:bCs/>
          <w:sz w:val="24"/>
          <w:szCs w:val="24"/>
          <w:rtl/>
        </w:rPr>
      </w:pPr>
      <w:r w:rsidRPr="00091F9E">
        <w:rPr>
          <w:rFonts w:ascii="Simplified Arabic" w:hAnsi="Simplified Arabic" w:cs="Simplified Arabic" w:hint="cs"/>
          <w:b/>
          <w:bCs/>
          <w:sz w:val="28"/>
          <w:rtl/>
        </w:rPr>
        <w:t xml:space="preserve">  </w:t>
      </w:r>
      <w:r w:rsidR="0079438B">
        <w:rPr>
          <w:rFonts w:ascii="Simplified Arabic" w:hAnsi="Simplified Arabic" w:cs="Simplified Arabic" w:hint="cs"/>
          <w:b/>
          <w:bCs/>
          <w:sz w:val="28"/>
          <w:rtl/>
        </w:rPr>
        <w:t xml:space="preserve">                    </w:t>
      </w:r>
      <w:r w:rsidR="00AC4A8D">
        <w:rPr>
          <w:rFonts w:ascii="Simplified Arabic" w:hAnsi="Simplified Arabic" w:cs="Simplified Arabic" w:hint="cs"/>
          <w:b/>
          <w:bCs/>
          <w:sz w:val="28"/>
          <w:rtl/>
        </w:rPr>
        <w:t xml:space="preserve"> </w:t>
      </w:r>
      <w:r w:rsidRPr="00091F9E">
        <w:rPr>
          <w:rFonts w:ascii="Simplified Arabic" w:hAnsi="Simplified Arabic" w:cs="Simplified Arabic" w:hint="cs"/>
          <w:b/>
          <w:bCs/>
          <w:sz w:val="28"/>
          <w:rtl/>
        </w:rPr>
        <w:t xml:space="preserve">  تخصص قانون عام</w:t>
      </w:r>
      <w:r>
        <w:rPr>
          <w:rFonts w:ascii="Simplified Arabic" w:hAnsi="Simplified Arabic" w:cs="Simplified Arabic" w:hint="cs"/>
          <w:b/>
          <w:bCs/>
          <w:sz w:val="28"/>
          <w:rtl/>
        </w:rPr>
        <w:t>،</w:t>
      </w:r>
      <w:r w:rsidRPr="00091F9E">
        <w:rPr>
          <w:rFonts w:ascii="Simplified Arabic" w:hAnsi="Simplified Arabic" w:cs="Simplified Arabic" w:hint="cs"/>
          <w:b/>
          <w:bCs/>
          <w:sz w:val="28"/>
          <w:rtl/>
        </w:rPr>
        <w:t xml:space="preserve"> بجامعة</w:t>
      </w:r>
      <w:r>
        <w:rPr>
          <w:rFonts w:ascii="Simplified Arabic" w:hAnsi="Simplified Arabic" w:cs="Simplified Arabic" w:hint="cs"/>
          <w:b/>
          <w:bCs/>
          <w:sz w:val="28"/>
          <w:rtl/>
        </w:rPr>
        <w:t xml:space="preserve"> محمد</w:t>
      </w:r>
      <w:r w:rsidRPr="00091F9E">
        <w:rPr>
          <w:rFonts w:ascii="Simplified Arabic" w:hAnsi="Simplified Arabic" w:cs="Simplified Arabic" w:hint="cs"/>
          <w:b/>
          <w:bCs/>
          <w:sz w:val="28"/>
          <w:rtl/>
        </w:rPr>
        <w:t xml:space="preserve"> البشير الإبراهيم</w:t>
      </w:r>
      <w:r w:rsidRPr="00091F9E">
        <w:rPr>
          <w:rFonts w:ascii="Simplified Arabic" w:hAnsi="Simplified Arabic" w:cs="Simplified Arabic" w:hint="eastAsia"/>
          <w:b/>
          <w:bCs/>
          <w:sz w:val="28"/>
          <w:rtl/>
        </w:rPr>
        <w:t>ي</w:t>
      </w:r>
      <w:r w:rsidRPr="00091F9E">
        <w:rPr>
          <w:rFonts w:ascii="Simplified Arabic" w:hAnsi="Simplified Arabic" w:cs="Simplified Arabic" w:hint="cs"/>
          <w:b/>
          <w:bCs/>
          <w:sz w:val="28"/>
          <w:rtl/>
        </w:rPr>
        <w:t xml:space="preserve"> برج بوعريريج   </w:t>
      </w:r>
      <w:r>
        <w:rPr>
          <w:rFonts w:ascii="Simplified Arabic" w:hAnsi="Simplified Arabic" w:cs="Simplified Arabic"/>
          <w:b/>
          <w:bCs/>
          <w:sz w:val="28"/>
          <w:rtl/>
        </w:rPr>
        <w:br/>
      </w:r>
      <w:r w:rsidR="0079438B">
        <w:rPr>
          <w:rFonts w:ascii="Simplified Arabic" w:hAnsi="Simplified Arabic" w:cs="Simplified Arabic" w:hint="cs"/>
          <w:b/>
          <w:bCs/>
          <w:sz w:val="24"/>
          <w:szCs w:val="24"/>
          <w:rtl/>
        </w:rPr>
        <w:t xml:space="preserve">                 </w:t>
      </w:r>
      <w:r w:rsidRPr="00344AB9">
        <w:rPr>
          <w:rFonts w:ascii="Simplified Arabic" w:hAnsi="Simplified Arabic" w:cs="Simplified Arabic" w:hint="cs"/>
          <w:b/>
          <w:bCs/>
          <w:sz w:val="24"/>
          <w:szCs w:val="24"/>
          <w:rtl/>
        </w:rPr>
        <w:t>تحت إشراف الأستاذ: د/ميهوب يزيد، أستاذ محاضر قسم أ بجامعة البشير الإبراهيمي برج بوعريريج</w:t>
      </w:r>
    </w:p>
    <w:p w:rsidR="0043525E" w:rsidRPr="0043708E" w:rsidRDefault="0043708E" w:rsidP="00A62DB7">
      <w:pPr>
        <w:spacing w:after="0"/>
        <w:jc w:val="both"/>
        <w:rPr>
          <w:rFonts w:ascii="Simplified Arabic" w:hAnsi="Simplified Arabic" w:cs="Simplified Arabic"/>
          <w:b/>
          <w:bCs/>
          <w:sz w:val="24"/>
          <w:szCs w:val="24"/>
          <w:rtl/>
        </w:rPr>
      </w:pPr>
      <w:r>
        <w:rPr>
          <w:rFonts w:ascii="Simplified Arabic" w:hAnsi="Simplified Arabic" w:cs="Simplified Arabic"/>
          <w:b/>
          <w:bCs/>
          <w:sz w:val="24"/>
          <w:szCs w:val="24"/>
          <w:rtl/>
        </w:rPr>
        <w:br/>
      </w:r>
      <w:r w:rsidR="00344AB9" w:rsidRPr="00A62DB7">
        <w:rPr>
          <w:rFonts w:ascii="Simplified Arabic" w:hAnsi="Simplified Arabic" w:cs="Simplified Arabic" w:hint="cs"/>
          <w:b/>
          <w:bCs/>
          <w:sz w:val="28"/>
          <w:rtl/>
        </w:rPr>
        <w:t>م</w:t>
      </w:r>
      <w:r w:rsidR="00A62DB7">
        <w:rPr>
          <w:rFonts w:ascii="Simplified Arabic" w:hAnsi="Simplified Arabic" w:cs="Simplified Arabic" w:hint="cs"/>
          <w:b/>
          <w:bCs/>
          <w:sz w:val="28"/>
          <w:rtl/>
        </w:rPr>
        <w:t>ـــــ</w:t>
      </w:r>
      <w:r w:rsidR="00344AB9" w:rsidRPr="00A62DB7">
        <w:rPr>
          <w:rFonts w:ascii="Simplified Arabic" w:hAnsi="Simplified Arabic" w:cs="Simplified Arabic" w:hint="cs"/>
          <w:b/>
          <w:bCs/>
          <w:sz w:val="28"/>
          <w:rtl/>
        </w:rPr>
        <w:t>قدمة:</w:t>
      </w:r>
      <w:r w:rsidR="00344AB9">
        <w:rPr>
          <w:rFonts w:ascii="Simplified Arabic" w:hAnsi="Simplified Arabic" w:cs="Simplified Arabic" w:hint="cs"/>
          <w:b/>
          <w:bCs/>
          <w:sz w:val="24"/>
          <w:szCs w:val="24"/>
          <w:rtl/>
        </w:rPr>
        <w:t xml:space="preserve"> </w:t>
      </w:r>
      <w:r w:rsidR="00F41577">
        <w:rPr>
          <w:rFonts w:ascii="Simplified Arabic" w:hAnsi="Simplified Arabic" w:cs="Simplified Arabic"/>
          <w:b/>
          <w:bCs/>
          <w:sz w:val="24"/>
          <w:szCs w:val="24"/>
          <w:rtl/>
        </w:rPr>
        <w:br/>
      </w:r>
      <w:r w:rsidR="00F41577" w:rsidRPr="007F2F42">
        <w:rPr>
          <w:rFonts w:ascii="Simplified Arabic" w:hAnsi="Simplified Arabic" w:cs="Simplified Arabic" w:hint="cs"/>
          <w:sz w:val="28"/>
          <w:rtl/>
        </w:rPr>
        <w:t>تسعى الأنظمة القانونية</w:t>
      </w:r>
      <w:r>
        <w:rPr>
          <w:rFonts w:ascii="Simplified Arabic" w:hAnsi="Simplified Arabic" w:cs="Simplified Arabic" w:hint="cs"/>
          <w:sz w:val="28"/>
          <w:rtl/>
        </w:rPr>
        <w:t xml:space="preserve"> </w:t>
      </w:r>
      <w:r w:rsidR="00F41577" w:rsidRPr="007F2F42">
        <w:rPr>
          <w:rFonts w:ascii="Simplified Arabic" w:hAnsi="Simplified Arabic" w:cs="Simplified Arabic" w:hint="cs"/>
          <w:sz w:val="28"/>
          <w:rtl/>
        </w:rPr>
        <w:t>في إطار</w:t>
      </w:r>
      <w:r w:rsidR="00F41577">
        <w:rPr>
          <w:rFonts w:ascii="Simplified Arabic" w:hAnsi="Simplified Arabic" w:cs="Simplified Arabic" w:hint="cs"/>
          <w:sz w:val="28"/>
          <w:rtl/>
        </w:rPr>
        <w:t xml:space="preserve"> تكريس</w:t>
      </w:r>
      <w:r w:rsidR="00F41577" w:rsidRPr="007F2F42">
        <w:rPr>
          <w:rFonts w:ascii="Simplified Arabic" w:hAnsi="Simplified Arabic" w:cs="Simplified Arabic" w:hint="cs"/>
          <w:sz w:val="28"/>
          <w:rtl/>
        </w:rPr>
        <w:t xml:space="preserve"> دولة القانون</w:t>
      </w:r>
      <w:r w:rsidR="00F41577">
        <w:rPr>
          <w:rFonts w:ascii="Simplified Arabic" w:hAnsi="Simplified Arabic" w:cs="Simplified Arabic" w:hint="cs"/>
          <w:sz w:val="28"/>
          <w:rtl/>
        </w:rPr>
        <w:t xml:space="preserve"> إلى الرقي  بقطاع العدالة  وعصرنته، سواء من الناحية التشريعية و</w:t>
      </w:r>
      <w:r w:rsidR="005217D6">
        <w:rPr>
          <w:rFonts w:ascii="Simplified Arabic" w:hAnsi="Simplified Arabic" w:cs="Simplified Arabic" w:hint="cs"/>
          <w:sz w:val="28"/>
          <w:rtl/>
        </w:rPr>
        <w:t xml:space="preserve"> التنظيمي</w:t>
      </w:r>
      <w:r w:rsidR="005217D6">
        <w:rPr>
          <w:rFonts w:ascii="Simplified Arabic" w:hAnsi="Simplified Arabic" w:cs="Simplified Arabic" w:hint="eastAsia"/>
          <w:sz w:val="28"/>
          <w:rtl/>
        </w:rPr>
        <w:t>ة</w:t>
      </w:r>
      <w:r w:rsidR="00F41577">
        <w:rPr>
          <w:rFonts w:ascii="Simplified Arabic" w:hAnsi="Simplified Arabic" w:cs="Simplified Arabic" w:hint="cs"/>
          <w:sz w:val="28"/>
          <w:rtl/>
        </w:rPr>
        <w:t xml:space="preserve"> التي تضمن فعاليته وتحقيقه للمهام الرئيسية المنوطة به  باعتباره حامي للحقوق والحريات الفردية والعامة</w:t>
      </w:r>
      <w:r w:rsidR="00A62DB7">
        <w:rPr>
          <w:rFonts w:ascii="Simplified Arabic" w:hAnsi="Simplified Arabic" w:cs="Simplified Arabic" w:hint="cs"/>
          <w:sz w:val="28"/>
          <w:rtl/>
        </w:rPr>
        <w:t>،</w:t>
      </w:r>
      <w:r w:rsidR="00F41577">
        <w:rPr>
          <w:rFonts w:ascii="Simplified Arabic" w:hAnsi="Simplified Arabic" w:cs="Simplified Arabic" w:hint="cs"/>
          <w:sz w:val="28"/>
          <w:rtl/>
        </w:rPr>
        <w:t xml:space="preserve"> أو م</w:t>
      </w:r>
      <w:r w:rsidR="00D51C49">
        <w:rPr>
          <w:rFonts w:ascii="Simplified Arabic" w:hAnsi="Simplified Arabic" w:cs="Simplified Arabic" w:hint="cs"/>
          <w:sz w:val="28"/>
          <w:rtl/>
        </w:rPr>
        <w:t>ن ال</w:t>
      </w:r>
      <w:r w:rsidR="00F41577">
        <w:rPr>
          <w:rFonts w:ascii="Simplified Arabic" w:hAnsi="Simplified Arabic" w:cs="Simplified Arabic" w:hint="cs"/>
          <w:sz w:val="28"/>
          <w:rtl/>
        </w:rPr>
        <w:t>ناحية</w:t>
      </w:r>
      <w:r w:rsidR="00D51C49">
        <w:rPr>
          <w:rFonts w:ascii="Simplified Arabic" w:hAnsi="Simplified Arabic" w:cs="Simplified Arabic" w:hint="cs"/>
          <w:sz w:val="28"/>
          <w:rtl/>
        </w:rPr>
        <w:t xml:space="preserve"> الخدماتية</w:t>
      </w:r>
      <w:r w:rsidR="00F41577">
        <w:rPr>
          <w:rFonts w:ascii="Simplified Arabic" w:hAnsi="Simplified Arabic" w:cs="Simplified Arabic" w:hint="cs"/>
          <w:sz w:val="28"/>
          <w:rtl/>
        </w:rPr>
        <w:t xml:space="preserve"> كونه مرفقا عاما يقدم خدمات عمومية للمواطنين والمؤسسات العامة والخاصة، وفي هذا الإطار  ف</w:t>
      </w:r>
      <w:r w:rsidR="0000266C" w:rsidRPr="00796F1F">
        <w:rPr>
          <w:rFonts w:ascii="Simplified Arabic" w:hAnsi="Simplified Arabic" w:cs="Simplified Arabic" w:hint="cs"/>
          <w:sz w:val="28"/>
          <w:rtl/>
        </w:rPr>
        <w:t xml:space="preserve">إن </w:t>
      </w:r>
      <w:r w:rsidRPr="00796F1F">
        <w:rPr>
          <w:rFonts w:ascii="Simplified Arabic" w:hAnsi="Simplified Arabic" w:cs="Simplified Arabic" w:hint="cs"/>
          <w:sz w:val="28"/>
          <w:rtl/>
        </w:rPr>
        <w:t>إصلاح</w:t>
      </w:r>
      <w:r w:rsidR="0000266C" w:rsidRPr="00796F1F">
        <w:rPr>
          <w:rFonts w:ascii="Simplified Arabic" w:hAnsi="Simplified Arabic" w:cs="Simplified Arabic" w:hint="cs"/>
          <w:sz w:val="28"/>
          <w:rtl/>
        </w:rPr>
        <w:t xml:space="preserve"> العدالة وعصرنتها لا يمكن فصلهما عن بعضهما وهما متلازمان</w:t>
      </w:r>
      <w:r w:rsidR="00D51C49">
        <w:rPr>
          <w:rFonts w:ascii="Simplified Arabic" w:hAnsi="Simplified Arabic" w:cs="Simplified Arabic" w:hint="cs"/>
          <w:sz w:val="28"/>
          <w:rtl/>
        </w:rPr>
        <w:t xml:space="preserve"> تلازما واقعيا</w:t>
      </w:r>
      <w:r w:rsidR="00620DFD">
        <w:rPr>
          <w:rFonts w:ascii="Simplified Arabic" w:hAnsi="Simplified Arabic" w:cs="Simplified Arabic" w:hint="cs"/>
          <w:sz w:val="28"/>
          <w:rtl/>
        </w:rPr>
        <w:t>،</w:t>
      </w:r>
      <w:r w:rsidR="00D51C49">
        <w:rPr>
          <w:rFonts w:ascii="Simplified Arabic" w:hAnsi="Simplified Arabic" w:cs="Simplified Arabic" w:hint="cs"/>
          <w:sz w:val="28"/>
          <w:rtl/>
        </w:rPr>
        <w:t xml:space="preserve"> يفرض على أي نظام قانوني استعمال وسائل وتقنيات معاصرة وحديثة لتحسين أداء أجهزة العدالة في </w:t>
      </w:r>
      <w:r w:rsidR="00A62DB7">
        <w:rPr>
          <w:rFonts w:ascii="Simplified Arabic" w:hAnsi="Simplified Arabic" w:cs="Simplified Arabic" w:hint="cs"/>
          <w:sz w:val="28"/>
          <w:rtl/>
        </w:rPr>
        <w:t>إ</w:t>
      </w:r>
      <w:r w:rsidR="00D51C49">
        <w:rPr>
          <w:rFonts w:ascii="Simplified Arabic" w:hAnsi="Simplified Arabic" w:cs="Simplified Arabic" w:hint="cs"/>
          <w:sz w:val="28"/>
          <w:rtl/>
        </w:rPr>
        <w:t xml:space="preserve">طار تعاملاتها الداخلية داخل القطاع الواحد من جهة، و  تسهيل الاستفادة من خدماتها  وتعاملاتها مع المواطنين و القطاعات الأخرى من </w:t>
      </w:r>
      <w:r w:rsidR="006A34AE">
        <w:rPr>
          <w:rFonts w:ascii="Simplified Arabic" w:hAnsi="Simplified Arabic" w:cs="Simplified Arabic" w:hint="cs"/>
          <w:sz w:val="28"/>
          <w:rtl/>
        </w:rPr>
        <w:t>جهة</w:t>
      </w:r>
      <w:r w:rsidR="00D51C49">
        <w:rPr>
          <w:rFonts w:ascii="Simplified Arabic" w:hAnsi="Simplified Arabic" w:cs="Simplified Arabic" w:hint="cs"/>
          <w:sz w:val="28"/>
          <w:rtl/>
        </w:rPr>
        <w:t xml:space="preserve"> ثانية</w:t>
      </w:r>
      <w:r w:rsidR="00A62DB7">
        <w:rPr>
          <w:rFonts w:ascii="Simplified Arabic" w:hAnsi="Simplified Arabic" w:cs="Simplified Arabic" w:hint="cs"/>
          <w:sz w:val="28"/>
          <w:rtl/>
        </w:rPr>
        <w:t>،</w:t>
      </w:r>
      <w:r w:rsidR="00D51C49">
        <w:rPr>
          <w:rFonts w:ascii="Simplified Arabic" w:hAnsi="Simplified Arabic" w:cs="Simplified Arabic" w:hint="cs"/>
          <w:sz w:val="28"/>
          <w:rtl/>
        </w:rPr>
        <w:t xml:space="preserve"> ومن بين </w:t>
      </w:r>
      <w:r w:rsidR="0000266C" w:rsidRPr="00796F1F">
        <w:rPr>
          <w:rFonts w:ascii="Simplified Arabic" w:hAnsi="Simplified Arabic" w:cs="Simplified Arabic" w:hint="cs"/>
          <w:sz w:val="28"/>
          <w:rtl/>
        </w:rPr>
        <w:t xml:space="preserve">التطبيقات الحديثة التي </w:t>
      </w:r>
      <w:r w:rsidR="006A34AE" w:rsidRPr="00796F1F">
        <w:rPr>
          <w:rFonts w:ascii="Simplified Arabic" w:hAnsi="Simplified Arabic" w:cs="Simplified Arabic" w:hint="cs"/>
          <w:sz w:val="28"/>
          <w:rtl/>
        </w:rPr>
        <w:t>اعتمدتها</w:t>
      </w:r>
      <w:r w:rsidR="0000266C" w:rsidRPr="00796F1F">
        <w:rPr>
          <w:rFonts w:ascii="Simplified Arabic" w:hAnsi="Simplified Arabic" w:cs="Simplified Arabic" w:hint="cs"/>
          <w:sz w:val="28"/>
          <w:rtl/>
        </w:rPr>
        <w:t xml:space="preserve"> العدالة الجزائرية </w:t>
      </w:r>
      <w:r w:rsidR="00D51C49">
        <w:rPr>
          <w:rFonts w:ascii="Simplified Arabic" w:hAnsi="Simplified Arabic" w:cs="Simplified Arabic" w:hint="cs"/>
          <w:sz w:val="28"/>
          <w:rtl/>
        </w:rPr>
        <w:t xml:space="preserve">في </w:t>
      </w:r>
      <w:r w:rsidR="00A62DB7">
        <w:rPr>
          <w:rFonts w:ascii="Simplified Arabic" w:hAnsi="Simplified Arabic" w:cs="Simplified Arabic" w:hint="cs"/>
          <w:sz w:val="28"/>
          <w:rtl/>
        </w:rPr>
        <w:t>إ</w:t>
      </w:r>
      <w:r w:rsidR="00D51C49">
        <w:rPr>
          <w:rFonts w:ascii="Simplified Arabic" w:hAnsi="Simplified Arabic" w:cs="Simplified Arabic" w:hint="cs"/>
          <w:sz w:val="28"/>
          <w:rtl/>
        </w:rPr>
        <w:t>طار تطوير منظومتها القضائية</w:t>
      </w:r>
      <w:r w:rsidR="0000266C" w:rsidRPr="00796F1F">
        <w:rPr>
          <w:rFonts w:ascii="Simplified Arabic" w:hAnsi="Simplified Arabic" w:cs="Simplified Arabic" w:hint="cs"/>
          <w:sz w:val="28"/>
          <w:rtl/>
        </w:rPr>
        <w:t xml:space="preserve"> تقنية استعمال المحادثات المرئية في الجهاز القضائي وهذا بعد صدور القانون 15/03 المتعلق ب</w:t>
      </w:r>
      <w:r w:rsidR="00796F1F">
        <w:rPr>
          <w:rFonts w:ascii="Simplified Arabic" w:hAnsi="Simplified Arabic" w:cs="Simplified Arabic" w:hint="cs"/>
          <w:sz w:val="28"/>
          <w:rtl/>
        </w:rPr>
        <w:t xml:space="preserve">عصرنة العدالة. </w:t>
      </w:r>
      <w:r w:rsidR="00D51C49">
        <w:rPr>
          <w:rFonts w:ascii="Simplified Arabic" w:hAnsi="Simplified Arabic" w:cs="Simplified Arabic" w:hint="cs"/>
          <w:sz w:val="28"/>
          <w:rtl/>
        </w:rPr>
        <w:t>و</w:t>
      </w:r>
      <w:r w:rsidR="00A62DB7">
        <w:rPr>
          <w:rFonts w:ascii="Simplified Arabic" w:hAnsi="Simplified Arabic" w:cs="Simplified Arabic" w:hint="cs"/>
          <w:sz w:val="28"/>
          <w:rtl/>
        </w:rPr>
        <w:t xml:space="preserve"> بناء على ما تقدم </w:t>
      </w:r>
      <w:r w:rsidR="00D51C49">
        <w:rPr>
          <w:rFonts w:ascii="Simplified Arabic" w:hAnsi="Simplified Arabic" w:cs="Simplified Arabic" w:hint="cs"/>
          <w:sz w:val="28"/>
          <w:rtl/>
        </w:rPr>
        <w:t xml:space="preserve">تطرح الإشكالية التالية : </w:t>
      </w:r>
      <w:r w:rsidR="00492801">
        <w:rPr>
          <w:rFonts w:ascii="Simplified Arabic" w:hAnsi="Simplified Arabic" w:cs="Simplified Arabic" w:hint="cs"/>
          <w:sz w:val="28"/>
          <w:rtl/>
        </w:rPr>
        <w:t xml:space="preserve">ما المقصود بهذه التقنية و </w:t>
      </w:r>
      <w:r w:rsidR="00796F1F">
        <w:rPr>
          <w:rFonts w:ascii="Simplified Arabic" w:hAnsi="Simplified Arabic" w:cs="Simplified Arabic" w:hint="cs"/>
          <w:sz w:val="28"/>
          <w:rtl/>
        </w:rPr>
        <w:t>ما هي الضوابط والإجراءات القانونية الت</w:t>
      </w:r>
      <w:r w:rsidR="00492801">
        <w:rPr>
          <w:rFonts w:ascii="Simplified Arabic" w:hAnsi="Simplified Arabic" w:cs="Simplified Arabic" w:hint="cs"/>
          <w:sz w:val="28"/>
          <w:rtl/>
        </w:rPr>
        <w:t>ي تحكم استعمالها</w:t>
      </w:r>
      <w:r w:rsidR="00796F1F">
        <w:rPr>
          <w:rFonts w:ascii="Simplified Arabic" w:hAnsi="Simplified Arabic" w:cs="Simplified Arabic" w:hint="cs"/>
          <w:sz w:val="28"/>
          <w:rtl/>
        </w:rPr>
        <w:t xml:space="preserve">؟ </w:t>
      </w:r>
      <w:r w:rsidR="00492801">
        <w:rPr>
          <w:rFonts w:ascii="Simplified Arabic" w:hAnsi="Simplified Arabic" w:cs="Simplified Arabic" w:hint="cs"/>
          <w:sz w:val="28"/>
          <w:rtl/>
        </w:rPr>
        <w:t xml:space="preserve">للإجابة على هذه الإشكالية ستقسم الدراسة على النحو التالي: </w:t>
      </w:r>
    </w:p>
    <w:p w:rsidR="00344AB9" w:rsidRPr="0043708E" w:rsidRDefault="00796F1F" w:rsidP="004E7E27">
      <w:pPr>
        <w:spacing w:after="0"/>
        <w:rPr>
          <w:rFonts w:ascii="Simplified Arabic" w:hAnsi="Simplified Arabic" w:cs="Simplified Arabic"/>
          <w:sz w:val="28"/>
          <w:rtl/>
        </w:rPr>
      </w:pPr>
      <w:r w:rsidRPr="007A047E">
        <w:rPr>
          <w:rFonts w:ascii="Simplified Arabic" w:hAnsi="Simplified Arabic" w:cs="Simplified Arabic" w:hint="cs"/>
          <w:b/>
          <w:bCs/>
          <w:sz w:val="28"/>
          <w:rtl/>
        </w:rPr>
        <w:t>المطلب</w:t>
      </w:r>
      <w:r w:rsidR="00344AB9" w:rsidRPr="007A047E">
        <w:rPr>
          <w:rFonts w:ascii="Simplified Arabic" w:hAnsi="Simplified Arabic" w:cs="Simplified Arabic" w:hint="cs"/>
          <w:b/>
          <w:bCs/>
          <w:sz w:val="28"/>
          <w:rtl/>
        </w:rPr>
        <w:t xml:space="preserve"> الأول:</w:t>
      </w:r>
      <w:r w:rsidRPr="0043708E">
        <w:rPr>
          <w:rFonts w:ascii="Simplified Arabic" w:hAnsi="Simplified Arabic" w:cs="Simplified Arabic" w:hint="cs"/>
          <w:sz w:val="28"/>
          <w:rtl/>
        </w:rPr>
        <w:t xml:space="preserve"> الإطار المفاهيمي لتقنية المحادثات المرئية</w:t>
      </w:r>
      <w:r w:rsidR="00544639">
        <w:rPr>
          <w:rFonts w:ascii="Simplified Arabic" w:hAnsi="Simplified Arabic" w:cs="Simplified Arabic" w:hint="cs"/>
          <w:sz w:val="28"/>
          <w:rtl/>
        </w:rPr>
        <w:t xml:space="preserve"> عن بعد</w:t>
      </w:r>
      <w:r w:rsidRPr="0043708E">
        <w:rPr>
          <w:rFonts w:ascii="Simplified Arabic" w:hAnsi="Simplified Arabic" w:cs="Simplified Arabic" w:hint="cs"/>
          <w:sz w:val="28"/>
          <w:rtl/>
        </w:rPr>
        <w:t xml:space="preserve"> في قطاع العدالة.</w:t>
      </w:r>
      <w:r w:rsidRPr="0043708E">
        <w:rPr>
          <w:rFonts w:ascii="Simplified Arabic" w:hAnsi="Simplified Arabic" w:cs="Simplified Arabic" w:hint="cs"/>
          <w:sz w:val="28"/>
          <w:rtl/>
        </w:rPr>
        <w:br/>
      </w:r>
      <w:r w:rsidRPr="007A047E">
        <w:rPr>
          <w:rFonts w:ascii="Simplified Arabic" w:hAnsi="Simplified Arabic" w:cs="Simplified Arabic" w:hint="cs"/>
          <w:b/>
          <w:bCs/>
          <w:sz w:val="28"/>
          <w:rtl/>
        </w:rPr>
        <w:t>الفرع</w:t>
      </w:r>
      <w:r w:rsidR="002F2CFB" w:rsidRPr="007A047E">
        <w:rPr>
          <w:rFonts w:ascii="Simplified Arabic" w:hAnsi="Simplified Arabic" w:cs="Simplified Arabic" w:hint="cs"/>
          <w:b/>
          <w:bCs/>
          <w:sz w:val="28"/>
          <w:rtl/>
        </w:rPr>
        <w:t xml:space="preserve"> الأول:</w:t>
      </w:r>
      <w:r w:rsidR="002F2CFB" w:rsidRPr="0043708E">
        <w:rPr>
          <w:rFonts w:ascii="Simplified Arabic" w:hAnsi="Simplified Arabic" w:cs="Simplified Arabic" w:hint="cs"/>
          <w:sz w:val="28"/>
          <w:rtl/>
        </w:rPr>
        <w:t xml:space="preserve"> تعريف تقنية المحادثات المر</w:t>
      </w:r>
      <w:r w:rsidR="00F06852" w:rsidRPr="0043708E">
        <w:rPr>
          <w:rFonts w:ascii="Simplified Arabic" w:hAnsi="Simplified Arabic" w:cs="Simplified Arabic" w:hint="cs"/>
          <w:sz w:val="28"/>
          <w:rtl/>
        </w:rPr>
        <w:t>ئ</w:t>
      </w:r>
      <w:r w:rsidR="002F2CFB" w:rsidRPr="0043708E">
        <w:rPr>
          <w:rFonts w:ascii="Simplified Arabic" w:hAnsi="Simplified Arabic" w:cs="Simplified Arabic" w:hint="cs"/>
          <w:sz w:val="28"/>
          <w:rtl/>
        </w:rPr>
        <w:t xml:space="preserve">ية </w:t>
      </w:r>
      <w:r w:rsidR="00544639">
        <w:rPr>
          <w:rFonts w:ascii="Simplified Arabic" w:hAnsi="Simplified Arabic" w:cs="Simplified Arabic" w:hint="cs"/>
          <w:sz w:val="28"/>
          <w:rtl/>
        </w:rPr>
        <w:t>عن بعد</w:t>
      </w:r>
      <w:r w:rsidRPr="0043708E">
        <w:rPr>
          <w:rFonts w:ascii="Simplified Arabic" w:hAnsi="Simplified Arabic" w:cs="Simplified Arabic" w:hint="cs"/>
          <w:sz w:val="28"/>
          <w:rtl/>
        </w:rPr>
        <w:br/>
      </w:r>
      <w:r w:rsidRPr="007A047E">
        <w:rPr>
          <w:rFonts w:ascii="Simplified Arabic" w:hAnsi="Simplified Arabic" w:cs="Simplified Arabic" w:hint="cs"/>
          <w:b/>
          <w:bCs/>
          <w:sz w:val="28"/>
          <w:rtl/>
        </w:rPr>
        <w:t>الفرع الثاني:</w:t>
      </w:r>
      <w:r w:rsidRPr="0043708E">
        <w:rPr>
          <w:rFonts w:ascii="Simplified Arabic" w:hAnsi="Simplified Arabic" w:cs="Simplified Arabic" w:hint="cs"/>
          <w:sz w:val="28"/>
          <w:rtl/>
        </w:rPr>
        <w:t xml:space="preserve"> نشأتها</w:t>
      </w:r>
      <w:r w:rsidR="002F2CFB" w:rsidRPr="0043708E">
        <w:rPr>
          <w:rFonts w:ascii="Simplified Arabic" w:hAnsi="Simplified Arabic" w:cs="Simplified Arabic" w:hint="cs"/>
          <w:sz w:val="28"/>
          <w:rtl/>
        </w:rPr>
        <w:t xml:space="preserve"> في قطاع العدالة</w:t>
      </w:r>
      <w:r w:rsidRPr="0043708E">
        <w:rPr>
          <w:rFonts w:ascii="Simplified Arabic" w:hAnsi="Simplified Arabic" w:cs="Simplified Arabic" w:hint="cs"/>
          <w:sz w:val="28"/>
          <w:rtl/>
        </w:rPr>
        <w:t xml:space="preserve"> في النظم المقارنة والجزائر </w:t>
      </w:r>
      <w:r w:rsidRPr="0043708E">
        <w:rPr>
          <w:rFonts w:ascii="Simplified Arabic" w:hAnsi="Simplified Arabic" w:cs="Simplified Arabic" w:hint="cs"/>
          <w:sz w:val="28"/>
          <w:rtl/>
        </w:rPr>
        <w:br/>
      </w:r>
      <w:r w:rsidRPr="007A047E">
        <w:rPr>
          <w:rFonts w:ascii="Simplified Arabic" w:hAnsi="Simplified Arabic" w:cs="Simplified Arabic" w:hint="cs"/>
          <w:b/>
          <w:bCs/>
          <w:sz w:val="28"/>
          <w:rtl/>
        </w:rPr>
        <w:t>الفرع الثالث:</w:t>
      </w:r>
      <w:r w:rsidRPr="0043708E">
        <w:rPr>
          <w:rFonts w:ascii="Simplified Arabic" w:hAnsi="Simplified Arabic" w:cs="Simplified Arabic" w:hint="cs"/>
          <w:sz w:val="28"/>
          <w:rtl/>
        </w:rPr>
        <w:t xml:space="preserve"> مبررات</w:t>
      </w:r>
      <w:r w:rsidR="002F2CFB" w:rsidRPr="0043708E">
        <w:rPr>
          <w:rFonts w:ascii="Simplified Arabic" w:hAnsi="Simplified Arabic" w:cs="Simplified Arabic" w:hint="cs"/>
          <w:sz w:val="28"/>
          <w:rtl/>
        </w:rPr>
        <w:t xml:space="preserve"> وشروط</w:t>
      </w:r>
      <w:r w:rsidRPr="0043708E">
        <w:rPr>
          <w:rFonts w:ascii="Simplified Arabic" w:hAnsi="Simplified Arabic" w:cs="Simplified Arabic" w:hint="cs"/>
          <w:sz w:val="28"/>
          <w:rtl/>
        </w:rPr>
        <w:t xml:space="preserve"> استعمالها</w:t>
      </w:r>
      <w:r w:rsidR="002F2CFB" w:rsidRPr="0043708E">
        <w:rPr>
          <w:rFonts w:ascii="Simplified Arabic" w:hAnsi="Simplified Arabic" w:cs="Simplified Arabic" w:hint="cs"/>
          <w:sz w:val="28"/>
          <w:rtl/>
        </w:rPr>
        <w:t xml:space="preserve"> في قطاع العدالة</w:t>
      </w:r>
      <w:r w:rsidRPr="0043708E">
        <w:rPr>
          <w:rFonts w:ascii="Simplified Arabic" w:hAnsi="Simplified Arabic" w:cs="Simplified Arabic" w:hint="cs"/>
          <w:sz w:val="28"/>
          <w:rtl/>
        </w:rPr>
        <w:br/>
      </w:r>
      <w:r w:rsidRPr="007A047E">
        <w:rPr>
          <w:rFonts w:ascii="Simplified Arabic" w:hAnsi="Simplified Arabic" w:cs="Simplified Arabic" w:hint="cs"/>
          <w:b/>
          <w:bCs/>
          <w:sz w:val="28"/>
          <w:rtl/>
        </w:rPr>
        <w:t>المطلب الثاني:</w:t>
      </w:r>
      <w:r w:rsidRPr="0043708E">
        <w:rPr>
          <w:rFonts w:ascii="Simplified Arabic" w:hAnsi="Simplified Arabic" w:cs="Simplified Arabic" w:hint="cs"/>
          <w:sz w:val="28"/>
          <w:rtl/>
        </w:rPr>
        <w:t xml:space="preserve"> الإجراءات المتبعة لاستعما</w:t>
      </w:r>
      <w:r w:rsidR="004E7E27">
        <w:rPr>
          <w:rFonts w:ascii="Simplified Arabic" w:hAnsi="Simplified Arabic" w:cs="Simplified Arabic" w:hint="cs"/>
          <w:sz w:val="28"/>
          <w:rtl/>
        </w:rPr>
        <w:t xml:space="preserve">ل تقنية المحادثات المرئية </w:t>
      </w:r>
      <w:r w:rsidRPr="0043708E">
        <w:rPr>
          <w:rFonts w:ascii="Simplified Arabic" w:hAnsi="Simplified Arabic" w:cs="Simplified Arabic" w:hint="cs"/>
          <w:sz w:val="28"/>
          <w:rtl/>
        </w:rPr>
        <w:t>أمام الجهات القضائية</w:t>
      </w:r>
      <w:r w:rsidR="002F2CFB" w:rsidRPr="0043708E">
        <w:rPr>
          <w:rFonts w:ascii="Simplified Arabic" w:hAnsi="Simplified Arabic" w:cs="Simplified Arabic" w:hint="cs"/>
          <w:sz w:val="28"/>
          <w:rtl/>
        </w:rPr>
        <w:t xml:space="preserve"> في الجزائر.</w:t>
      </w:r>
      <w:r w:rsidRPr="0043708E">
        <w:rPr>
          <w:rFonts w:ascii="Simplified Arabic" w:hAnsi="Simplified Arabic" w:cs="Simplified Arabic" w:hint="cs"/>
          <w:sz w:val="28"/>
          <w:rtl/>
        </w:rPr>
        <w:br/>
      </w:r>
      <w:r w:rsidRPr="007A047E">
        <w:rPr>
          <w:rFonts w:ascii="Simplified Arabic" w:hAnsi="Simplified Arabic" w:cs="Simplified Arabic" w:hint="cs"/>
          <w:b/>
          <w:bCs/>
          <w:sz w:val="28"/>
          <w:rtl/>
        </w:rPr>
        <w:t>الفرع الأول:</w:t>
      </w:r>
      <w:r w:rsidR="004E7E27">
        <w:rPr>
          <w:rFonts w:ascii="Simplified Arabic" w:hAnsi="Simplified Arabic" w:cs="Simplified Arabic" w:hint="cs"/>
          <w:b/>
          <w:bCs/>
          <w:sz w:val="28"/>
          <w:rtl/>
        </w:rPr>
        <w:t xml:space="preserve"> </w:t>
      </w:r>
      <w:r w:rsidR="004E7E27" w:rsidRPr="004E7E27">
        <w:rPr>
          <w:rFonts w:ascii="Simplified Arabic" w:hAnsi="Simplified Arabic" w:cs="Simplified Arabic" w:hint="cs"/>
          <w:sz w:val="28"/>
          <w:rtl/>
        </w:rPr>
        <w:t>استعمال التقنية</w:t>
      </w:r>
      <w:r w:rsidRPr="0043708E">
        <w:rPr>
          <w:rFonts w:ascii="Simplified Arabic" w:hAnsi="Simplified Arabic" w:cs="Simplified Arabic" w:hint="cs"/>
          <w:sz w:val="28"/>
          <w:rtl/>
        </w:rPr>
        <w:t xml:space="preserve"> أمام قاضي التحقيق ( مرحلة التحقيق)</w:t>
      </w:r>
      <w:r w:rsidR="002F2CFB" w:rsidRPr="0043708E">
        <w:rPr>
          <w:rFonts w:ascii="Simplified Arabic" w:hAnsi="Simplified Arabic" w:cs="Simplified Arabic" w:hint="cs"/>
          <w:sz w:val="28"/>
          <w:rtl/>
        </w:rPr>
        <w:t>.</w:t>
      </w:r>
      <w:r w:rsidRPr="0043708E">
        <w:rPr>
          <w:rFonts w:ascii="Simplified Arabic" w:hAnsi="Simplified Arabic" w:cs="Simplified Arabic" w:hint="cs"/>
          <w:sz w:val="28"/>
          <w:rtl/>
        </w:rPr>
        <w:br/>
      </w:r>
      <w:r w:rsidRPr="007A047E">
        <w:rPr>
          <w:rFonts w:ascii="Simplified Arabic" w:hAnsi="Simplified Arabic" w:cs="Simplified Arabic" w:hint="cs"/>
          <w:b/>
          <w:bCs/>
          <w:sz w:val="28"/>
          <w:rtl/>
        </w:rPr>
        <w:t>الفرع الثاني:</w:t>
      </w:r>
      <w:r w:rsidRPr="0043708E">
        <w:rPr>
          <w:rFonts w:ascii="Simplified Arabic" w:hAnsi="Simplified Arabic" w:cs="Simplified Arabic" w:hint="cs"/>
          <w:sz w:val="28"/>
          <w:rtl/>
        </w:rPr>
        <w:t xml:space="preserve"> </w:t>
      </w:r>
      <w:r w:rsidR="004E7E27" w:rsidRPr="004E7E27">
        <w:rPr>
          <w:rFonts w:ascii="Simplified Arabic" w:hAnsi="Simplified Arabic" w:cs="Simplified Arabic" w:hint="cs"/>
          <w:sz w:val="28"/>
          <w:rtl/>
        </w:rPr>
        <w:t>استعمال التقنية</w:t>
      </w:r>
      <w:r w:rsidR="004E7E27" w:rsidRPr="0043708E">
        <w:rPr>
          <w:rFonts w:ascii="Simplified Arabic" w:hAnsi="Simplified Arabic" w:cs="Simplified Arabic" w:hint="cs"/>
          <w:sz w:val="28"/>
          <w:rtl/>
        </w:rPr>
        <w:t xml:space="preserve"> </w:t>
      </w:r>
      <w:r w:rsidR="002F2CFB" w:rsidRPr="0043708E">
        <w:rPr>
          <w:rFonts w:ascii="Simplified Arabic" w:hAnsi="Simplified Arabic" w:cs="Simplified Arabic" w:hint="cs"/>
          <w:sz w:val="28"/>
          <w:rtl/>
        </w:rPr>
        <w:t>أ</w:t>
      </w:r>
      <w:r w:rsidRPr="0043708E">
        <w:rPr>
          <w:rFonts w:ascii="Simplified Arabic" w:hAnsi="Simplified Arabic" w:cs="Simplified Arabic" w:hint="cs"/>
          <w:sz w:val="28"/>
          <w:rtl/>
        </w:rPr>
        <w:t xml:space="preserve">مام قاضي الحكم </w:t>
      </w:r>
      <w:r w:rsidR="002F2CFB" w:rsidRPr="0043708E">
        <w:rPr>
          <w:rFonts w:ascii="Simplified Arabic" w:hAnsi="Simplified Arabic" w:cs="Simplified Arabic" w:hint="cs"/>
          <w:sz w:val="28"/>
          <w:rtl/>
        </w:rPr>
        <w:t>( أثناء جلسة المحاكمة).</w:t>
      </w:r>
      <w:r w:rsidR="002F2CFB" w:rsidRPr="0043708E">
        <w:rPr>
          <w:rFonts w:ascii="Simplified Arabic" w:hAnsi="Simplified Arabic" w:cs="Simplified Arabic" w:hint="cs"/>
          <w:sz w:val="28"/>
          <w:rtl/>
        </w:rPr>
        <w:br/>
      </w:r>
      <w:r w:rsidR="002F2CFB" w:rsidRPr="007A047E">
        <w:rPr>
          <w:rFonts w:ascii="Simplified Arabic" w:hAnsi="Simplified Arabic" w:cs="Simplified Arabic" w:hint="cs"/>
          <w:b/>
          <w:bCs/>
          <w:sz w:val="28"/>
          <w:rtl/>
        </w:rPr>
        <w:t>الفرع الثالث:</w:t>
      </w:r>
      <w:r w:rsidR="002F2CFB" w:rsidRPr="0043708E">
        <w:rPr>
          <w:rFonts w:ascii="Simplified Arabic" w:hAnsi="Simplified Arabic" w:cs="Simplified Arabic" w:hint="cs"/>
          <w:sz w:val="28"/>
          <w:rtl/>
        </w:rPr>
        <w:t xml:space="preserve"> استعمالاتها في مجالات أخرى.</w:t>
      </w:r>
    </w:p>
    <w:p w:rsidR="00492801" w:rsidRPr="007A047E" w:rsidRDefault="002F2CFB" w:rsidP="0043708E">
      <w:pPr>
        <w:spacing w:after="0"/>
        <w:rPr>
          <w:rFonts w:ascii="Simplified Arabic" w:hAnsi="Simplified Arabic" w:cs="Simplified Arabic"/>
          <w:b/>
          <w:bCs/>
          <w:sz w:val="28"/>
          <w:rtl/>
        </w:rPr>
      </w:pPr>
      <w:r w:rsidRPr="007A047E">
        <w:rPr>
          <w:rFonts w:ascii="Simplified Arabic" w:hAnsi="Simplified Arabic" w:cs="Simplified Arabic" w:hint="cs"/>
          <w:b/>
          <w:bCs/>
          <w:sz w:val="28"/>
          <w:rtl/>
        </w:rPr>
        <w:t xml:space="preserve">خــــاتمة </w:t>
      </w:r>
    </w:p>
    <w:p w:rsidR="007A047E" w:rsidRDefault="002F2CFB" w:rsidP="007A047E">
      <w:pPr>
        <w:spacing w:after="0"/>
        <w:jc w:val="both"/>
        <w:rPr>
          <w:rFonts w:ascii="Simplified Arabic" w:hAnsi="Simplified Arabic" w:cs="Simplified Arabic"/>
          <w:b/>
          <w:bCs/>
          <w:sz w:val="28"/>
          <w:rtl/>
        </w:rPr>
      </w:pPr>
      <w:r w:rsidRPr="0043708E">
        <w:rPr>
          <w:rFonts w:ascii="Simplified Arabic" w:hAnsi="Simplified Arabic" w:cs="Simplified Arabic" w:hint="cs"/>
          <w:b/>
          <w:bCs/>
          <w:sz w:val="28"/>
          <w:rtl/>
        </w:rPr>
        <w:lastRenderedPageBreak/>
        <w:t>المطلب الأول: الإطار المفاهيمي لتقنية الم</w:t>
      </w:r>
      <w:r w:rsidR="00DE5BCA" w:rsidRPr="0043708E">
        <w:rPr>
          <w:rFonts w:ascii="Simplified Arabic" w:hAnsi="Simplified Arabic" w:cs="Simplified Arabic" w:hint="cs"/>
          <w:b/>
          <w:bCs/>
          <w:sz w:val="28"/>
          <w:rtl/>
        </w:rPr>
        <w:t>حادثات المرئية في قطاع العدالة</w:t>
      </w:r>
    </w:p>
    <w:p w:rsidR="00DE5BCA" w:rsidRPr="007A047E" w:rsidRDefault="007A047E" w:rsidP="00933CE2">
      <w:pPr>
        <w:spacing w:after="0"/>
        <w:jc w:val="both"/>
        <w:rPr>
          <w:rFonts w:ascii="Simplified Arabic" w:hAnsi="Simplified Arabic" w:cs="Simplified Arabic"/>
          <w:sz w:val="28"/>
          <w:rtl/>
        </w:rPr>
      </w:pPr>
      <w:r w:rsidRPr="007A047E">
        <w:rPr>
          <w:rFonts w:ascii="Simplified Arabic" w:hAnsi="Simplified Arabic" w:cs="Simplified Arabic" w:hint="cs"/>
          <w:sz w:val="28"/>
          <w:rtl/>
        </w:rPr>
        <w:t>إن التطور التكن</w:t>
      </w:r>
      <w:r>
        <w:rPr>
          <w:rFonts w:ascii="Simplified Arabic" w:hAnsi="Simplified Arabic" w:cs="Simplified Arabic" w:hint="cs"/>
          <w:sz w:val="28"/>
          <w:rtl/>
        </w:rPr>
        <w:t>و</w:t>
      </w:r>
      <w:r w:rsidRPr="007A047E">
        <w:rPr>
          <w:rFonts w:ascii="Simplified Arabic" w:hAnsi="Simplified Arabic" w:cs="Simplified Arabic" w:hint="cs"/>
          <w:sz w:val="28"/>
          <w:rtl/>
        </w:rPr>
        <w:t>لوجي السريع في شتى مج</w:t>
      </w:r>
      <w:r>
        <w:rPr>
          <w:rFonts w:ascii="Simplified Arabic" w:hAnsi="Simplified Arabic" w:cs="Simplified Arabic" w:hint="cs"/>
          <w:sz w:val="28"/>
          <w:rtl/>
        </w:rPr>
        <w:t>ا</w:t>
      </w:r>
      <w:r w:rsidRPr="007A047E">
        <w:rPr>
          <w:rFonts w:ascii="Simplified Arabic" w:hAnsi="Simplified Arabic" w:cs="Simplified Arabic" w:hint="cs"/>
          <w:sz w:val="28"/>
          <w:rtl/>
        </w:rPr>
        <w:t>لات الحياة،</w:t>
      </w:r>
      <w:r>
        <w:rPr>
          <w:rFonts w:ascii="Simplified Arabic" w:hAnsi="Simplified Arabic" w:cs="Simplified Arabic" w:hint="cs"/>
          <w:sz w:val="28"/>
          <w:rtl/>
        </w:rPr>
        <w:t xml:space="preserve"> فرض على المرافق العمومية الخدماتية استحداث آليات حديثة تمكنها من تقديم خدماتها بشكل أفضل وأسرع في ظل تزايد حاجيات المواطنين، ومن بين المرافق العامة التي تولى اهتماما في مختلف الدول مرفق ال</w:t>
      </w:r>
      <w:r w:rsidR="006A34AE">
        <w:rPr>
          <w:rFonts w:ascii="Simplified Arabic" w:hAnsi="Simplified Arabic" w:cs="Simplified Arabic" w:hint="cs"/>
          <w:sz w:val="28"/>
          <w:rtl/>
        </w:rPr>
        <w:t>عدالة،</w:t>
      </w:r>
      <w:r>
        <w:rPr>
          <w:rFonts w:ascii="Simplified Arabic" w:hAnsi="Simplified Arabic" w:cs="Simplified Arabic" w:hint="cs"/>
          <w:sz w:val="28"/>
          <w:rtl/>
        </w:rPr>
        <w:t xml:space="preserve"> الذي أصبح اليوم يعتمد على على عدة تقنيات حديثة لتقديم خدماته المختلفة</w:t>
      </w:r>
      <w:r w:rsidR="006A34AE">
        <w:rPr>
          <w:rFonts w:ascii="Simplified Arabic" w:hAnsi="Simplified Arabic" w:cs="Simplified Arabic" w:hint="cs"/>
          <w:sz w:val="28"/>
          <w:rtl/>
        </w:rPr>
        <w:t xml:space="preserve"> أبرزها تقنية المحادثات المرئية أثناء التحقيق والمحاكمة وعليه سنحاول في هذا المطلب</w:t>
      </w:r>
      <w:r w:rsidR="00933CE2" w:rsidRPr="00933CE2">
        <w:rPr>
          <w:rFonts w:ascii="Simplified Arabic" w:hAnsi="Simplified Arabic" w:cs="Simplified Arabic" w:hint="cs"/>
          <w:sz w:val="28"/>
          <w:rtl/>
        </w:rPr>
        <w:t xml:space="preserve"> </w:t>
      </w:r>
      <w:r w:rsidR="00933CE2">
        <w:rPr>
          <w:rFonts w:ascii="Simplified Arabic" w:hAnsi="Simplified Arabic" w:cs="Simplified Arabic" w:hint="cs"/>
          <w:sz w:val="28"/>
          <w:rtl/>
        </w:rPr>
        <w:t>الإحاطة بإطارها المفاهيمي</w:t>
      </w:r>
      <w:r w:rsidR="006A34AE">
        <w:rPr>
          <w:rFonts w:ascii="Simplified Arabic" w:hAnsi="Simplified Arabic" w:cs="Simplified Arabic" w:hint="cs"/>
          <w:sz w:val="28"/>
          <w:rtl/>
        </w:rPr>
        <w:t>.</w:t>
      </w:r>
    </w:p>
    <w:p w:rsidR="00082A48" w:rsidRDefault="00B03323" w:rsidP="00082A48">
      <w:pPr>
        <w:spacing w:after="0"/>
        <w:jc w:val="both"/>
        <w:rPr>
          <w:rFonts w:ascii="Simplified Arabic" w:hAnsi="Simplified Arabic" w:cs="Simplified Arabic"/>
          <w:b/>
          <w:bCs/>
          <w:sz w:val="28"/>
          <w:rtl/>
        </w:rPr>
      </w:pPr>
      <w:r w:rsidRPr="0043708E">
        <w:rPr>
          <w:rFonts w:ascii="Simplified Arabic" w:hAnsi="Simplified Arabic" w:cs="Simplified Arabic" w:hint="cs"/>
          <w:b/>
          <w:bCs/>
          <w:sz w:val="28"/>
          <w:rtl/>
        </w:rPr>
        <w:t xml:space="preserve">الفرع الأول: </w:t>
      </w:r>
      <w:r w:rsidR="00F50E76" w:rsidRPr="0043708E">
        <w:rPr>
          <w:rFonts w:ascii="Simplified Arabic" w:hAnsi="Simplified Arabic" w:cs="Simplified Arabic" w:hint="cs"/>
          <w:b/>
          <w:bCs/>
          <w:sz w:val="28"/>
          <w:rtl/>
        </w:rPr>
        <w:t>تعريفها</w:t>
      </w:r>
      <w:r w:rsidR="00AB5DDE">
        <w:rPr>
          <w:rFonts w:ascii="Simplified Arabic" w:hAnsi="Simplified Arabic" w:cs="Simplified Arabic" w:hint="cs"/>
          <w:b/>
          <w:bCs/>
          <w:sz w:val="28"/>
          <w:rtl/>
        </w:rPr>
        <w:t xml:space="preserve"> اللغوي </w:t>
      </w:r>
      <w:r w:rsidR="00700E11">
        <w:rPr>
          <w:rFonts w:ascii="Simplified Arabic" w:hAnsi="Simplified Arabic" w:cs="Simplified Arabic" w:hint="cs"/>
          <w:b/>
          <w:bCs/>
          <w:sz w:val="28"/>
          <w:rtl/>
        </w:rPr>
        <w:t>والاصطلاحي</w:t>
      </w:r>
    </w:p>
    <w:p w:rsidR="00A45CC1" w:rsidRDefault="0043708E" w:rsidP="00933CE2">
      <w:pPr>
        <w:spacing w:after="0"/>
        <w:jc w:val="both"/>
        <w:rPr>
          <w:rFonts w:ascii="Simplified Arabic" w:hAnsi="Simplified Arabic" w:cs="Simplified Arabic"/>
          <w:sz w:val="28"/>
          <w:rtl/>
        </w:rPr>
      </w:pPr>
      <w:r w:rsidRPr="0043708E">
        <w:rPr>
          <w:rFonts w:ascii="Simplified Arabic" w:hAnsi="Simplified Arabic" w:cs="Simplified Arabic" w:hint="cs"/>
          <w:sz w:val="28"/>
          <w:rtl/>
        </w:rPr>
        <w:t>قبل الخوض في التعريف الاصطلاحي لا بد من التطرق للمصطلح لغويا</w:t>
      </w:r>
      <w:r w:rsidR="00FB268A">
        <w:rPr>
          <w:rFonts w:ascii="Simplified Arabic" w:hAnsi="Simplified Arabic" w:cs="Simplified Arabic" w:hint="cs"/>
          <w:sz w:val="28"/>
          <w:rtl/>
        </w:rPr>
        <w:t xml:space="preserve"> ومعناه في النظم التي استحدث فيها، حيث </w:t>
      </w:r>
      <w:r w:rsidR="00142C6B">
        <w:rPr>
          <w:rFonts w:ascii="Simplified Arabic" w:hAnsi="Simplified Arabic" w:cs="Simplified Arabic" w:hint="cs"/>
          <w:sz w:val="28"/>
          <w:rtl/>
        </w:rPr>
        <w:t>أن مصطلح</w:t>
      </w:r>
      <w:r w:rsidR="00FB268A">
        <w:rPr>
          <w:rFonts w:ascii="Simplified Arabic" w:hAnsi="Simplified Arabic" w:cs="Simplified Arabic" w:hint="cs"/>
          <w:sz w:val="28"/>
          <w:rtl/>
        </w:rPr>
        <w:t xml:space="preserve"> المحادثات المرئية</w:t>
      </w:r>
      <w:r w:rsidR="00142C6B">
        <w:rPr>
          <w:rFonts w:ascii="Simplified Arabic" w:hAnsi="Simplified Arabic" w:cs="Simplified Arabic" w:hint="cs"/>
          <w:sz w:val="28"/>
          <w:rtl/>
        </w:rPr>
        <w:t xml:space="preserve"> هو</w:t>
      </w:r>
      <w:r w:rsidR="00FB268A">
        <w:rPr>
          <w:rFonts w:ascii="Simplified Arabic" w:hAnsi="Simplified Arabic" w:cs="Simplified Arabic" w:hint="cs"/>
          <w:sz w:val="28"/>
          <w:rtl/>
        </w:rPr>
        <w:t xml:space="preserve"> ترجمة </w:t>
      </w:r>
      <w:r w:rsidR="00933CE2">
        <w:rPr>
          <w:rFonts w:ascii="Simplified Arabic" w:hAnsi="Simplified Arabic" w:cs="Simplified Arabic" w:hint="cs"/>
          <w:sz w:val="28"/>
          <w:rtl/>
        </w:rPr>
        <w:t>ل</w:t>
      </w:r>
      <w:r w:rsidR="00FB268A">
        <w:rPr>
          <w:rFonts w:ascii="Simplified Arabic" w:hAnsi="Simplified Arabic" w:cs="Simplified Arabic" w:hint="cs"/>
          <w:sz w:val="28"/>
          <w:rtl/>
        </w:rPr>
        <w:t xml:space="preserve">لمصطلح </w:t>
      </w:r>
      <w:r w:rsidR="00933CE2">
        <w:rPr>
          <w:rFonts w:ascii="Simplified Arabic" w:hAnsi="Simplified Arabic" w:cs="Simplified Arabic" w:hint="cs"/>
          <w:sz w:val="28"/>
          <w:rtl/>
        </w:rPr>
        <w:t>ال</w:t>
      </w:r>
      <w:r w:rsidR="00FB268A">
        <w:rPr>
          <w:rFonts w:ascii="Simplified Arabic" w:hAnsi="Simplified Arabic" w:cs="Simplified Arabic" w:hint="cs"/>
          <w:sz w:val="28"/>
          <w:rtl/>
        </w:rPr>
        <w:t xml:space="preserve">غربي </w:t>
      </w:r>
      <w:r w:rsidR="00142C6B" w:rsidRPr="00700E11">
        <w:rPr>
          <w:rFonts w:ascii="Simplified Arabic" w:hAnsi="Simplified Arabic" w:cs="Simplified Arabic"/>
          <w:b/>
          <w:bCs/>
          <w:sz w:val="28"/>
          <w:lang w:val="en-US"/>
        </w:rPr>
        <w:t>V</w:t>
      </w:r>
      <w:r w:rsidR="00CB1ADF" w:rsidRPr="00700E11">
        <w:rPr>
          <w:rFonts w:ascii="Simplified Arabic" w:hAnsi="Simplified Arabic" w:cs="Simplified Arabic"/>
          <w:b/>
          <w:bCs/>
          <w:sz w:val="28"/>
          <w:lang w:val="en-US"/>
        </w:rPr>
        <w:t xml:space="preserve">ideo </w:t>
      </w:r>
      <w:r w:rsidR="00142C6B" w:rsidRPr="00700E11">
        <w:rPr>
          <w:rFonts w:ascii="Simplified Arabic" w:hAnsi="Simplified Arabic" w:cs="Simplified Arabic"/>
          <w:b/>
          <w:bCs/>
          <w:sz w:val="28"/>
          <w:lang w:val="en-US"/>
        </w:rPr>
        <w:t>conference</w:t>
      </w:r>
      <w:r w:rsidR="00142C6B" w:rsidRPr="00700E11">
        <w:rPr>
          <w:rFonts w:ascii="Simplified Arabic" w:hAnsi="Simplified Arabic" w:cs="Simplified Arabic"/>
          <w:b/>
          <w:bCs/>
          <w:sz w:val="28"/>
        </w:rPr>
        <w:t xml:space="preserve"> </w:t>
      </w:r>
      <w:r w:rsidR="00142C6B" w:rsidRPr="00700E11">
        <w:rPr>
          <w:rFonts w:ascii="Simplified Arabic" w:hAnsi="Simplified Arabic" w:cs="Simplified Arabic" w:hint="cs"/>
          <w:b/>
          <w:bCs/>
          <w:sz w:val="28"/>
          <w:rtl/>
        </w:rPr>
        <w:t xml:space="preserve"> </w:t>
      </w:r>
      <w:r w:rsidR="00933CE2" w:rsidRPr="00933CE2">
        <w:rPr>
          <w:rFonts w:ascii="Simplified Arabic" w:hAnsi="Simplified Arabic" w:cs="Simplified Arabic" w:hint="cs"/>
          <w:sz w:val="28"/>
          <w:rtl/>
        </w:rPr>
        <w:t xml:space="preserve">وهو </w:t>
      </w:r>
      <w:r w:rsidR="00142C6B">
        <w:rPr>
          <w:rFonts w:ascii="Simplified Arabic" w:hAnsi="Simplified Arabic" w:cs="Simplified Arabic" w:hint="cs"/>
          <w:sz w:val="28"/>
          <w:rtl/>
        </w:rPr>
        <w:t>مأخوذ اللغتين الإنجليزية والفرنسية وينقسم إلى كلمتين</w:t>
      </w:r>
      <w:r w:rsidR="00BC19B6">
        <w:rPr>
          <w:rFonts w:ascii="Simplified Arabic" w:hAnsi="Simplified Arabic" w:cs="Simplified Arabic" w:hint="cs"/>
          <w:sz w:val="28"/>
          <w:rtl/>
        </w:rPr>
        <w:t>،</w:t>
      </w:r>
      <w:r w:rsidR="00142C6B">
        <w:rPr>
          <w:rFonts w:ascii="Simplified Arabic" w:hAnsi="Simplified Arabic" w:cs="Simplified Arabic" w:hint="cs"/>
          <w:sz w:val="28"/>
          <w:rtl/>
        </w:rPr>
        <w:t xml:space="preserve"> كلمة </w:t>
      </w:r>
      <w:r w:rsidR="00142C6B" w:rsidRPr="00700E11">
        <w:rPr>
          <w:rFonts w:ascii="Simplified Arabic" w:hAnsi="Simplified Arabic" w:cs="Simplified Arabic"/>
          <w:b/>
          <w:bCs/>
          <w:sz w:val="28"/>
          <w:lang w:val="en-US"/>
        </w:rPr>
        <w:t>vid</w:t>
      </w:r>
      <w:r w:rsidR="00BC19B6" w:rsidRPr="00700E11">
        <w:rPr>
          <w:rFonts w:ascii="Simplified Arabic" w:hAnsi="Simplified Arabic" w:cs="Simplified Arabic"/>
          <w:b/>
          <w:bCs/>
          <w:sz w:val="28"/>
          <w:lang w:val="en-US"/>
        </w:rPr>
        <w:t>é</w:t>
      </w:r>
      <w:r w:rsidR="00142C6B" w:rsidRPr="00700E11">
        <w:rPr>
          <w:rFonts w:ascii="Simplified Arabic" w:hAnsi="Simplified Arabic" w:cs="Simplified Arabic"/>
          <w:b/>
          <w:bCs/>
          <w:sz w:val="28"/>
          <w:lang w:val="en-US"/>
        </w:rPr>
        <w:t>o</w:t>
      </w:r>
      <w:r w:rsidR="00142C6B">
        <w:rPr>
          <w:rFonts w:ascii="Simplified Arabic" w:hAnsi="Simplified Arabic" w:cs="Simplified Arabic" w:hint="cs"/>
          <w:sz w:val="28"/>
          <w:rtl/>
          <w:lang w:val="en-US"/>
        </w:rPr>
        <w:t xml:space="preserve"> وكلمة</w:t>
      </w:r>
      <w:r w:rsidR="00142C6B" w:rsidRPr="00700E11">
        <w:rPr>
          <w:rFonts w:ascii="Simplified Arabic" w:hAnsi="Simplified Arabic" w:cs="Simplified Arabic"/>
          <w:b/>
          <w:bCs/>
          <w:sz w:val="28"/>
          <w:lang w:val="en-US"/>
        </w:rPr>
        <w:t>conference</w:t>
      </w:r>
      <w:r w:rsidR="00142C6B">
        <w:rPr>
          <w:rFonts w:ascii="Simplified Arabic" w:hAnsi="Simplified Arabic" w:cs="Simplified Arabic"/>
          <w:sz w:val="28"/>
        </w:rPr>
        <w:t xml:space="preserve"> </w:t>
      </w:r>
      <w:r w:rsidR="00142C6B">
        <w:rPr>
          <w:rFonts w:ascii="Simplified Arabic" w:hAnsi="Simplified Arabic" w:cs="Simplified Arabic" w:hint="cs"/>
          <w:sz w:val="28"/>
          <w:rtl/>
        </w:rPr>
        <w:t xml:space="preserve">، فالكلمة الأولى يقابلها بالعربية كلمة ( تلفزيوني) والتي هي في الأصل كلمة فرنسية أدخلت حديثا إلى اللغة العربية وتعني كل جهاز يقوم بنقل الصورة والصوت بواسطة موجات الاتصال المختلفة، أما الكلمة الثانية فتعني تجمع عدد من الأفراد </w:t>
      </w:r>
      <w:r w:rsidR="001A4E76">
        <w:rPr>
          <w:rFonts w:ascii="Simplified Arabic" w:hAnsi="Simplified Arabic" w:cs="Simplified Arabic" w:hint="cs"/>
          <w:sz w:val="28"/>
          <w:rtl/>
        </w:rPr>
        <w:t>لإجراء</w:t>
      </w:r>
      <w:r w:rsidR="00142C6B">
        <w:rPr>
          <w:rFonts w:ascii="Simplified Arabic" w:hAnsi="Simplified Arabic" w:cs="Simplified Arabic" w:hint="cs"/>
          <w:sz w:val="28"/>
          <w:rtl/>
        </w:rPr>
        <w:t xml:space="preserve"> مناقشة، أو محاضرة أو حوار يكون موضوعه محدد ومعين.</w:t>
      </w:r>
      <w:r w:rsidR="009E5D04" w:rsidRPr="009E5D04">
        <w:rPr>
          <w:rFonts w:ascii="Simplified Arabic" w:hAnsi="Simplified Arabic" w:cs="Simplified Arabic" w:hint="cs"/>
          <w:b/>
          <w:bCs/>
          <w:sz w:val="28"/>
          <w:vertAlign w:val="superscript"/>
          <w:rtl/>
        </w:rPr>
        <w:t>(</w:t>
      </w:r>
      <w:r w:rsidR="00B07AFA" w:rsidRPr="009E5D04">
        <w:rPr>
          <w:rStyle w:val="Appeldenotedefin"/>
          <w:rFonts w:ascii="Simplified Arabic" w:hAnsi="Simplified Arabic" w:cs="Simplified Arabic"/>
          <w:b/>
          <w:bCs/>
          <w:sz w:val="28"/>
          <w:rtl/>
        </w:rPr>
        <w:endnoteReference w:id="2"/>
      </w:r>
      <w:r w:rsidR="00B07AFA" w:rsidRPr="009E5D04">
        <w:rPr>
          <w:rFonts w:ascii="Simplified Arabic" w:hAnsi="Simplified Arabic" w:cs="Simplified Arabic" w:hint="cs"/>
          <w:b/>
          <w:bCs/>
          <w:sz w:val="28"/>
          <w:vertAlign w:val="superscript"/>
          <w:rtl/>
        </w:rPr>
        <w:t>)</w:t>
      </w:r>
    </w:p>
    <w:p w:rsidR="00107BA4" w:rsidRPr="00770A74" w:rsidRDefault="00107BA4" w:rsidP="00933CE2">
      <w:pPr>
        <w:spacing w:after="0"/>
        <w:jc w:val="both"/>
        <w:rPr>
          <w:rFonts w:ascii="Simplified Arabic" w:hAnsi="Simplified Arabic" w:cs="Simplified Arabic"/>
          <w:sz w:val="28"/>
          <w:vertAlign w:val="superscript"/>
          <w:rtl/>
        </w:rPr>
      </w:pPr>
      <w:r>
        <w:rPr>
          <w:rFonts w:ascii="Simplified Arabic" w:hAnsi="Simplified Arabic" w:cs="Simplified Arabic" w:hint="cs"/>
          <w:sz w:val="28"/>
          <w:rtl/>
        </w:rPr>
        <w:t>أما في الجانب الاصطلاحي ف</w:t>
      </w:r>
      <w:r w:rsidRPr="0043708E">
        <w:rPr>
          <w:rFonts w:ascii="Simplified Arabic" w:hAnsi="Simplified Arabic" w:cs="Simplified Arabic" w:hint="cs"/>
          <w:sz w:val="28"/>
          <w:rtl/>
        </w:rPr>
        <w:t>تعر</w:t>
      </w:r>
      <w:r>
        <w:rPr>
          <w:rFonts w:ascii="Simplified Arabic" w:hAnsi="Simplified Arabic" w:cs="Simplified Arabic" w:hint="cs"/>
          <w:sz w:val="28"/>
          <w:rtl/>
        </w:rPr>
        <w:t>ّ</w:t>
      </w:r>
      <w:r w:rsidRPr="0043708E">
        <w:rPr>
          <w:rFonts w:ascii="Simplified Arabic" w:hAnsi="Simplified Arabic" w:cs="Simplified Arabic" w:hint="cs"/>
          <w:sz w:val="28"/>
          <w:rtl/>
        </w:rPr>
        <w:t xml:space="preserve">ف </w:t>
      </w:r>
      <w:r>
        <w:rPr>
          <w:rFonts w:ascii="Simplified Arabic" w:hAnsi="Simplified Arabic" w:cs="Simplified Arabic" w:hint="cs"/>
          <w:sz w:val="28"/>
          <w:rtl/>
        </w:rPr>
        <w:t>على أنها تقنية الاتصال المرئي المسموع، أي وسيلة أو آلية حديثة لمباشرة إجراءات التحقيق أو المحاكمة الجنائية عن بعد، يتم الاستعانة بها في بعض الحالات لسماع الشهود والمتعاونين مع العدالة لكشف غموض الجرائم الخطيرة لا سيما المنظم منها</w:t>
      </w:r>
      <w:r w:rsidR="00933CE2">
        <w:rPr>
          <w:rFonts w:ascii="Simplified Arabic" w:hAnsi="Simplified Arabic" w:cs="Simplified Arabic" w:hint="cs"/>
          <w:sz w:val="28"/>
          <w:rtl/>
        </w:rPr>
        <w:t>،</w:t>
      </w:r>
      <w:r>
        <w:rPr>
          <w:rFonts w:ascii="Simplified Arabic" w:hAnsi="Simplified Arabic" w:cs="Simplified Arabic" w:hint="cs"/>
          <w:sz w:val="28"/>
          <w:rtl/>
        </w:rPr>
        <w:t xml:space="preserve"> بل تتعدى ذلك إلى محاكمة المتهمين، رغم تواجدهم داخل المؤسسة العقابية، أمام محكمة قد تبعد عن المؤسسة العقابية مسافة بعيدة.</w:t>
      </w:r>
      <w:r w:rsidR="00770A74">
        <w:rPr>
          <w:rFonts w:ascii="Simplified Arabic" w:hAnsi="Simplified Arabic" w:cs="Simplified Arabic" w:hint="cs"/>
          <w:sz w:val="28"/>
          <w:rtl/>
        </w:rPr>
        <w:t xml:space="preserve"> </w:t>
      </w:r>
      <w:r w:rsidR="00770A74" w:rsidRPr="00B07AFA">
        <w:rPr>
          <w:rFonts w:ascii="Simplified Arabic" w:hAnsi="Simplified Arabic" w:cs="Simplified Arabic" w:hint="cs"/>
          <w:b/>
          <w:bCs/>
          <w:sz w:val="28"/>
          <w:vertAlign w:val="superscript"/>
          <w:rtl/>
        </w:rPr>
        <w:t>(</w:t>
      </w:r>
      <w:r w:rsidR="00770A74" w:rsidRPr="00B07AFA">
        <w:rPr>
          <w:rStyle w:val="Appeldenotedefin"/>
          <w:rFonts w:ascii="Simplified Arabic" w:hAnsi="Simplified Arabic" w:cs="Simplified Arabic"/>
          <w:b/>
          <w:bCs/>
          <w:sz w:val="28"/>
          <w:rtl/>
        </w:rPr>
        <w:endnoteReference w:id="3"/>
      </w:r>
      <w:r w:rsidR="00770A74" w:rsidRPr="00B07AFA">
        <w:rPr>
          <w:rFonts w:ascii="Simplified Arabic" w:hAnsi="Simplified Arabic" w:cs="Simplified Arabic" w:hint="cs"/>
          <w:b/>
          <w:bCs/>
          <w:sz w:val="28"/>
          <w:vertAlign w:val="superscript"/>
          <w:rtl/>
        </w:rPr>
        <w:t>)</w:t>
      </w:r>
    </w:p>
    <w:p w:rsidR="00107BA4" w:rsidRPr="001A4E76" w:rsidRDefault="00107BA4" w:rsidP="00A45CC1">
      <w:pPr>
        <w:spacing w:after="0"/>
        <w:jc w:val="both"/>
        <w:rPr>
          <w:rFonts w:ascii="Simplified Arabic" w:hAnsi="Simplified Arabic" w:cs="Simplified Arabic"/>
          <w:sz w:val="28"/>
          <w:rtl/>
        </w:rPr>
      </w:pPr>
      <w:r>
        <w:rPr>
          <w:rFonts w:ascii="Simplified Arabic" w:hAnsi="Simplified Arabic" w:cs="Simplified Arabic" w:hint="cs"/>
          <w:sz w:val="28"/>
          <w:rtl/>
        </w:rPr>
        <w:t xml:space="preserve">وتعرف كذلك </w:t>
      </w:r>
      <w:r w:rsidRPr="0043708E">
        <w:rPr>
          <w:rFonts w:ascii="Simplified Arabic" w:hAnsi="Simplified Arabic" w:cs="Simplified Arabic"/>
          <w:sz w:val="28"/>
          <w:rtl/>
        </w:rPr>
        <w:t xml:space="preserve">على أنها تقنية سمعية بصرية تتم باستعمال البث المباشر صوتا وصورة بين المحاكم على اختلاف درجاتها و اختصاصاتها والمؤسسات العقابية في </w:t>
      </w:r>
      <w:r w:rsidR="00A45CC1">
        <w:rPr>
          <w:rFonts w:ascii="Simplified Arabic" w:hAnsi="Simplified Arabic" w:cs="Simplified Arabic" w:hint="cs"/>
          <w:sz w:val="28"/>
          <w:rtl/>
        </w:rPr>
        <w:t>إ</w:t>
      </w:r>
      <w:r w:rsidRPr="0043708E">
        <w:rPr>
          <w:rFonts w:ascii="Simplified Arabic" w:hAnsi="Simplified Arabic" w:cs="Simplified Arabic"/>
          <w:sz w:val="28"/>
          <w:rtl/>
        </w:rPr>
        <w:t>طار قانون</w:t>
      </w:r>
      <w:r>
        <w:rPr>
          <w:rFonts w:ascii="Simplified Arabic" w:hAnsi="Simplified Arabic" w:cs="Simplified Arabic" w:hint="cs"/>
          <w:sz w:val="28"/>
          <w:rtl/>
        </w:rPr>
        <w:t>ــــــــ</w:t>
      </w:r>
      <w:r w:rsidRPr="0043708E">
        <w:rPr>
          <w:rFonts w:ascii="Simplified Arabic" w:hAnsi="Simplified Arabic" w:cs="Simplified Arabic"/>
          <w:sz w:val="28"/>
          <w:rtl/>
        </w:rPr>
        <w:t>ي مضبوط. وذلك من أجل استجواب متهم أو شاهد</w:t>
      </w:r>
      <w:r w:rsidRPr="0043708E">
        <w:rPr>
          <w:rFonts w:ascii="Simplified Arabic" w:hAnsi="Simplified Arabic" w:cs="Simplified Arabic" w:hint="cs"/>
          <w:sz w:val="28"/>
          <w:rtl/>
        </w:rPr>
        <w:t xml:space="preserve"> أو طرف مدني أو خبير يتعذر تواجدهم بالمحكمة بسبب وضعيتهم الجزائية المتمثلة في الحبس أو لدواعي أخرى كاستحالة التنقل إلى مقر المحكمة</w:t>
      </w:r>
      <w:r w:rsidR="00933CE2">
        <w:rPr>
          <w:rFonts w:ascii="Simplified Arabic" w:hAnsi="Simplified Arabic" w:cs="Simplified Arabic" w:hint="cs"/>
          <w:sz w:val="28"/>
          <w:rtl/>
        </w:rPr>
        <w:t xml:space="preserve"> التي</w:t>
      </w:r>
      <w:r w:rsidRPr="0043708E">
        <w:rPr>
          <w:rFonts w:ascii="Simplified Arabic" w:hAnsi="Simplified Arabic" w:cs="Simplified Arabic" w:hint="cs"/>
          <w:sz w:val="28"/>
          <w:rtl/>
        </w:rPr>
        <w:t xml:space="preserve"> تباشر بها المحاكمة</w:t>
      </w:r>
      <w:r>
        <w:rPr>
          <w:rFonts w:ascii="Simplified Arabic" w:hAnsi="Simplified Arabic" w:cs="Simplified Arabic"/>
          <w:sz w:val="28"/>
        </w:rPr>
        <w:t>.</w:t>
      </w:r>
      <w:r w:rsidRPr="0043708E">
        <w:rPr>
          <w:rFonts w:ascii="Simplified Arabic" w:hAnsi="Simplified Arabic" w:cs="Simplified Arabic" w:hint="cs"/>
          <w:sz w:val="28"/>
          <w:vertAlign w:val="superscript"/>
          <w:rtl/>
        </w:rPr>
        <w:t xml:space="preserve"> </w:t>
      </w:r>
      <w:r w:rsidRPr="00082A48">
        <w:rPr>
          <w:rFonts w:ascii="Simplified Arabic" w:hAnsi="Simplified Arabic" w:cs="Simplified Arabic" w:hint="cs"/>
          <w:b/>
          <w:bCs/>
          <w:sz w:val="28"/>
          <w:vertAlign w:val="superscript"/>
          <w:rtl/>
        </w:rPr>
        <w:t>(</w:t>
      </w:r>
      <w:r w:rsidRPr="00082A48">
        <w:rPr>
          <w:rFonts w:ascii="Simplified Arabic" w:hAnsi="Simplified Arabic" w:cs="Simplified Arabic"/>
          <w:b/>
          <w:bCs/>
          <w:vertAlign w:val="superscript"/>
          <w:rtl/>
        </w:rPr>
        <w:endnoteReference w:id="4"/>
      </w:r>
      <w:r w:rsidRPr="00082A48">
        <w:rPr>
          <w:rFonts w:ascii="Simplified Arabic" w:hAnsi="Simplified Arabic" w:cs="Simplified Arabic" w:hint="cs"/>
          <w:b/>
          <w:bCs/>
          <w:sz w:val="28"/>
          <w:vertAlign w:val="superscript"/>
          <w:rtl/>
        </w:rPr>
        <w:t>)</w:t>
      </w:r>
    </w:p>
    <w:p w:rsidR="00107BA4" w:rsidRPr="00811AE0" w:rsidRDefault="00107BA4" w:rsidP="00082A48">
      <w:pPr>
        <w:spacing w:after="0"/>
        <w:jc w:val="both"/>
        <w:rPr>
          <w:rFonts w:ascii="Simplified Arabic" w:hAnsi="Simplified Arabic" w:cs="Simplified Arabic"/>
          <w:b/>
          <w:bCs/>
          <w:sz w:val="28"/>
          <w:rtl/>
        </w:rPr>
      </w:pPr>
      <w:r w:rsidRPr="00811AE0">
        <w:rPr>
          <w:rFonts w:ascii="Simplified Arabic" w:hAnsi="Simplified Arabic" w:cs="Simplified Arabic" w:hint="cs"/>
          <w:b/>
          <w:bCs/>
          <w:sz w:val="28"/>
          <w:rtl/>
        </w:rPr>
        <w:t>الفرع الثاني: نشأتها في قطاع العدالة في النظم المقارنة والجزائر</w:t>
      </w:r>
    </w:p>
    <w:p w:rsidR="00107BA4" w:rsidRPr="00770A74" w:rsidRDefault="00107BA4" w:rsidP="00214B3E">
      <w:pPr>
        <w:spacing w:after="0"/>
        <w:jc w:val="both"/>
        <w:rPr>
          <w:rFonts w:ascii="Simplified Arabic" w:hAnsi="Simplified Arabic" w:cs="Simplified Arabic"/>
          <w:b/>
          <w:bCs/>
          <w:sz w:val="28"/>
          <w:vertAlign w:val="superscript"/>
          <w:rtl/>
        </w:rPr>
      </w:pPr>
      <w:r w:rsidRPr="00461B2F">
        <w:rPr>
          <w:rFonts w:ascii="Simplified Arabic" w:hAnsi="Simplified Arabic" w:cs="Simplified Arabic" w:hint="cs"/>
          <w:sz w:val="28"/>
          <w:rtl/>
        </w:rPr>
        <w:t>يعود أساس استخدام تقنية المحادثات المرئية عن بعد في قطاع العدالة على المستوى الدولي، إلى الاتفاقية الأوروبية للمساعدة القضائية في المسائل الجزائية التي أقرها الاتحاد الأوروبي في 30 نوفمبر 2000</w:t>
      </w:r>
      <w:r w:rsidR="00933CE2">
        <w:rPr>
          <w:rFonts w:ascii="Simplified Arabic" w:hAnsi="Simplified Arabic" w:cs="Simplified Arabic" w:hint="cs"/>
          <w:sz w:val="28"/>
          <w:rtl/>
        </w:rPr>
        <w:t>،</w:t>
      </w:r>
      <w:r w:rsidRPr="00461B2F">
        <w:rPr>
          <w:rFonts w:ascii="Simplified Arabic" w:hAnsi="Simplified Arabic" w:cs="Simplified Arabic" w:hint="cs"/>
          <w:sz w:val="28"/>
          <w:rtl/>
        </w:rPr>
        <w:t xml:space="preserve"> المعدلة للاتفاقية الأوروبية للمساعدة القضائية المنعقدة سنة 1959، والتي أقرت استعمال هذه </w:t>
      </w:r>
      <w:r w:rsidRPr="00461B2F">
        <w:rPr>
          <w:rFonts w:ascii="Simplified Arabic" w:hAnsi="Simplified Arabic" w:cs="Simplified Arabic" w:hint="cs"/>
          <w:sz w:val="28"/>
          <w:rtl/>
        </w:rPr>
        <w:lastRenderedPageBreak/>
        <w:t>التقنية في التحقيق الجزائي عن بعد. وحصرها في سماع الشهود وتبادل تقارير الخبراء بين الدول المنظمة للاتحاد الأوروبي والمتعاقدة فيما بينها في مجال التعاون القضائي، وجعلت استخدامها في هذا الشأن مرتبطا بحالة الضرورة عند ثبوت عدم ملائمة أو استحالة انتقال الشاهد أو الخبير إلى الدولة التي تطلب حضوره أمام سلطتها القضائية، واشترطت هذه الاتفاقية في حالة استجواب المتهم موافقته ووجود اتفاق خاص بين الدولتين مع مراعاة قوانينهما الجزائية الداخلية في استخدام تلك التقنية، كما أقرت الاتفاقية العربية لمكافحة الجريمة المنظمة عبر الحدود الوطنية هي الأخرى استخدام هذه التقنية بإتاحة الإدلاء بالشهادة على نحو يكفل سلامة الشهود والخبراء والضحايا عن طريق استعمال التكنولوجيا</w:t>
      </w:r>
      <w:r w:rsidRPr="00461B2F">
        <w:rPr>
          <w:rFonts w:ascii="Simplified Arabic" w:hAnsi="Simplified Arabic" w:cs="Simplified Arabic" w:hint="eastAsia"/>
          <w:sz w:val="28"/>
          <w:rtl/>
        </w:rPr>
        <w:t>ت</w:t>
      </w:r>
      <w:r w:rsidRPr="00461B2F">
        <w:rPr>
          <w:rFonts w:ascii="Simplified Arabic" w:hAnsi="Simplified Arabic" w:cs="Simplified Arabic" w:hint="cs"/>
          <w:sz w:val="28"/>
          <w:rtl/>
        </w:rPr>
        <w:t xml:space="preserve"> الحديثة التي تضمن سلامتهم، إضافة إلى ذلك فإن النظام الأساسي للمحكمة الجنائية الدولية أقر استخدامها في حالات الإدلاء بالشهادة  و الإفادة الشفوية بواسطة تكنولوجيا العرض المرئي أو المسموع مع مراعاة قواعد الإثبات و حقوق المتهم. وعلى العموم فإن العديد من الاتفاقيات والمعاهدات الدولية الخاصة بالمحاكم والقضايا الجنائية قد تبنت استخدام هذه التقنية لما لها من ايجابيات في تسهيل عمليات المحاكمة والتحقيق وسماع الإفادات خاصة إذا تعلق الأمر بالجرائم الدولية، وهو ما اقترح في المؤتمر الثالث عشر لمنع الجريمة والعدالة الجنائية المنعقد في الدوحة</w:t>
      </w:r>
      <w:r w:rsidR="00933CE2">
        <w:rPr>
          <w:rFonts w:ascii="Simplified Arabic" w:hAnsi="Simplified Arabic" w:cs="Simplified Arabic" w:hint="cs"/>
          <w:sz w:val="28"/>
          <w:rtl/>
        </w:rPr>
        <w:t xml:space="preserve"> و</w:t>
      </w:r>
      <w:r w:rsidRPr="00461B2F">
        <w:rPr>
          <w:rFonts w:ascii="Simplified Arabic" w:hAnsi="Simplified Arabic" w:cs="Simplified Arabic" w:hint="cs"/>
          <w:sz w:val="28"/>
          <w:rtl/>
        </w:rPr>
        <w:t xml:space="preserve"> الذي دعا إلى توسيع استخدام أشكال جديدة من التكنولوجيا  بما في ذلك المنصات الإلكترونية  حسب الاقتضاء، من أجل تعزيز قدرات تلك الدول الأعضاء على تبادل المعلومات محو مزيدا من التعاون لمكافحة الجريمة المنظمة العابرة للحدود الوطنية والفساد والإرهاب.  أما على صعيد القوانين الوطنية الداخلية فإن الأساس القانوني موجود</w:t>
      </w:r>
      <w:r w:rsidR="00933CE2">
        <w:rPr>
          <w:rFonts w:ascii="Simplified Arabic" w:hAnsi="Simplified Arabic" w:cs="Simplified Arabic" w:hint="cs"/>
          <w:sz w:val="28"/>
          <w:rtl/>
        </w:rPr>
        <w:t xml:space="preserve"> في قوانين </w:t>
      </w:r>
      <w:r w:rsidRPr="00461B2F">
        <w:rPr>
          <w:rFonts w:ascii="Simplified Arabic" w:hAnsi="Simplified Arabic" w:cs="Simplified Arabic" w:hint="cs"/>
          <w:sz w:val="28"/>
          <w:rtl/>
        </w:rPr>
        <w:t>عدة دول استخدمت هذه التقنية، فقد أقر القانون الإيطالي استعمالها بموجب المرسوم 306 الصادر سنة 1992 المعدل بالقانون رقم 356 لسنة 1992 المتضمن كيفيات</w:t>
      </w:r>
      <w:r w:rsidR="00933CE2">
        <w:rPr>
          <w:rFonts w:ascii="Simplified Arabic" w:hAnsi="Simplified Arabic" w:cs="Simplified Arabic" w:hint="cs"/>
          <w:sz w:val="28"/>
          <w:rtl/>
        </w:rPr>
        <w:t xml:space="preserve"> استعمال</w:t>
      </w:r>
      <w:r w:rsidRPr="00461B2F">
        <w:rPr>
          <w:rFonts w:ascii="Simplified Arabic" w:hAnsi="Simplified Arabic" w:cs="Simplified Arabic" w:hint="cs"/>
          <w:sz w:val="28"/>
          <w:rtl/>
        </w:rPr>
        <w:t xml:space="preserve"> تقنية المحادثات المرئية في التحقيق الجزائي، وبموجب هذا القانون أصبح إمكان الجهات القضائية الإيطالية سماع الشهود ومختلف الإفادات الأخرى المتعلقة بالمتعاونين مع جهاز العدالة شفويا وتلفزيونيا،وهذا لمحاربة عصابات المافيا، وقد صدر هذا القانون لحماية الشهود والمتعاونين من مخاطر الانتقام وبذلك شكل هذا القانون ضمانة لحماية كل من يساهم في التحقيق الجزائي خاصة باستعمال تقنية المحادثات المرئية. وقد استخدمت الولايات الأمريكية المتحدة الأمريكية هذه التقنية في الإجراءات القضائية على نطاق واسع سواء في المجال الدولي عن طريق المساعدة القضائية الدولية أو في المسائل الجزائية وما تضمنته الاتفاقات الدولية  المبرمة بين الدول مع الولايات الأمريكية المتحدة بشأن استعمال تلك التقنية في المجال الجزائي</w:t>
      </w:r>
      <w:r w:rsidR="00754F11">
        <w:rPr>
          <w:rFonts w:ascii="Simplified Arabic" w:hAnsi="Simplified Arabic" w:cs="Simplified Arabic" w:hint="cs"/>
          <w:sz w:val="28"/>
          <w:rtl/>
        </w:rPr>
        <w:t xml:space="preserve"> </w:t>
      </w:r>
      <w:r w:rsidRPr="00461B2F">
        <w:rPr>
          <w:rFonts w:ascii="Simplified Arabic" w:hAnsi="Simplified Arabic" w:cs="Simplified Arabic" w:hint="cs"/>
          <w:sz w:val="28"/>
          <w:rtl/>
        </w:rPr>
        <w:t xml:space="preserve">أو المجال الداخلي من خلال ما أصدرته معظم الولايات من قوانين داخلية تجيز استعمال تلك التقنية في </w:t>
      </w:r>
      <w:r w:rsidRPr="00461B2F">
        <w:rPr>
          <w:rFonts w:ascii="Simplified Arabic" w:hAnsi="Simplified Arabic" w:cs="Simplified Arabic" w:hint="cs"/>
          <w:sz w:val="28"/>
          <w:rtl/>
        </w:rPr>
        <w:lastRenderedPageBreak/>
        <w:t xml:space="preserve">التحقيق والمحاكمة عن بعد، مراعية في ذلك التقليل من الضغط النفسي والذهني الذي يمكن أن يتعرض له الطفل خلال استدعائه لأداء الشهادة خاصة </w:t>
      </w:r>
      <w:r w:rsidR="00214B3E">
        <w:rPr>
          <w:rFonts w:ascii="Simplified Arabic" w:hAnsi="Simplified Arabic" w:cs="Simplified Arabic" w:hint="cs"/>
          <w:sz w:val="28"/>
          <w:rtl/>
        </w:rPr>
        <w:t>عند</w:t>
      </w:r>
      <w:r w:rsidRPr="00461B2F">
        <w:rPr>
          <w:rFonts w:ascii="Simplified Arabic" w:hAnsi="Simplified Arabic" w:cs="Simplified Arabic" w:hint="cs"/>
          <w:sz w:val="28"/>
          <w:rtl/>
        </w:rPr>
        <w:t xml:space="preserve"> مواجهته بالمتهم أو المجني عليه</w:t>
      </w:r>
      <w:r w:rsidR="00770A74">
        <w:rPr>
          <w:rFonts w:ascii="Simplified Arabic" w:hAnsi="Simplified Arabic" w:cs="Simplified Arabic" w:hint="cs"/>
          <w:sz w:val="28"/>
          <w:rtl/>
        </w:rPr>
        <w:t>.</w:t>
      </w:r>
      <w:r w:rsidR="00770A74" w:rsidRPr="00770A74">
        <w:rPr>
          <w:rFonts w:ascii="Simplified Arabic" w:hAnsi="Simplified Arabic" w:cs="Simplified Arabic" w:hint="cs"/>
          <w:b/>
          <w:bCs/>
          <w:sz w:val="28"/>
          <w:vertAlign w:val="superscript"/>
          <w:rtl/>
        </w:rPr>
        <w:t xml:space="preserve"> (</w:t>
      </w:r>
      <w:r w:rsidR="00770A74" w:rsidRPr="00770A74">
        <w:rPr>
          <w:rFonts w:ascii="Simplified Arabic" w:hAnsi="Simplified Arabic" w:cs="Simplified Arabic"/>
          <w:b/>
          <w:bCs/>
          <w:vertAlign w:val="superscript"/>
          <w:rtl/>
        </w:rPr>
        <w:endnoteReference w:id="5"/>
      </w:r>
      <w:r w:rsidR="00770A74" w:rsidRPr="00770A74">
        <w:rPr>
          <w:rFonts w:ascii="Simplified Arabic" w:hAnsi="Simplified Arabic" w:cs="Simplified Arabic" w:hint="cs"/>
          <w:b/>
          <w:bCs/>
          <w:sz w:val="28"/>
          <w:vertAlign w:val="superscript"/>
          <w:rtl/>
        </w:rPr>
        <w:t>)</w:t>
      </w:r>
    </w:p>
    <w:p w:rsidR="00107BA4" w:rsidRPr="00461B2F" w:rsidRDefault="00107BA4" w:rsidP="00214B3E">
      <w:pPr>
        <w:spacing w:after="0"/>
        <w:jc w:val="both"/>
        <w:rPr>
          <w:rFonts w:ascii="Simplified Arabic" w:hAnsi="Simplified Arabic" w:cs="Simplified Arabic"/>
          <w:sz w:val="28"/>
          <w:rtl/>
        </w:rPr>
      </w:pPr>
      <w:r w:rsidRPr="00461B2F">
        <w:rPr>
          <w:rFonts w:ascii="Simplified Arabic" w:hAnsi="Simplified Arabic" w:cs="Simplified Arabic" w:hint="cs"/>
          <w:sz w:val="28"/>
          <w:rtl/>
        </w:rPr>
        <w:t>وعموما فقد استخدمت أغلب الدول المتطورة هذه التقنية من خلال إدراجها في قوانينها الداخلية بعد المصادقة على المعاهدات والمواثيق الدولية التي تقرها، على أن بعض الدول قد اكتفت بتطبيقها على مستوى محلي في بعض الأقاليم فقط وفي قضايا معينة، غالبا ما يكون لها علاقة بمراعاة الحالة النفسية لشريحة الأطفال ولتفادي مواجهتهم بالمتهمين في حال ما إذا أدلو بشهاداتهم أو إفاداتهم حول جريمة أو قضية ما، فيما بقيت دول العالم الثالث بعيدة عن استعمال هذه التقنية بسبب بعدها عن التكنولوجيا  وضعف إمكانياتها التقنية وارتفاع تكلفتها في ظل تواضع اقتصاديا</w:t>
      </w:r>
      <w:r w:rsidRPr="00461B2F">
        <w:rPr>
          <w:rFonts w:ascii="Simplified Arabic" w:hAnsi="Simplified Arabic" w:cs="Simplified Arabic" w:hint="eastAsia"/>
          <w:sz w:val="28"/>
          <w:rtl/>
        </w:rPr>
        <w:t>ت</w:t>
      </w:r>
      <w:r w:rsidRPr="00461B2F">
        <w:rPr>
          <w:rFonts w:ascii="Simplified Arabic" w:hAnsi="Simplified Arabic" w:cs="Simplified Arabic" w:hint="cs"/>
          <w:sz w:val="28"/>
          <w:rtl/>
        </w:rPr>
        <w:t xml:space="preserve"> تلك الدول، إلا أنه ومع مطلع العشرية الثانية من هذه الألفية، بدأت بعض الدول النامية في استعمال هذه التقنية وأدخلتها تشريعيا وعمليا في أنظمتها العدلية ولو بشكل محدود.</w:t>
      </w:r>
    </w:p>
    <w:p w:rsidR="00107BA4" w:rsidRPr="00770A74" w:rsidRDefault="00107BA4" w:rsidP="00214B3E">
      <w:pPr>
        <w:spacing w:after="0"/>
        <w:jc w:val="both"/>
        <w:rPr>
          <w:rFonts w:ascii="Simplified Arabic" w:hAnsi="Simplified Arabic" w:cs="Simplified Arabic"/>
          <w:b/>
          <w:bCs/>
          <w:sz w:val="28"/>
          <w:vertAlign w:val="superscript"/>
          <w:rtl/>
        </w:rPr>
      </w:pPr>
      <w:r w:rsidRPr="00461B2F">
        <w:rPr>
          <w:rFonts w:ascii="Simplified Arabic" w:hAnsi="Simplified Arabic" w:cs="Simplified Arabic" w:hint="cs"/>
          <w:sz w:val="28"/>
          <w:rtl/>
        </w:rPr>
        <w:t xml:space="preserve">أما في الجزائر </w:t>
      </w:r>
      <w:r w:rsidR="00214B3E">
        <w:rPr>
          <w:rFonts w:ascii="Simplified Arabic" w:hAnsi="Simplified Arabic" w:cs="Simplified Arabic" w:hint="cs"/>
          <w:sz w:val="28"/>
          <w:rtl/>
        </w:rPr>
        <w:t>إقرار</w:t>
      </w:r>
      <w:r w:rsidRPr="00461B2F">
        <w:rPr>
          <w:rFonts w:ascii="Simplified Arabic" w:hAnsi="Simplified Arabic" w:cs="Simplified Arabic" w:hint="cs"/>
          <w:sz w:val="28"/>
          <w:rtl/>
        </w:rPr>
        <w:t xml:space="preserve"> استعمال هذه التقنية قد تأخر إلى غاية صدور القانون 15/03 المتعلق بعصرنة العدالة سنة 2015، والذي يهدف إلى عصرنة سير قطاع العدالة من خلال جملة من الإجراءات من بينها استخدام تقنية المحادثة المرئية عن بعد في الإجراءات القضائية.</w:t>
      </w:r>
      <w:r w:rsidR="00770A74" w:rsidRPr="00770A74">
        <w:rPr>
          <w:rFonts w:ascii="Simplified Arabic" w:hAnsi="Simplified Arabic" w:cs="Simplified Arabic" w:hint="cs"/>
          <w:b/>
          <w:bCs/>
          <w:sz w:val="28"/>
          <w:vertAlign w:val="superscript"/>
          <w:rtl/>
        </w:rPr>
        <w:t>(</w:t>
      </w:r>
      <w:r w:rsidRPr="00770A74">
        <w:rPr>
          <w:rFonts w:ascii="Simplified Arabic" w:hAnsi="Simplified Arabic" w:cs="Simplified Arabic"/>
          <w:b/>
          <w:bCs/>
          <w:vertAlign w:val="superscript"/>
          <w:rtl/>
        </w:rPr>
        <w:endnoteReference w:id="6"/>
      </w:r>
      <w:r w:rsidR="00770A74" w:rsidRPr="00770A74">
        <w:rPr>
          <w:rFonts w:ascii="Simplified Arabic" w:hAnsi="Simplified Arabic" w:cs="Simplified Arabic" w:hint="cs"/>
          <w:b/>
          <w:bCs/>
          <w:sz w:val="28"/>
          <w:vertAlign w:val="superscript"/>
          <w:rtl/>
        </w:rPr>
        <w:t>)</w:t>
      </w:r>
      <w:r w:rsidRPr="00461B2F">
        <w:rPr>
          <w:rFonts w:ascii="Simplified Arabic" w:hAnsi="Simplified Arabic" w:cs="Simplified Arabic" w:hint="cs"/>
          <w:sz w:val="28"/>
          <w:rtl/>
        </w:rPr>
        <w:t xml:space="preserve"> وهذا يعد امتداد لمصادقة الجزائر بتحفظ - من خلال المرسوم الرئاسي 02-55 الصادر سنة 2002- على اتفاقية الأمم المتحدة لمكافحة الجريمة المنظمة عبر الوطنية، المعتمدة من طرف الجمعية العامة للأمم المتحدة بتاريخ 15 نوفمبر</w:t>
      </w:r>
      <w:r w:rsidR="00214B3E">
        <w:rPr>
          <w:rFonts w:ascii="Simplified Arabic" w:hAnsi="Simplified Arabic" w:cs="Simplified Arabic" w:hint="cs"/>
          <w:sz w:val="28"/>
          <w:rtl/>
        </w:rPr>
        <w:t xml:space="preserve"> سنة</w:t>
      </w:r>
      <w:r w:rsidRPr="00461B2F">
        <w:rPr>
          <w:rFonts w:ascii="Simplified Arabic" w:hAnsi="Simplified Arabic" w:cs="Simplified Arabic" w:hint="cs"/>
          <w:sz w:val="28"/>
          <w:rtl/>
        </w:rPr>
        <w:t xml:space="preserve"> 2000 والتي نصت في فحوى موادها على إمكانية استعمال</w:t>
      </w:r>
      <w:r w:rsidR="00214B3E">
        <w:rPr>
          <w:rFonts w:ascii="Simplified Arabic" w:hAnsi="Simplified Arabic" w:cs="Simplified Arabic" w:hint="cs"/>
          <w:sz w:val="28"/>
          <w:rtl/>
        </w:rPr>
        <w:t xml:space="preserve"> هذه </w:t>
      </w:r>
      <w:r w:rsidRPr="00461B2F">
        <w:rPr>
          <w:rFonts w:ascii="Simplified Arabic" w:hAnsi="Simplified Arabic" w:cs="Simplified Arabic" w:hint="cs"/>
          <w:sz w:val="28"/>
          <w:rtl/>
        </w:rPr>
        <w:t>التقنية في مجال مكافحة الجريمة دعما للتعاون الدولي</w:t>
      </w:r>
      <w:r w:rsidR="00770A74">
        <w:rPr>
          <w:rFonts w:ascii="Simplified Arabic" w:hAnsi="Simplified Arabic" w:cs="Simplified Arabic" w:hint="cs"/>
          <w:sz w:val="28"/>
          <w:rtl/>
        </w:rPr>
        <w:t>.</w:t>
      </w:r>
      <w:r w:rsidR="00770A74" w:rsidRPr="00770A74">
        <w:rPr>
          <w:rFonts w:ascii="Simplified Arabic" w:hAnsi="Simplified Arabic" w:cs="Simplified Arabic" w:hint="cs"/>
          <w:b/>
          <w:bCs/>
          <w:sz w:val="28"/>
          <w:vertAlign w:val="superscript"/>
          <w:rtl/>
        </w:rPr>
        <w:t xml:space="preserve"> </w:t>
      </w:r>
      <w:r w:rsidR="00770A74">
        <w:rPr>
          <w:rFonts w:ascii="Simplified Arabic" w:hAnsi="Simplified Arabic" w:cs="Simplified Arabic" w:hint="cs"/>
          <w:b/>
          <w:bCs/>
          <w:sz w:val="28"/>
          <w:vertAlign w:val="superscript"/>
          <w:rtl/>
        </w:rPr>
        <w:t>(</w:t>
      </w:r>
      <w:r w:rsidRPr="00770A74">
        <w:rPr>
          <w:rFonts w:ascii="Simplified Arabic" w:hAnsi="Simplified Arabic" w:cs="Simplified Arabic"/>
          <w:b/>
          <w:bCs/>
          <w:vertAlign w:val="superscript"/>
          <w:rtl/>
        </w:rPr>
        <w:endnoteReference w:id="7"/>
      </w:r>
      <w:r w:rsidR="00770A74">
        <w:rPr>
          <w:rFonts w:ascii="Simplified Arabic" w:hAnsi="Simplified Arabic" w:cs="Simplified Arabic" w:hint="cs"/>
          <w:b/>
          <w:bCs/>
          <w:sz w:val="28"/>
          <w:vertAlign w:val="superscript"/>
          <w:rtl/>
        </w:rPr>
        <w:t xml:space="preserve">) </w:t>
      </w:r>
    </w:p>
    <w:p w:rsidR="00107BA4" w:rsidRPr="00461B2F" w:rsidRDefault="00107BA4" w:rsidP="00883545">
      <w:pPr>
        <w:spacing w:after="0"/>
        <w:jc w:val="both"/>
        <w:rPr>
          <w:rFonts w:ascii="Simplified Arabic" w:hAnsi="Simplified Arabic" w:cs="Simplified Arabic"/>
          <w:sz w:val="28"/>
          <w:rtl/>
        </w:rPr>
      </w:pPr>
      <w:r w:rsidRPr="00461B2F">
        <w:rPr>
          <w:rFonts w:ascii="Simplified Arabic" w:hAnsi="Simplified Arabic" w:cs="Simplified Arabic" w:hint="cs"/>
          <w:sz w:val="28"/>
          <w:rtl/>
        </w:rPr>
        <w:t xml:space="preserve">وقد جرى استعمال هذه التقنية المحادثات المرئية  على مستوى مرفق القضاء في بادئ الأمر لعقد الاجتماعات والندوات التكوينية لفائدة العاملين في سلك العدالة، لستعمل بعد ذلك و لأول مرة في  إجراءات التقاضي، حيث تمت أول محاكمة عن بعد باستعمال هذه التقنية بتاريخ 30 سبتمبر 2015 على مستوى محكمة القليعة بولاية تيبازة، وقد أجريت المحاكمة في جلسة علنية بحضور هيئة الدفاع، كما أنها كانت مفتوحة للمواطنين، فيما خصصت قاعة أخرى مجهزة بالوسائل السمعية والبصرية بالمؤسسة العقابية للقليعة، لتبدأ المحاكمة مباشرة بالصوت والصورة على شاشة كبيرة كانت وسط القاعة إلى جانب وجود شاشات أخرى لتقريب الصورة لكل الحضور، حيث ظهرت قاعة الجلسة </w:t>
      </w:r>
      <w:r w:rsidR="00214B3E">
        <w:rPr>
          <w:rFonts w:ascii="Simplified Arabic" w:hAnsi="Simplified Arabic" w:cs="Simplified Arabic" w:hint="cs"/>
          <w:sz w:val="28"/>
          <w:rtl/>
        </w:rPr>
        <w:t>ب</w:t>
      </w:r>
      <w:r w:rsidRPr="00461B2F">
        <w:rPr>
          <w:rFonts w:ascii="Simplified Arabic" w:hAnsi="Simplified Arabic" w:cs="Simplified Arabic" w:hint="cs"/>
          <w:sz w:val="28"/>
          <w:rtl/>
        </w:rPr>
        <w:t xml:space="preserve">المحكمة واضحة في حضور رئيس الجلسة على مستوى محكمة لقليعة، ومن جانب آخر المتهم "ز-ج" في القضية الأولى المتواجد بسجن القليعة، حيث تم التأكد من هوية المتهم من طرف القاضي عبر جهاز البصمة الوراثية  </w:t>
      </w:r>
      <w:r w:rsidRPr="00461B2F">
        <w:rPr>
          <w:rFonts w:ascii="Simplified Arabic" w:hAnsi="Simplified Arabic" w:cs="Simplified Arabic" w:hint="cs"/>
          <w:sz w:val="28"/>
          <w:rtl/>
        </w:rPr>
        <w:lastRenderedPageBreak/>
        <w:t>وموافقته على إجراء المحاكمة بواسطة هذه التقنية لتتواصل إجراءات المحاكمة بشكل عادي. علما أنه قد تم محاكمة شخصين آخرين بنفس المؤسسة العقابية في</w:t>
      </w:r>
      <w:r w:rsidR="00883545">
        <w:rPr>
          <w:rFonts w:ascii="Simplified Arabic" w:hAnsi="Simplified Arabic" w:cs="Simplified Arabic" w:hint="cs"/>
          <w:sz w:val="28"/>
          <w:rtl/>
        </w:rPr>
        <w:t xml:space="preserve"> </w:t>
      </w:r>
      <w:r w:rsidRPr="00461B2F">
        <w:rPr>
          <w:rFonts w:ascii="Simplified Arabic" w:hAnsi="Simplified Arabic" w:cs="Simplified Arabic" w:hint="cs"/>
          <w:sz w:val="28"/>
          <w:rtl/>
        </w:rPr>
        <w:t xml:space="preserve">نفس اليوم بمحكمة القليعة التي جرب بها استعمال هذه التقنية في </w:t>
      </w:r>
      <w:r w:rsidR="00883545">
        <w:rPr>
          <w:rFonts w:ascii="Simplified Arabic" w:hAnsi="Simplified Arabic" w:cs="Simplified Arabic" w:hint="cs"/>
          <w:sz w:val="28"/>
          <w:rtl/>
        </w:rPr>
        <w:t>جلسة محاكمة</w:t>
      </w:r>
      <w:r w:rsidRPr="00461B2F">
        <w:rPr>
          <w:rFonts w:ascii="Simplified Arabic" w:hAnsi="Simplified Arabic" w:cs="Simplified Arabic" w:hint="cs"/>
          <w:sz w:val="28"/>
          <w:rtl/>
        </w:rPr>
        <w:t xml:space="preserve"> عن بعد</w:t>
      </w:r>
      <w:r w:rsidR="00883545">
        <w:rPr>
          <w:rFonts w:ascii="Simplified Arabic" w:hAnsi="Simplified Arabic" w:cs="Simplified Arabic" w:hint="cs"/>
          <w:sz w:val="28"/>
          <w:rtl/>
        </w:rPr>
        <w:t>،</w:t>
      </w:r>
      <w:r w:rsidRPr="00461B2F">
        <w:rPr>
          <w:rFonts w:ascii="Simplified Arabic" w:hAnsi="Simplified Arabic" w:cs="Simplified Arabic" w:hint="cs"/>
          <w:sz w:val="28"/>
          <w:rtl/>
        </w:rPr>
        <w:t xml:space="preserve"> أملا في تعميمها على باقي المحاكم الأخرى بعض إقرارها قانونيا من طرف المشرع الجزائري بموجب القانون 15/03.</w:t>
      </w:r>
      <w:r w:rsidR="00770A74" w:rsidRPr="009E5D04">
        <w:rPr>
          <w:rFonts w:ascii="Simplified Arabic" w:hAnsi="Simplified Arabic" w:cs="Simplified Arabic" w:hint="cs"/>
          <w:b/>
          <w:bCs/>
          <w:sz w:val="28"/>
          <w:vertAlign w:val="superscript"/>
          <w:rtl/>
        </w:rPr>
        <w:t>(</w:t>
      </w:r>
      <w:r w:rsidRPr="009E5D04">
        <w:rPr>
          <w:rFonts w:ascii="Simplified Arabic" w:hAnsi="Simplified Arabic" w:cs="Simplified Arabic"/>
          <w:b/>
          <w:bCs/>
          <w:sz w:val="28"/>
          <w:vertAlign w:val="superscript"/>
          <w:rtl/>
        </w:rPr>
        <w:endnoteReference w:id="8"/>
      </w:r>
      <w:r w:rsidR="00770A74" w:rsidRPr="009E5D04">
        <w:rPr>
          <w:rFonts w:ascii="Simplified Arabic" w:hAnsi="Simplified Arabic" w:cs="Simplified Arabic" w:hint="cs"/>
          <w:b/>
          <w:bCs/>
          <w:sz w:val="28"/>
          <w:vertAlign w:val="superscript"/>
          <w:rtl/>
        </w:rPr>
        <w:t>)</w:t>
      </w:r>
      <w:r w:rsidRPr="009E5D04">
        <w:rPr>
          <w:rFonts w:ascii="Simplified Arabic" w:hAnsi="Simplified Arabic" w:cs="Simplified Arabic" w:hint="cs"/>
          <w:b/>
          <w:bCs/>
          <w:sz w:val="28"/>
          <w:vertAlign w:val="superscript"/>
          <w:rtl/>
        </w:rPr>
        <w:t xml:space="preserve"> </w:t>
      </w:r>
      <w:r w:rsidRPr="00461B2F">
        <w:rPr>
          <w:rFonts w:ascii="Simplified Arabic" w:hAnsi="Simplified Arabic" w:cs="Simplified Arabic" w:hint="cs"/>
          <w:sz w:val="28"/>
          <w:rtl/>
        </w:rPr>
        <w:t xml:space="preserve"> </w:t>
      </w:r>
    </w:p>
    <w:p w:rsidR="00107BA4" w:rsidRPr="007E19AF" w:rsidRDefault="00107BA4" w:rsidP="00461B2F">
      <w:pPr>
        <w:spacing w:after="0"/>
        <w:jc w:val="both"/>
        <w:rPr>
          <w:rFonts w:ascii="Simplified Arabic" w:hAnsi="Simplified Arabic" w:cs="Simplified Arabic"/>
          <w:b/>
          <w:bCs/>
          <w:sz w:val="28"/>
          <w:rtl/>
        </w:rPr>
      </w:pPr>
      <w:r w:rsidRPr="007E19AF">
        <w:rPr>
          <w:rFonts w:ascii="Simplified Arabic" w:hAnsi="Simplified Arabic" w:cs="Simplified Arabic" w:hint="cs"/>
          <w:b/>
          <w:bCs/>
          <w:sz w:val="28"/>
          <w:rtl/>
        </w:rPr>
        <w:t xml:space="preserve">الفرع الثالث: مبررات وشروط استعمالها في قطاع العدالة </w:t>
      </w:r>
    </w:p>
    <w:p w:rsidR="00107BA4" w:rsidRDefault="00107BA4" w:rsidP="00883545">
      <w:pPr>
        <w:spacing w:after="0"/>
        <w:jc w:val="both"/>
        <w:rPr>
          <w:rFonts w:ascii="Simplified Arabic" w:hAnsi="Simplified Arabic" w:cs="Simplified Arabic"/>
          <w:sz w:val="28"/>
          <w:rtl/>
        </w:rPr>
      </w:pPr>
      <w:r>
        <w:rPr>
          <w:rFonts w:ascii="Simplified Arabic" w:hAnsi="Simplified Arabic" w:cs="Simplified Arabic" w:hint="cs"/>
          <w:sz w:val="28"/>
          <w:rtl/>
        </w:rPr>
        <w:t>إن إدخال هذه التقنية لقطاع العدالة لم يكن محض صدفة أو على سبيل التقليد التشريعي فقط، بل اقتضته الضرورة استنادا إلى عديد المبررات القانونية والعملية لمرفق العدالة، ولا يتم هذا الاستعمال</w:t>
      </w:r>
      <w:r w:rsidR="00883545">
        <w:rPr>
          <w:rFonts w:ascii="Simplified Arabic" w:hAnsi="Simplified Arabic" w:cs="Simplified Arabic" w:hint="cs"/>
          <w:sz w:val="28"/>
          <w:rtl/>
        </w:rPr>
        <w:t xml:space="preserve"> </w:t>
      </w:r>
      <w:r>
        <w:rPr>
          <w:rFonts w:ascii="Simplified Arabic" w:hAnsi="Simplified Arabic" w:cs="Simplified Arabic" w:hint="cs"/>
          <w:sz w:val="28"/>
          <w:rtl/>
        </w:rPr>
        <w:t>إلا في إطار قانوني محدد يضمن سلامة العملية من جهة وحقوق المتقاضين من جهة أخرى، وهذا ما تضمنته أحكام القانون 15/03 السالف الذكر.</w:t>
      </w:r>
    </w:p>
    <w:p w:rsidR="00107BA4" w:rsidRPr="00770A74" w:rsidRDefault="00883545" w:rsidP="00883545">
      <w:pPr>
        <w:spacing w:after="0"/>
        <w:jc w:val="both"/>
        <w:rPr>
          <w:rFonts w:ascii="Simplified Arabic" w:hAnsi="Simplified Arabic" w:cs="Simplified Arabic"/>
          <w:b/>
          <w:bCs/>
          <w:sz w:val="28"/>
          <w:vertAlign w:val="superscript"/>
          <w:rtl/>
        </w:rPr>
      </w:pPr>
      <w:r w:rsidRPr="00883545">
        <w:rPr>
          <w:rFonts w:ascii="Simplified Arabic" w:hAnsi="Simplified Arabic" w:cs="Simplified Arabic" w:hint="cs"/>
          <w:b/>
          <w:bCs/>
          <w:sz w:val="28"/>
          <w:rtl/>
        </w:rPr>
        <w:t>أولا:</w:t>
      </w:r>
      <w:r w:rsidR="00107BA4" w:rsidRPr="005B4423">
        <w:rPr>
          <w:rFonts w:ascii="Simplified Arabic" w:hAnsi="Simplified Arabic" w:cs="Simplified Arabic" w:hint="cs"/>
          <w:b/>
          <w:bCs/>
          <w:sz w:val="28"/>
          <w:rtl/>
        </w:rPr>
        <w:t xml:space="preserve"> مبررات استعمال تقنية ال</w:t>
      </w:r>
      <w:r w:rsidR="00107BA4">
        <w:rPr>
          <w:rFonts w:ascii="Simplified Arabic" w:hAnsi="Simplified Arabic" w:cs="Simplified Arabic" w:hint="cs"/>
          <w:b/>
          <w:bCs/>
          <w:sz w:val="28"/>
          <w:rtl/>
        </w:rPr>
        <w:t>محادثات المرئية في قطاع العدالة</w:t>
      </w:r>
      <w:r w:rsidR="00107BA4" w:rsidRPr="005B4423">
        <w:rPr>
          <w:rFonts w:ascii="Simplified Arabic" w:hAnsi="Simplified Arabic" w:cs="Simplified Arabic" w:hint="cs"/>
          <w:b/>
          <w:bCs/>
          <w:sz w:val="28"/>
          <w:rtl/>
        </w:rPr>
        <w:t xml:space="preserve"> </w:t>
      </w:r>
      <w:r w:rsidR="00770A74" w:rsidRPr="009E5D04">
        <w:rPr>
          <w:rFonts w:ascii="Simplified Arabic" w:hAnsi="Simplified Arabic" w:cs="Simplified Arabic" w:hint="cs"/>
          <w:b/>
          <w:bCs/>
          <w:sz w:val="28"/>
          <w:vertAlign w:val="superscript"/>
          <w:rtl/>
        </w:rPr>
        <w:t>(</w:t>
      </w:r>
      <w:r w:rsidR="00107BA4" w:rsidRPr="009E5D04">
        <w:rPr>
          <w:rStyle w:val="Appeldenotedefin"/>
          <w:rFonts w:ascii="Simplified Arabic" w:hAnsi="Simplified Arabic" w:cs="Simplified Arabic"/>
          <w:b/>
          <w:bCs/>
          <w:sz w:val="28"/>
          <w:rtl/>
        </w:rPr>
        <w:endnoteReference w:id="9"/>
      </w:r>
      <w:r w:rsidR="009E5D04" w:rsidRPr="009E5D04">
        <w:rPr>
          <w:rFonts w:ascii="Simplified Arabic" w:hAnsi="Simplified Arabic" w:cs="Simplified Arabic" w:hint="cs"/>
          <w:b/>
          <w:bCs/>
          <w:sz w:val="28"/>
          <w:vertAlign w:val="superscript"/>
          <w:rtl/>
        </w:rPr>
        <w:t xml:space="preserve"> </w:t>
      </w:r>
      <w:r w:rsidR="00770A74" w:rsidRPr="009E5D04">
        <w:rPr>
          <w:rFonts w:ascii="Simplified Arabic" w:hAnsi="Simplified Arabic" w:cs="Simplified Arabic" w:hint="cs"/>
          <w:b/>
          <w:bCs/>
          <w:sz w:val="28"/>
          <w:vertAlign w:val="superscript"/>
          <w:rtl/>
        </w:rPr>
        <w:t>)</w:t>
      </w:r>
    </w:p>
    <w:p w:rsidR="00107BA4" w:rsidRPr="00461B2F" w:rsidRDefault="00107BA4" w:rsidP="006B6938">
      <w:pPr>
        <w:spacing w:after="0"/>
        <w:jc w:val="both"/>
        <w:rPr>
          <w:rFonts w:ascii="Simplified Arabic" w:hAnsi="Simplified Arabic" w:cs="Simplified Arabic"/>
          <w:sz w:val="28"/>
          <w:rtl/>
        </w:rPr>
      </w:pPr>
      <w:r>
        <w:rPr>
          <w:rFonts w:ascii="Simplified Arabic" w:hAnsi="Simplified Arabic" w:cs="Simplified Arabic" w:hint="cs"/>
          <w:sz w:val="28"/>
          <w:rtl/>
        </w:rPr>
        <w:t>- التماشي مع ما تشهده الأنظمة المقارنة من تطور لا سيما في مجال عصرنة قطاع العدالة وإدخال التكنولوجيات الحديثة عليه، ترجمة للنصوص والمواثيق الدولية التي أقرت استعمال هذه التقنية لت</w:t>
      </w:r>
      <w:r w:rsidR="007D5ABF">
        <w:rPr>
          <w:rFonts w:ascii="Simplified Arabic" w:hAnsi="Simplified Arabic" w:cs="Simplified Arabic" w:hint="cs"/>
          <w:sz w:val="28"/>
          <w:rtl/>
        </w:rPr>
        <w:t>س</w:t>
      </w:r>
      <w:r>
        <w:rPr>
          <w:rFonts w:ascii="Simplified Arabic" w:hAnsi="Simplified Arabic" w:cs="Simplified Arabic" w:hint="cs"/>
          <w:sz w:val="28"/>
          <w:rtl/>
        </w:rPr>
        <w:t xml:space="preserve">هيل إجراءات التقاضي ودعم التعاون الدولي لمكافحة الجريمة. </w:t>
      </w:r>
    </w:p>
    <w:p w:rsidR="00107BA4" w:rsidRPr="00461B2F" w:rsidRDefault="00107BA4" w:rsidP="00461B2F">
      <w:pPr>
        <w:spacing w:after="0"/>
        <w:jc w:val="both"/>
        <w:rPr>
          <w:rFonts w:ascii="Simplified Arabic" w:hAnsi="Simplified Arabic" w:cs="Simplified Arabic"/>
          <w:sz w:val="28"/>
          <w:rtl/>
        </w:rPr>
      </w:pPr>
      <w:r w:rsidRPr="00461B2F">
        <w:rPr>
          <w:rFonts w:ascii="Simplified Arabic" w:hAnsi="Simplified Arabic" w:cs="Simplified Arabic" w:hint="cs"/>
          <w:sz w:val="28"/>
          <w:rtl/>
        </w:rPr>
        <w:t>- تخفيف الضغط على المحاكم و على الأسلاك المكلفة بنقل المتهمين</w:t>
      </w:r>
      <w:r>
        <w:rPr>
          <w:rFonts w:ascii="Simplified Arabic" w:hAnsi="Simplified Arabic" w:cs="Simplified Arabic" w:hint="cs"/>
          <w:sz w:val="28"/>
          <w:rtl/>
        </w:rPr>
        <w:t>، حيث أن إجراء المحاكمات عن بعد يضمن سرعة أكبر لإجراءات التقاضي بمجهود أقل وربما بتكلفة أقل</w:t>
      </w:r>
      <w:r w:rsidRPr="00461B2F">
        <w:rPr>
          <w:rFonts w:ascii="Simplified Arabic" w:hAnsi="Simplified Arabic" w:cs="Simplified Arabic" w:hint="cs"/>
          <w:sz w:val="28"/>
          <w:rtl/>
        </w:rPr>
        <w:t>.</w:t>
      </w:r>
    </w:p>
    <w:p w:rsidR="00107BA4" w:rsidRPr="00461B2F" w:rsidRDefault="00107BA4" w:rsidP="005B4423">
      <w:pPr>
        <w:spacing w:after="0"/>
        <w:jc w:val="both"/>
        <w:rPr>
          <w:rFonts w:ascii="Simplified Arabic" w:hAnsi="Simplified Arabic" w:cs="Simplified Arabic"/>
          <w:sz w:val="28"/>
          <w:rtl/>
        </w:rPr>
      </w:pPr>
      <w:r w:rsidRPr="00461B2F">
        <w:rPr>
          <w:rFonts w:ascii="Simplified Arabic" w:hAnsi="Simplified Arabic" w:cs="Simplified Arabic" w:hint="cs"/>
          <w:sz w:val="28"/>
          <w:rtl/>
        </w:rPr>
        <w:t>- تقليص المسافات على الشهود المتواجدين في أماكن بعيدة</w:t>
      </w:r>
      <w:r>
        <w:rPr>
          <w:rFonts w:ascii="Simplified Arabic" w:hAnsi="Simplified Arabic" w:cs="Simplified Arabic" w:hint="cs"/>
          <w:sz w:val="28"/>
          <w:rtl/>
        </w:rPr>
        <w:t>، تشجيعا للدور التشاركي للمواطنين من خلال التعاون مع القضاء للحد من الجرائم و القضاء على جريمة التستر</w:t>
      </w:r>
      <w:r w:rsidR="007D5ABF">
        <w:rPr>
          <w:rFonts w:ascii="Simplified Arabic" w:hAnsi="Simplified Arabic" w:cs="Simplified Arabic" w:hint="cs"/>
          <w:sz w:val="28"/>
          <w:rtl/>
        </w:rPr>
        <w:t xml:space="preserve"> على المجرمين</w:t>
      </w:r>
      <w:r w:rsidRPr="00461B2F">
        <w:rPr>
          <w:rFonts w:ascii="Simplified Arabic" w:hAnsi="Simplified Arabic" w:cs="Simplified Arabic" w:hint="cs"/>
          <w:sz w:val="28"/>
          <w:rtl/>
        </w:rPr>
        <w:t>.</w:t>
      </w:r>
    </w:p>
    <w:p w:rsidR="00107BA4" w:rsidRPr="00461B2F" w:rsidRDefault="00107BA4" w:rsidP="005B4423">
      <w:pPr>
        <w:spacing w:after="0"/>
        <w:jc w:val="both"/>
        <w:rPr>
          <w:rFonts w:ascii="Simplified Arabic" w:hAnsi="Simplified Arabic" w:cs="Simplified Arabic"/>
          <w:sz w:val="28"/>
          <w:rtl/>
        </w:rPr>
      </w:pPr>
      <w:r w:rsidRPr="00461B2F">
        <w:rPr>
          <w:rFonts w:ascii="Simplified Arabic" w:hAnsi="Simplified Arabic" w:cs="Simplified Arabic" w:hint="cs"/>
          <w:sz w:val="28"/>
          <w:rtl/>
        </w:rPr>
        <w:t>- الاستفادة من خبرة الخبراء في مجالات غير متواجدة على مستوى دائرة اختصاص بعض المحاكم</w:t>
      </w:r>
      <w:r>
        <w:rPr>
          <w:rFonts w:ascii="Simplified Arabic" w:hAnsi="Simplified Arabic" w:cs="Simplified Arabic" w:hint="cs"/>
          <w:sz w:val="28"/>
          <w:rtl/>
        </w:rPr>
        <w:t>.</w:t>
      </w:r>
    </w:p>
    <w:p w:rsidR="00107BA4" w:rsidRPr="00461B2F" w:rsidRDefault="00107BA4" w:rsidP="00F3316C">
      <w:pPr>
        <w:spacing w:after="0"/>
        <w:jc w:val="both"/>
        <w:rPr>
          <w:rFonts w:ascii="Simplified Arabic" w:hAnsi="Simplified Arabic" w:cs="Simplified Arabic"/>
          <w:sz w:val="28"/>
          <w:rtl/>
        </w:rPr>
      </w:pPr>
      <w:r w:rsidRPr="00461B2F">
        <w:rPr>
          <w:rFonts w:ascii="Simplified Arabic" w:hAnsi="Simplified Arabic" w:cs="Simplified Arabic" w:hint="cs"/>
          <w:sz w:val="28"/>
          <w:rtl/>
        </w:rPr>
        <w:t>- الفصل في القضايا أو إتمام إجراءات التحقيق بها في آجال مع</w:t>
      </w:r>
      <w:r>
        <w:rPr>
          <w:rFonts w:ascii="Simplified Arabic" w:hAnsi="Simplified Arabic" w:cs="Simplified Arabic" w:hint="cs"/>
          <w:sz w:val="28"/>
          <w:rtl/>
        </w:rPr>
        <w:t>ق</w:t>
      </w:r>
      <w:r w:rsidRPr="00461B2F">
        <w:rPr>
          <w:rFonts w:ascii="Simplified Arabic" w:hAnsi="Simplified Arabic" w:cs="Simplified Arabic" w:hint="cs"/>
          <w:sz w:val="28"/>
          <w:rtl/>
        </w:rPr>
        <w:t>ولة.</w:t>
      </w:r>
    </w:p>
    <w:p w:rsidR="00107BA4" w:rsidRDefault="00107BA4" w:rsidP="00461B2F">
      <w:pPr>
        <w:spacing w:after="0"/>
        <w:jc w:val="both"/>
        <w:rPr>
          <w:rFonts w:ascii="Simplified Arabic" w:hAnsi="Simplified Arabic" w:cs="Simplified Arabic"/>
          <w:sz w:val="28"/>
          <w:rtl/>
        </w:rPr>
      </w:pPr>
      <w:r w:rsidRPr="00461B2F">
        <w:rPr>
          <w:rFonts w:ascii="Simplified Arabic" w:hAnsi="Simplified Arabic" w:cs="Simplified Arabic" w:hint="cs"/>
          <w:sz w:val="28"/>
          <w:rtl/>
        </w:rPr>
        <w:t>- تفادي مخاطر نقل المحبوسين</w:t>
      </w:r>
      <w:r w:rsidR="00AB5406">
        <w:rPr>
          <w:rFonts w:ascii="Simplified Arabic" w:hAnsi="Simplified Arabic" w:cs="Simplified Arabic" w:hint="cs"/>
          <w:sz w:val="28"/>
          <w:rtl/>
        </w:rPr>
        <w:t xml:space="preserve"> والحوادث الناجمة</w:t>
      </w:r>
      <w:r w:rsidR="007D5ABF">
        <w:rPr>
          <w:rFonts w:ascii="Simplified Arabic" w:hAnsi="Simplified Arabic" w:cs="Simplified Arabic" w:hint="cs"/>
          <w:sz w:val="28"/>
          <w:rtl/>
        </w:rPr>
        <w:t xml:space="preserve"> عن ذلك.</w:t>
      </w:r>
      <w:r w:rsidRPr="00461B2F">
        <w:rPr>
          <w:rFonts w:ascii="Simplified Arabic" w:hAnsi="Simplified Arabic" w:cs="Simplified Arabic" w:hint="cs"/>
          <w:sz w:val="28"/>
          <w:rtl/>
        </w:rPr>
        <w:t xml:space="preserve"> </w:t>
      </w:r>
    </w:p>
    <w:p w:rsidR="00883545" w:rsidRPr="00AB5406" w:rsidRDefault="00883545" w:rsidP="00AB5406">
      <w:pPr>
        <w:spacing w:after="0"/>
        <w:jc w:val="both"/>
        <w:rPr>
          <w:rFonts w:ascii="Simplified Arabic" w:hAnsi="Simplified Arabic" w:cs="Simplified Arabic"/>
          <w:b/>
          <w:bCs/>
          <w:sz w:val="28"/>
          <w:vertAlign w:val="superscript"/>
          <w:rtl/>
        </w:rPr>
      </w:pPr>
      <w:r>
        <w:rPr>
          <w:rFonts w:ascii="Simplified Arabic" w:hAnsi="Simplified Arabic" w:cs="Simplified Arabic" w:hint="cs"/>
          <w:b/>
          <w:bCs/>
          <w:sz w:val="28"/>
          <w:rtl/>
        </w:rPr>
        <w:t>ثانيا:</w:t>
      </w:r>
      <w:r w:rsidR="00107BA4" w:rsidRPr="00F3316C">
        <w:rPr>
          <w:rFonts w:ascii="Simplified Arabic" w:hAnsi="Simplified Arabic" w:cs="Simplified Arabic" w:hint="cs"/>
          <w:b/>
          <w:bCs/>
          <w:sz w:val="28"/>
          <w:rtl/>
        </w:rPr>
        <w:t xml:space="preserve"> شروط استعمالها في قطاع العدالة</w:t>
      </w:r>
      <w:r w:rsidR="00AB5406">
        <w:rPr>
          <w:rFonts w:ascii="Simplified Arabic" w:hAnsi="Simplified Arabic" w:cs="Simplified Arabic" w:hint="cs"/>
          <w:b/>
          <w:bCs/>
          <w:sz w:val="28"/>
          <w:rtl/>
        </w:rPr>
        <w:t xml:space="preserve"> </w:t>
      </w:r>
      <w:r w:rsidR="00AB5406" w:rsidRPr="00AB5406">
        <w:rPr>
          <w:rFonts w:ascii="Simplified Arabic" w:hAnsi="Simplified Arabic" w:cs="Simplified Arabic" w:hint="cs"/>
          <w:b/>
          <w:bCs/>
          <w:sz w:val="28"/>
          <w:vertAlign w:val="superscript"/>
          <w:rtl/>
        </w:rPr>
        <w:t>(</w:t>
      </w:r>
      <w:r w:rsidRPr="00AB5406">
        <w:rPr>
          <w:rStyle w:val="Appeldenotedefin"/>
          <w:rFonts w:ascii="Simplified Arabic" w:hAnsi="Simplified Arabic" w:cs="Simplified Arabic"/>
          <w:b/>
          <w:bCs/>
          <w:sz w:val="28"/>
          <w:rtl/>
        </w:rPr>
        <w:endnoteReference w:id="10"/>
      </w:r>
      <w:r w:rsidR="00AB5406" w:rsidRPr="00AB5406">
        <w:rPr>
          <w:rFonts w:ascii="Simplified Arabic" w:hAnsi="Simplified Arabic" w:cs="Simplified Arabic" w:hint="cs"/>
          <w:b/>
          <w:bCs/>
          <w:sz w:val="28"/>
          <w:vertAlign w:val="superscript"/>
          <w:rtl/>
        </w:rPr>
        <w:t>)</w:t>
      </w:r>
    </w:p>
    <w:p w:rsidR="00107BA4" w:rsidRPr="009D4843" w:rsidRDefault="00107BA4" w:rsidP="004E7E27">
      <w:pPr>
        <w:spacing w:after="0"/>
        <w:jc w:val="both"/>
        <w:rPr>
          <w:rFonts w:ascii="Simplified Arabic" w:hAnsi="Simplified Arabic" w:cs="Simplified Arabic"/>
          <w:sz w:val="28"/>
          <w:rtl/>
        </w:rPr>
      </w:pPr>
      <w:r w:rsidRPr="007E19AF">
        <w:rPr>
          <w:rFonts w:ascii="Simplified Arabic" w:hAnsi="Simplified Arabic" w:cs="Simplified Arabic" w:hint="cs"/>
          <w:b/>
          <w:bCs/>
          <w:sz w:val="28"/>
          <w:rtl/>
        </w:rPr>
        <w:t>أ-</w:t>
      </w:r>
      <w:r w:rsidRPr="00A60419">
        <w:rPr>
          <w:rFonts w:ascii="Simplified Arabic" w:hAnsi="Simplified Arabic" w:cs="Simplified Arabic" w:hint="cs"/>
          <w:b/>
          <w:bCs/>
          <w:sz w:val="28"/>
          <w:rtl/>
        </w:rPr>
        <w:t xml:space="preserve"> السرية التامة: </w:t>
      </w:r>
      <w:r w:rsidRPr="00A60419">
        <w:rPr>
          <w:rFonts w:ascii="Simplified Arabic" w:hAnsi="Simplified Arabic" w:cs="Simplified Arabic" w:hint="cs"/>
          <w:sz w:val="28"/>
          <w:rtl/>
        </w:rPr>
        <w:t xml:space="preserve">بحيث يجب </w:t>
      </w:r>
      <w:r>
        <w:rPr>
          <w:rFonts w:ascii="Simplified Arabic" w:hAnsi="Simplified Arabic" w:cs="Simplified Arabic" w:hint="cs"/>
          <w:sz w:val="28"/>
          <w:rtl/>
        </w:rPr>
        <w:t xml:space="preserve">أن تضمن الوسيلة المستعملة سرية الاتصال وأمانته، وهو ما يعني أن هذا النوع من المحادثات لا يتم عبر وسائل التواصل الاجتماعي أو عبر شبكات غير محمية، بل يتم عبر شبكة اتصال خاصة تم استحداثها في قطاع العدالة تسمى </w:t>
      </w:r>
      <w:r w:rsidRPr="00C44AE6">
        <w:rPr>
          <w:rFonts w:ascii="Simplified Arabic" w:hAnsi="Simplified Arabic" w:cs="Simplified Arabic" w:hint="cs"/>
          <w:b/>
          <w:bCs/>
          <w:sz w:val="28"/>
          <w:rtl/>
        </w:rPr>
        <w:t>الشبكة القطاعية لوزارة العدل</w:t>
      </w:r>
      <w:r w:rsidRPr="00C44AE6">
        <w:rPr>
          <w:rFonts w:ascii="Simplified Arabic" w:hAnsi="Simplified Arabic" w:cs="Simplified Arabic" w:hint="cs"/>
          <w:sz w:val="28"/>
          <w:rtl/>
        </w:rPr>
        <w:t xml:space="preserve">، حيث تراعي هذه الشبكة  </w:t>
      </w:r>
      <w:r>
        <w:rPr>
          <w:rFonts w:ascii="Simplified Arabic" w:hAnsi="Simplified Arabic" w:cs="Simplified Arabic" w:hint="cs"/>
          <w:sz w:val="28"/>
          <w:rtl/>
        </w:rPr>
        <w:t xml:space="preserve">خصوصية وحساسية المعلومات المتداولة في قطاع العدالة، وتضمن الاتصال الإلكتروني والتبادل الفوري والمؤمن للمعلومات بين مختلف مصالح القطاع وفق نظام الأنترانات، حيث تم </w:t>
      </w:r>
      <w:r>
        <w:rPr>
          <w:rFonts w:ascii="Simplified Arabic" w:hAnsi="Simplified Arabic" w:cs="Simplified Arabic" w:hint="cs"/>
          <w:sz w:val="28"/>
          <w:rtl/>
        </w:rPr>
        <w:lastRenderedPageBreak/>
        <w:t>ربط كل الجهات القضائية والمؤسسات العقابية ببعضها البعض إضافة إلى المحكم</w:t>
      </w:r>
      <w:r w:rsidR="004E7E27">
        <w:rPr>
          <w:rFonts w:ascii="Simplified Arabic" w:hAnsi="Simplified Arabic" w:cs="Simplified Arabic" w:hint="cs"/>
          <w:sz w:val="28"/>
          <w:rtl/>
        </w:rPr>
        <w:t>ة</w:t>
      </w:r>
      <w:r>
        <w:rPr>
          <w:rFonts w:ascii="Simplified Arabic" w:hAnsi="Simplified Arabic" w:cs="Simplified Arabic" w:hint="cs"/>
          <w:sz w:val="28"/>
          <w:rtl/>
        </w:rPr>
        <w:t xml:space="preserve"> العليا ومجلس الدولة وقد شرع في وضع الشبكات المحلية على مستوى موقعين تجريبيين هما مجلس قضاء الجزائر ووهران سنة 2004 وتوسعت بعد ذلك إلى المواقع المتبقية، وفي سنة 2006 تدعمت كل الجهات القضائية وكذا المؤسسات العقابية بشبكات محلية كما تم ربط هذه الشبكات المحلية الخاصة بالمحاكم، المجالس المحكمة العليا، مجلس الدولة بالإدارة المركزية منذ بداية 2007، وأخيرا وفي إ</w:t>
      </w:r>
      <w:r w:rsidR="004E7E27">
        <w:rPr>
          <w:rFonts w:ascii="Simplified Arabic" w:hAnsi="Simplified Arabic" w:cs="Simplified Arabic" w:hint="cs"/>
          <w:sz w:val="28"/>
          <w:rtl/>
        </w:rPr>
        <w:t>طار التعاون مع اللجنة الأوروبية ت</w:t>
      </w:r>
      <w:r>
        <w:rPr>
          <w:rFonts w:ascii="Simplified Arabic" w:hAnsi="Simplified Arabic" w:cs="Simplified Arabic" w:hint="cs"/>
          <w:sz w:val="28"/>
          <w:rtl/>
        </w:rPr>
        <w:t xml:space="preserve">م الربط بشبكة موازية تسمى شبكة النجدة وتعمل بالأقمار الصناعية بتقنية </w:t>
      </w:r>
      <w:r w:rsidRPr="004E7E27">
        <w:rPr>
          <w:rFonts w:ascii="Simplified Arabic" w:hAnsi="Simplified Arabic" w:cs="Simplified Arabic"/>
          <w:b/>
          <w:bCs/>
          <w:sz w:val="28"/>
        </w:rPr>
        <w:t>VSAT</w:t>
      </w:r>
      <w:r>
        <w:rPr>
          <w:rFonts w:ascii="Simplified Arabic" w:hAnsi="Simplified Arabic" w:cs="Simplified Arabic" w:hint="cs"/>
          <w:sz w:val="28"/>
          <w:rtl/>
        </w:rPr>
        <w:t xml:space="preserve"> والتي تسمح بالاتصال بأي شخص كان من أي موقع للإدلاء بشهادته، ومع صدور القانون 15/03 </w:t>
      </w:r>
      <w:r w:rsidR="004E7E27">
        <w:rPr>
          <w:rFonts w:ascii="Simplified Arabic" w:hAnsi="Simplified Arabic" w:cs="Simplified Arabic" w:hint="cs"/>
          <w:sz w:val="28"/>
          <w:rtl/>
        </w:rPr>
        <w:t>ت</w:t>
      </w:r>
      <w:r>
        <w:rPr>
          <w:rFonts w:ascii="Simplified Arabic" w:hAnsi="Simplified Arabic" w:cs="Simplified Arabic" w:hint="cs"/>
          <w:sz w:val="28"/>
          <w:rtl/>
        </w:rPr>
        <w:t>م إعادة هيكلة هذه الشبكة وتطويرها لضمان سرية المحادثات المرئية التي تتم بواسطة هذه التقنية.</w:t>
      </w:r>
      <w:r w:rsidR="00770A74" w:rsidRPr="00770A74">
        <w:rPr>
          <w:rFonts w:ascii="Simplified Arabic" w:hAnsi="Simplified Arabic" w:cs="Simplified Arabic" w:hint="cs"/>
          <w:b/>
          <w:bCs/>
          <w:sz w:val="28"/>
          <w:vertAlign w:val="superscript"/>
          <w:rtl/>
        </w:rPr>
        <w:t>(</w:t>
      </w:r>
      <w:r w:rsidRPr="00770A74">
        <w:rPr>
          <w:rStyle w:val="Appeldenotedefin"/>
          <w:rFonts w:ascii="Simplified Arabic" w:hAnsi="Simplified Arabic" w:cs="Simplified Arabic"/>
          <w:b/>
          <w:bCs/>
          <w:sz w:val="28"/>
          <w:rtl/>
        </w:rPr>
        <w:endnoteReference w:id="11"/>
      </w:r>
      <w:r w:rsidR="00770A74" w:rsidRPr="00770A74">
        <w:rPr>
          <w:rFonts w:ascii="Simplified Arabic" w:hAnsi="Simplified Arabic" w:cs="Simplified Arabic" w:hint="cs"/>
          <w:b/>
          <w:bCs/>
          <w:sz w:val="28"/>
          <w:vertAlign w:val="superscript"/>
          <w:rtl/>
        </w:rPr>
        <w:t>)</w:t>
      </w:r>
    </w:p>
    <w:p w:rsidR="00107BA4" w:rsidRPr="00CA7534" w:rsidRDefault="00107BA4" w:rsidP="00CA7534">
      <w:pPr>
        <w:spacing w:after="0"/>
        <w:jc w:val="both"/>
        <w:rPr>
          <w:rFonts w:ascii="Simplified Arabic" w:hAnsi="Simplified Arabic" w:cs="Simplified Arabic"/>
          <w:sz w:val="28"/>
          <w:rtl/>
        </w:rPr>
      </w:pPr>
      <w:r>
        <w:rPr>
          <w:rFonts w:ascii="Simplified Arabic" w:hAnsi="Simplified Arabic" w:cs="Simplified Arabic" w:hint="cs"/>
          <w:b/>
          <w:bCs/>
          <w:sz w:val="28"/>
          <w:rtl/>
        </w:rPr>
        <w:t xml:space="preserve">ب- تسجيل التصريحات( المحادثة) على دعامة: </w:t>
      </w:r>
      <w:r>
        <w:rPr>
          <w:rFonts w:ascii="Simplified Arabic" w:hAnsi="Simplified Arabic" w:cs="Simplified Arabic" w:hint="cs"/>
          <w:sz w:val="28"/>
          <w:rtl/>
        </w:rPr>
        <w:t>حيث نصت المادة 14 من القانون 15/03 على أنه يجب تسجيل التصريحات أو أطوار المحاكمة عن طريق استخدام تقنية المحادثات المرئية على دعامة إلكترونية أو قرص مضغوط يضمن سلامتها.</w:t>
      </w:r>
    </w:p>
    <w:p w:rsidR="00107BA4" w:rsidRPr="00CA7534" w:rsidRDefault="00107BA4" w:rsidP="00CA7534">
      <w:pPr>
        <w:spacing w:after="0"/>
        <w:jc w:val="both"/>
        <w:rPr>
          <w:rFonts w:ascii="Simplified Arabic" w:hAnsi="Simplified Arabic" w:cs="Simplified Arabic"/>
          <w:sz w:val="28"/>
          <w:rtl/>
        </w:rPr>
      </w:pPr>
      <w:r w:rsidRPr="00CA7534">
        <w:rPr>
          <w:rFonts w:ascii="Simplified Arabic" w:hAnsi="Simplified Arabic" w:cs="Simplified Arabic" w:hint="cs"/>
          <w:b/>
          <w:bCs/>
          <w:sz w:val="28"/>
          <w:rtl/>
        </w:rPr>
        <w:t xml:space="preserve">ج- </w:t>
      </w:r>
      <w:r>
        <w:rPr>
          <w:rFonts w:ascii="Simplified Arabic" w:hAnsi="Simplified Arabic" w:cs="Simplified Arabic" w:hint="cs"/>
          <w:b/>
          <w:bCs/>
          <w:sz w:val="28"/>
          <w:rtl/>
        </w:rPr>
        <w:t xml:space="preserve">تدوين التصريحات: </w:t>
      </w:r>
      <w:r w:rsidRPr="00CA7534">
        <w:rPr>
          <w:rFonts w:ascii="Simplified Arabic" w:hAnsi="Simplified Arabic" w:cs="Simplified Arabic" w:hint="cs"/>
          <w:sz w:val="28"/>
          <w:rtl/>
        </w:rPr>
        <w:t xml:space="preserve">ونصت الفقرة الأخيرة من نفس المادة 14 </w:t>
      </w:r>
      <w:r>
        <w:rPr>
          <w:rFonts w:ascii="Simplified Arabic" w:hAnsi="Simplified Arabic" w:cs="Simplified Arabic" w:hint="cs"/>
          <w:sz w:val="28"/>
          <w:rtl/>
        </w:rPr>
        <w:t>على ضرورة أن يتم تدوين التصريحات كاملة وحرفيا على محضر يوقع من طرف القاضي المكلف وأمين الضبط ولعل اتجاه المشرع الجزائري إلى عدم إغفال الكتابة راجع أصلا إلى احتمالية تلف الدعامة الإلكترونية مع مضي الوقت فتثبت التصريحات وإجراءات التحقيق والمتابعة بمحاضر كتابية تضمن إمكانية العودة إليها.</w:t>
      </w:r>
    </w:p>
    <w:p w:rsidR="00107BA4" w:rsidRPr="00E77C71" w:rsidRDefault="00107BA4" w:rsidP="004E7E27">
      <w:pPr>
        <w:spacing w:after="0"/>
        <w:jc w:val="both"/>
        <w:rPr>
          <w:rFonts w:ascii="Simplified Arabic" w:hAnsi="Simplified Arabic" w:cs="Simplified Arabic"/>
          <w:b/>
          <w:bCs/>
          <w:sz w:val="28"/>
          <w:rtl/>
        </w:rPr>
      </w:pPr>
      <w:r w:rsidRPr="00CA7534">
        <w:rPr>
          <w:rFonts w:ascii="Simplified Arabic" w:hAnsi="Simplified Arabic" w:cs="Simplified Arabic" w:hint="cs"/>
          <w:b/>
          <w:bCs/>
          <w:sz w:val="28"/>
          <w:rtl/>
        </w:rPr>
        <w:t xml:space="preserve">د- </w:t>
      </w:r>
      <w:r>
        <w:rPr>
          <w:rFonts w:ascii="Simplified Arabic" w:hAnsi="Simplified Arabic" w:cs="Simplified Arabic" w:hint="cs"/>
          <w:b/>
          <w:bCs/>
          <w:sz w:val="28"/>
          <w:rtl/>
        </w:rPr>
        <w:t xml:space="preserve">موافقة المتهم المحبوس والنيابة العامة: </w:t>
      </w:r>
      <w:r w:rsidRPr="00CA7534">
        <w:rPr>
          <w:rFonts w:ascii="Simplified Arabic" w:hAnsi="Simplified Arabic" w:cs="Simplified Arabic" w:hint="cs"/>
          <w:sz w:val="28"/>
          <w:rtl/>
        </w:rPr>
        <w:t xml:space="preserve">حيث اشترطت الفقرة الأخيرة </w:t>
      </w:r>
      <w:r w:rsidRPr="00E77C71">
        <w:rPr>
          <w:rFonts w:ascii="Simplified Arabic" w:hAnsi="Simplified Arabic" w:cs="Simplified Arabic" w:hint="cs"/>
          <w:sz w:val="28"/>
          <w:rtl/>
        </w:rPr>
        <w:t>من المادة 15 من القانون 15</w:t>
      </w:r>
      <w:r>
        <w:rPr>
          <w:rFonts w:ascii="Simplified Arabic" w:hAnsi="Simplified Arabic" w:cs="Simplified Arabic" w:hint="cs"/>
          <w:sz w:val="28"/>
          <w:rtl/>
        </w:rPr>
        <w:t>/03 على ضرورة موافقة المتهم الذي يكون نزيلا بإحدى المؤسسات العقابية في قضايا الجنح على استعمال هذه ال</w:t>
      </w:r>
      <w:r w:rsidR="004E7E27">
        <w:rPr>
          <w:rFonts w:ascii="Simplified Arabic" w:hAnsi="Simplified Arabic" w:cs="Simplified Arabic" w:hint="cs"/>
          <w:sz w:val="28"/>
          <w:rtl/>
        </w:rPr>
        <w:t>تقنية في مباشرة إجراءات محاكمته</w:t>
      </w:r>
      <w:r>
        <w:rPr>
          <w:rFonts w:ascii="Simplified Arabic" w:hAnsi="Simplified Arabic" w:cs="Simplified Arabic" w:hint="cs"/>
          <w:sz w:val="28"/>
          <w:rtl/>
        </w:rPr>
        <w:t>، كما اشترطت ذات المادة موافقة طرف ثاني وهو النيابة العامة وفي</w:t>
      </w:r>
      <w:r w:rsidR="004E7E27">
        <w:rPr>
          <w:rFonts w:ascii="Simplified Arabic" w:hAnsi="Simplified Arabic" w:cs="Simplified Arabic" w:hint="cs"/>
          <w:sz w:val="28"/>
          <w:rtl/>
        </w:rPr>
        <w:t xml:space="preserve"> حالة</w:t>
      </w:r>
      <w:r>
        <w:rPr>
          <w:rFonts w:ascii="Simplified Arabic" w:hAnsi="Simplified Arabic" w:cs="Simplified Arabic" w:hint="cs"/>
          <w:sz w:val="28"/>
          <w:rtl/>
        </w:rPr>
        <w:t xml:space="preserve"> رفض أحد الطرفين يمنع استعمال هذه التقنية في المحاكمة عن بعد أو تلقي </w:t>
      </w:r>
      <w:r w:rsidRPr="00E77C71">
        <w:rPr>
          <w:rFonts w:ascii="Simplified Arabic" w:hAnsi="Simplified Arabic" w:cs="Simplified Arabic"/>
          <w:sz w:val="28"/>
          <w:rtl/>
        </w:rPr>
        <w:t>التصريحات من محبوس بإحدى المؤسسات العقابية.</w:t>
      </w:r>
    </w:p>
    <w:p w:rsidR="00E15825" w:rsidRPr="00E15825" w:rsidRDefault="00107BA4" w:rsidP="00E15825">
      <w:pPr>
        <w:spacing w:after="0"/>
        <w:rPr>
          <w:rFonts w:ascii="Simplified Arabic" w:hAnsi="Simplified Arabic" w:cs="Simplified Arabic"/>
          <w:b/>
          <w:bCs/>
          <w:sz w:val="28"/>
          <w:rtl/>
        </w:rPr>
      </w:pPr>
      <w:r w:rsidRPr="00E77C71">
        <w:rPr>
          <w:rFonts w:ascii="Simplified Arabic" w:hAnsi="Simplified Arabic" w:cs="Simplified Arabic"/>
          <w:b/>
          <w:bCs/>
          <w:sz w:val="28"/>
          <w:rtl/>
        </w:rPr>
        <w:t>المطلب الثاني</w:t>
      </w:r>
      <w:r w:rsidRPr="00E77C71">
        <w:rPr>
          <w:rFonts w:ascii="Simplified Arabic" w:hAnsi="Simplified Arabic" w:cs="Simplified Arabic"/>
          <w:sz w:val="28"/>
          <w:rtl/>
        </w:rPr>
        <w:t xml:space="preserve">: </w:t>
      </w:r>
      <w:r w:rsidR="00E15825" w:rsidRPr="00E15825">
        <w:rPr>
          <w:rFonts w:ascii="Simplified Arabic" w:hAnsi="Simplified Arabic" w:cs="Simplified Arabic" w:hint="cs"/>
          <w:b/>
          <w:bCs/>
          <w:sz w:val="28"/>
          <w:rtl/>
        </w:rPr>
        <w:t>الإجراءات المتبعة لاستعمال تقنية المحادثات المرئية أمام الجهات القضائية في الجزائر</w:t>
      </w:r>
    </w:p>
    <w:p w:rsidR="00107BA4" w:rsidRPr="00E77C71" w:rsidRDefault="00107BA4" w:rsidP="004E7E27">
      <w:pPr>
        <w:spacing w:after="0"/>
        <w:rPr>
          <w:rFonts w:ascii="Simplified Arabic" w:hAnsi="Simplified Arabic" w:cs="Simplified Arabic"/>
          <w:sz w:val="28"/>
          <w:rtl/>
        </w:rPr>
      </w:pPr>
      <w:r>
        <w:rPr>
          <w:rFonts w:ascii="Simplified Arabic" w:hAnsi="Simplified Arabic" w:cs="Simplified Arabic" w:hint="cs"/>
          <w:sz w:val="28"/>
          <w:rtl/>
        </w:rPr>
        <w:t>يعد تكريس المشرع الجزائري لتكنولوجيات حديثة في قطاع العدالة، على غرار تقنية المحادثة المرئية بابا لا يستهان ب</w:t>
      </w:r>
      <w:r w:rsidR="004E7E27">
        <w:rPr>
          <w:rFonts w:ascii="Simplified Arabic" w:hAnsi="Simplified Arabic" w:cs="Simplified Arabic" w:hint="cs"/>
          <w:sz w:val="28"/>
          <w:rtl/>
        </w:rPr>
        <w:t>ها</w:t>
      </w:r>
      <w:r>
        <w:rPr>
          <w:rFonts w:ascii="Simplified Arabic" w:hAnsi="Simplified Arabic" w:cs="Simplified Arabic" w:hint="cs"/>
          <w:sz w:val="28"/>
          <w:rtl/>
        </w:rPr>
        <w:t xml:space="preserve"> في سبيل تطوير منظومة القضاء و السير الحسن لمختلف وحداته ومصالحه، خاصة إذا ما اقترن هذا التقنين بممارسة  عملية واضحة سواء في مرحلة التحقيق، أو أثناء المحاكمة أو حتى جوانب أخرى كالتعاون الدولي ضد الجريمة المنظمة أو عمليات التكوين الداخلي والخارجي لموظفي قطاع العدالة </w:t>
      </w:r>
      <w:r>
        <w:rPr>
          <w:rFonts w:ascii="Simplified Arabic" w:hAnsi="Simplified Arabic" w:cs="Simplified Arabic" w:hint="cs"/>
          <w:sz w:val="28"/>
          <w:rtl/>
        </w:rPr>
        <w:lastRenderedPageBreak/>
        <w:t xml:space="preserve">قصد الرفع من مردودية المورد البشري والتي تنعكس إيجابا على أداء المرفق بشكل عام. </w:t>
      </w:r>
      <w:r w:rsidRPr="00E77C71">
        <w:rPr>
          <w:rFonts w:ascii="Simplified Arabic" w:hAnsi="Simplified Arabic" w:cs="Simplified Arabic"/>
          <w:sz w:val="28"/>
          <w:rtl/>
        </w:rPr>
        <w:br/>
      </w:r>
      <w:r w:rsidRPr="00E77C71">
        <w:rPr>
          <w:rFonts w:ascii="Simplified Arabic" w:hAnsi="Simplified Arabic" w:cs="Simplified Arabic"/>
          <w:b/>
          <w:bCs/>
          <w:sz w:val="28"/>
          <w:rtl/>
        </w:rPr>
        <w:t>الفرع الأول</w:t>
      </w:r>
      <w:r w:rsidRPr="00E77C71">
        <w:rPr>
          <w:rFonts w:ascii="Simplified Arabic" w:hAnsi="Simplified Arabic" w:cs="Simplified Arabic"/>
          <w:sz w:val="28"/>
          <w:rtl/>
        </w:rPr>
        <w:t>:</w:t>
      </w:r>
      <w:r w:rsidR="004E7E27">
        <w:rPr>
          <w:rFonts w:ascii="Simplified Arabic" w:hAnsi="Simplified Arabic" w:cs="Simplified Arabic" w:hint="cs"/>
          <w:sz w:val="28"/>
          <w:rtl/>
        </w:rPr>
        <w:t xml:space="preserve"> </w:t>
      </w:r>
      <w:r w:rsidR="004E7E27" w:rsidRPr="004E7E27">
        <w:rPr>
          <w:rFonts w:ascii="Simplified Arabic" w:hAnsi="Simplified Arabic" w:cs="Simplified Arabic" w:hint="cs"/>
          <w:b/>
          <w:bCs/>
          <w:sz w:val="28"/>
          <w:rtl/>
        </w:rPr>
        <w:t>استعمال التقنية</w:t>
      </w:r>
      <w:r w:rsidRPr="004E7E27">
        <w:rPr>
          <w:rFonts w:ascii="Simplified Arabic" w:hAnsi="Simplified Arabic" w:cs="Simplified Arabic"/>
          <w:b/>
          <w:bCs/>
          <w:sz w:val="28"/>
          <w:rtl/>
        </w:rPr>
        <w:t xml:space="preserve"> </w:t>
      </w:r>
      <w:r w:rsidRPr="004E7E27">
        <w:rPr>
          <w:rFonts w:ascii="Simplified Arabic" w:hAnsi="Simplified Arabic" w:cs="Simplified Arabic" w:hint="cs"/>
          <w:b/>
          <w:bCs/>
          <w:sz w:val="28"/>
          <w:rtl/>
        </w:rPr>
        <w:t>أمام قاضي</w:t>
      </w:r>
      <w:r w:rsidRPr="002C0687">
        <w:rPr>
          <w:rFonts w:ascii="Simplified Arabic" w:hAnsi="Simplified Arabic" w:cs="Simplified Arabic" w:hint="cs"/>
          <w:b/>
          <w:bCs/>
          <w:sz w:val="28"/>
          <w:rtl/>
        </w:rPr>
        <w:t xml:space="preserve"> التحقيق ( مرحلة التحقيق) </w:t>
      </w:r>
    </w:p>
    <w:p w:rsidR="00107BA4" w:rsidRPr="00DD7A9C" w:rsidRDefault="00107BA4" w:rsidP="00DD7A9C">
      <w:pPr>
        <w:spacing w:after="0"/>
        <w:jc w:val="both"/>
        <w:rPr>
          <w:rFonts w:ascii="Simplified Arabic" w:hAnsi="Simplified Arabic" w:cs="Simplified Arabic"/>
          <w:sz w:val="28"/>
          <w:rtl/>
        </w:rPr>
      </w:pPr>
      <w:r w:rsidRPr="00DD7A9C">
        <w:rPr>
          <w:rFonts w:ascii="Simplified Arabic" w:hAnsi="Simplified Arabic" w:cs="Simplified Arabic"/>
          <w:sz w:val="28"/>
          <w:rtl/>
        </w:rPr>
        <w:t>نصت المادة 15 من قانون عصرنة العدالة على أنه: يمكن لقاضي التحقيق أن يستعمل المحادثة المرئية عن بعد في استجواب أو سماع شخص وفي إجراء مواجهات بين عدة أشخاص.</w:t>
      </w:r>
    </w:p>
    <w:p w:rsidR="00107BA4" w:rsidRPr="00DD7A9C" w:rsidRDefault="00107BA4" w:rsidP="00DD7A9C">
      <w:pPr>
        <w:spacing w:after="0"/>
        <w:jc w:val="both"/>
        <w:rPr>
          <w:rFonts w:ascii="Simplified Arabic" w:hAnsi="Simplified Arabic" w:cs="Simplified Arabic"/>
          <w:sz w:val="28"/>
          <w:rtl/>
        </w:rPr>
      </w:pPr>
      <w:r w:rsidRPr="00DD7A9C">
        <w:rPr>
          <w:rFonts w:ascii="Simplified Arabic" w:hAnsi="Simplified Arabic" w:cs="Simplified Arabic" w:hint="cs"/>
          <w:sz w:val="28"/>
          <w:rtl/>
        </w:rPr>
        <w:t>يمكن جهة الحكم أيضا أن تستعمل المحادثة المرئية عن بعد لسماع الشهود والأطراف المدنيــــة و الخبراء.</w:t>
      </w:r>
    </w:p>
    <w:p w:rsidR="00107BA4" w:rsidRPr="0015347D" w:rsidRDefault="00107BA4" w:rsidP="00DD7A9C">
      <w:pPr>
        <w:spacing w:after="0"/>
        <w:jc w:val="both"/>
        <w:rPr>
          <w:rFonts w:ascii="Simplified Arabic" w:hAnsi="Simplified Arabic" w:cs="Simplified Arabic"/>
          <w:b/>
          <w:bCs/>
          <w:sz w:val="28"/>
          <w:rtl/>
        </w:rPr>
      </w:pPr>
      <w:r w:rsidRPr="00DD7A9C">
        <w:rPr>
          <w:rFonts w:ascii="Simplified Arabic" w:hAnsi="Simplified Arabic" w:cs="Simplified Arabic" w:hint="cs"/>
          <w:sz w:val="28"/>
          <w:rtl/>
        </w:rPr>
        <w:t>ويمكن جهة الحكم التي تنظر في قضايا الجنح أن تلجأ إلى نفس الآلية لتلقي تصريحات متهم محبوس إذا وافق المعني والنيابة العامة على ذلك.</w:t>
      </w:r>
    </w:p>
    <w:p w:rsidR="00220F4E" w:rsidRDefault="00107BA4" w:rsidP="00220F4E">
      <w:pPr>
        <w:spacing w:after="0"/>
        <w:jc w:val="both"/>
        <w:rPr>
          <w:rFonts w:ascii="Simplified Arabic" w:hAnsi="Simplified Arabic" w:cs="Simplified Arabic" w:hint="cs"/>
          <w:sz w:val="28"/>
          <w:rtl/>
        </w:rPr>
      </w:pPr>
      <w:r>
        <w:rPr>
          <w:rFonts w:ascii="Simplified Arabic" w:hAnsi="Simplified Arabic" w:cs="Simplified Arabic" w:hint="cs"/>
          <w:sz w:val="28"/>
          <w:rtl/>
        </w:rPr>
        <w:t>تشير أحكام المادة 15 هنا إلى جوازية الاستعانة</w:t>
      </w:r>
      <w:r w:rsidR="00220F4E">
        <w:rPr>
          <w:rFonts w:ascii="Simplified Arabic" w:hAnsi="Simplified Arabic" w:cs="Simplified Arabic" w:hint="cs"/>
          <w:sz w:val="28"/>
          <w:rtl/>
        </w:rPr>
        <w:t xml:space="preserve"> أو</w:t>
      </w:r>
      <w:r>
        <w:rPr>
          <w:rFonts w:ascii="Simplified Arabic" w:hAnsi="Simplified Arabic" w:cs="Simplified Arabic" w:hint="cs"/>
          <w:sz w:val="28"/>
          <w:rtl/>
        </w:rPr>
        <w:t xml:space="preserve"> اللجوء إلى هذه التقنية في مرحلة التحقيق وحتى في مرحلة المحاكمة، وقد اعتبر بعض الدارسين أن التحقيق الجزائي باستعمال هذه التقنية يعد خروجا عن القاعدة العامة في جلسات التحقيق التي تتم في نطاق جغرافي واحد.</w:t>
      </w:r>
      <w:r w:rsidR="00770A74" w:rsidRPr="00770A74">
        <w:rPr>
          <w:rFonts w:ascii="Simplified Arabic" w:hAnsi="Simplified Arabic" w:cs="Simplified Arabic" w:hint="cs"/>
          <w:b/>
          <w:bCs/>
          <w:sz w:val="28"/>
          <w:vertAlign w:val="superscript"/>
          <w:rtl/>
        </w:rPr>
        <w:t>(</w:t>
      </w:r>
      <w:r w:rsidRPr="00770A74">
        <w:rPr>
          <w:rStyle w:val="Appeldenotedefin"/>
          <w:rFonts w:ascii="Simplified Arabic" w:hAnsi="Simplified Arabic" w:cs="Simplified Arabic"/>
          <w:b/>
          <w:bCs/>
          <w:sz w:val="28"/>
          <w:rtl/>
        </w:rPr>
        <w:endnoteReference w:id="12"/>
      </w:r>
      <w:r w:rsidR="00770A74" w:rsidRPr="00770A74">
        <w:rPr>
          <w:rFonts w:ascii="Simplified Arabic" w:hAnsi="Simplified Arabic" w:cs="Simplified Arabic" w:hint="cs"/>
          <w:b/>
          <w:bCs/>
          <w:sz w:val="28"/>
          <w:vertAlign w:val="superscript"/>
          <w:rtl/>
        </w:rPr>
        <w:t>)</w:t>
      </w:r>
      <w:r w:rsidRPr="00770A74">
        <w:rPr>
          <w:rFonts w:ascii="Simplified Arabic" w:hAnsi="Simplified Arabic" w:cs="Simplified Arabic" w:hint="cs"/>
          <w:b/>
          <w:bCs/>
          <w:sz w:val="28"/>
          <w:vertAlign w:val="superscript"/>
          <w:rtl/>
        </w:rPr>
        <w:t xml:space="preserve"> </w:t>
      </w:r>
      <w:r>
        <w:rPr>
          <w:rFonts w:ascii="Simplified Arabic" w:hAnsi="Simplified Arabic" w:cs="Simplified Arabic" w:hint="cs"/>
          <w:sz w:val="28"/>
          <w:rtl/>
        </w:rPr>
        <w:t xml:space="preserve"> وهو ما يطرح عدة مشاكل إجرائية متمثلة أساسا في مسألة الاختصاص والحضورية والشفوية والوجاهية والتدوين. إلا أن العديد من الآراء تقول أن هذه المسائل غير مطروحة بالنظر إلى </w:t>
      </w:r>
      <w:r w:rsidR="00220F4E">
        <w:rPr>
          <w:rFonts w:ascii="Simplified Arabic" w:hAnsi="Simplified Arabic" w:cs="Simplified Arabic" w:hint="cs"/>
          <w:sz w:val="28"/>
          <w:rtl/>
        </w:rPr>
        <w:t>تحقق</w:t>
      </w:r>
      <w:r>
        <w:rPr>
          <w:rFonts w:ascii="Simplified Arabic" w:hAnsi="Simplified Arabic" w:cs="Simplified Arabic" w:hint="cs"/>
          <w:sz w:val="28"/>
          <w:rtl/>
        </w:rPr>
        <w:t xml:space="preserve"> الحضور</w:t>
      </w:r>
      <w:r w:rsidR="00220F4E">
        <w:rPr>
          <w:rFonts w:ascii="Simplified Arabic" w:hAnsi="Simplified Arabic" w:cs="Simplified Arabic" w:hint="cs"/>
          <w:sz w:val="28"/>
          <w:rtl/>
        </w:rPr>
        <w:t xml:space="preserve"> صوتا وصورة </w:t>
      </w:r>
      <w:r>
        <w:rPr>
          <w:rFonts w:ascii="Simplified Arabic" w:hAnsi="Simplified Arabic" w:cs="Simplified Arabic" w:hint="cs"/>
          <w:sz w:val="28"/>
          <w:rtl/>
        </w:rPr>
        <w:t>هو بمثابة حضور فعلي ينعقد الاختصاص فيه للمحكمة التي يجرى بها التحقيق أو المحاكمة أما مسألة الكتابة فقد سبق اشتراط تدوين التصريحات حرفيا بموجب أحكام المادة 14 من نفس القانون.</w:t>
      </w:r>
    </w:p>
    <w:p w:rsidR="007D767E" w:rsidRDefault="00107BA4" w:rsidP="00220F4E">
      <w:pPr>
        <w:spacing w:after="0"/>
        <w:jc w:val="both"/>
        <w:rPr>
          <w:rFonts w:ascii="Simplified Arabic" w:hAnsi="Simplified Arabic" w:cs="Simplified Arabic"/>
          <w:sz w:val="28"/>
          <w:rtl/>
        </w:rPr>
      </w:pPr>
      <w:r>
        <w:rPr>
          <w:rFonts w:ascii="Simplified Arabic" w:hAnsi="Simplified Arabic" w:cs="Simplified Arabic" w:hint="cs"/>
          <w:sz w:val="28"/>
          <w:rtl/>
        </w:rPr>
        <w:t>عموما فإن قاضي التحقيق، وفي حالة ما إذا كان الاستماع أو الاستجواب أو المواجهة لأشخاص غير محبوسين سواء كانوا شهودا أو خبراء أو أطراف واقتضت الضرورة ذلك، له إمكانية استعمال الآلية من مقر المحكمة الأقرب إلى الشخص، وذلك لضمان شرط السرية من جهة بحيث تجري من الشبكة القطاعية الخاصة بقطاع العدالة، ولتسهيل مأمورية المعني بالمواجهة أو الاستجواب، إضافة إلى إثبات هوية الشخص والحادثة بصفة عامة بحضور وكيل الجمهورية المختص إقليميا وأمين ضبط لتدوين المحاضر الثبوتية التي سبق ذكرها في الشروط الخاصة باستعمال هذه التقنية.</w:t>
      </w:r>
    </w:p>
    <w:p w:rsidR="000A008C" w:rsidRDefault="00107BA4" w:rsidP="007D767E">
      <w:pPr>
        <w:spacing w:after="0"/>
        <w:jc w:val="both"/>
        <w:rPr>
          <w:rFonts w:ascii="Simplified Arabic" w:hAnsi="Simplified Arabic" w:cs="Simplified Arabic"/>
          <w:sz w:val="28"/>
          <w:rtl/>
        </w:rPr>
      </w:pPr>
      <w:r>
        <w:rPr>
          <w:rFonts w:ascii="Simplified Arabic" w:hAnsi="Simplified Arabic" w:cs="Simplified Arabic" w:hint="cs"/>
          <w:sz w:val="28"/>
          <w:rtl/>
        </w:rPr>
        <w:t>ورغم أن المادة لم تبيّن إجراءات محددة لاستعمال هذه التقنية أثناء فترة التحقيق مع غير المحبوسين، إلا أنه وفي ظل الواقع العملي، يمكن تصور وجود تنسيق ومراسلات واتصالات بين الجهات القضائية لتحديد وقت الاستماع والتأكد من حتمية وأفضلية استعمال تقنية المحادثة المرئية علما أن قطاع العدالة الجزائري لم يصل بعد إلى تطبيق هذا الإجراء أي ( التحقيق بواسطة المحادثة المرئية لأشخاص غير محبوسين).</w:t>
      </w:r>
    </w:p>
    <w:p w:rsidR="007D767E" w:rsidRDefault="000A008C" w:rsidP="007D767E">
      <w:pPr>
        <w:spacing w:after="0"/>
        <w:jc w:val="both"/>
        <w:rPr>
          <w:rFonts w:ascii="Simplified Arabic" w:hAnsi="Simplified Arabic" w:cs="Simplified Arabic"/>
          <w:b/>
          <w:bCs/>
          <w:sz w:val="28"/>
          <w:vertAlign w:val="superscript"/>
          <w:rtl/>
        </w:rPr>
      </w:pPr>
      <w:r>
        <w:rPr>
          <w:rFonts w:ascii="Simplified Arabic" w:hAnsi="Simplified Arabic" w:cs="Simplified Arabic" w:hint="cs"/>
          <w:sz w:val="28"/>
          <w:rtl/>
        </w:rPr>
        <w:t xml:space="preserve">كما تجدر الإشارة هنا أنه إذا كانت المحادثة المرئية عن بعد هي وسيلة لسماع الشهود والخبراء والأطراف، من أجل ضمان فاعلية إجراءات المتابعة الجزائية، وسرعة الفصل في القضايا، وتقليل النفقات </w:t>
      </w:r>
      <w:r>
        <w:rPr>
          <w:rFonts w:ascii="Simplified Arabic" w:hAnsi="Simplified Arabic" w:cs="Simplified Arabic" w:hint="cs"/>
          <w:sz w:val="28"/>
          <w:rtl/>
        </w:rPr>
        <w:lastRenderedPageBreak/>
        <w:t>التي تتكبدها الدولة في عملية نقل الشهود وحمايتهم، فإن هذا لا يجب في أي حال من الأحوال أن يصطدم بضمانات المحاكمة العادلة عموما ومبادئ حقوق الدفاع خصوصا.</w:t>
      </w:r>
      <w:r w:rsidR="00770A74" w:rsidRPr="00770A74">
        <w:rPr>
          <w:rFonts w:ascii="Simplified Arabic" w:hAnsi="Simplified Arabic" w:cs="Simplified Arabic" w:hint="cs"/>
          <w:b/>
          <w:bCs/>
          <w:sz w:val="28"/>
          <w:vertAlign w:val="superscript"/>
          <w:rtl/>
        </w:rPr>
        <w:t>(</w:t>
      </w:r>
      <w:r w:rsidRPr="00770A74">
        <w:rPr>
          <w:rStyle w:val="Appeldenotedefin"/>
          <w:rFonts w:ascii="Simplified Arabic" w:hAnsi="Simplified Arabic" w:cs="Simplified Arabic"/>
          <w:b/>
          <w:bCs/>
          <w:sz w:val="28"/>
          <w:rtl/>
        </w:rPr>
        <w:endnoteReference w:id="13"/>
      </w:r>
      <w:r w:rsidR="00770A74" w:rsidRPr="00770A74">
        <w:rPr>
          <w:rFonts w:ascii="Simplified Arabic" w:hAnsi="Simplified Arabic" w:cs="Simplified Arabic" w:hint="cs"/>
          <w:b/>
          <w:bCs/>
          <w:sz w:val="28"/>
          <w:vertAlign w:val="superscript"/>
          <w:rtl/>
        </w:rPr>
        <w:t>)</w:t>
      </w:r>
      <w:r w:rsidRPr="00770A74">
        <w:rPr>
          <w:rFonts w:ascii="Simplified Arabic" w:hAnsi="Simplified Arabic" w:cs="Simplified Arabic" w:hint="cs"/>
          <w:b/>
          <w:bCs/>
          <w:sz w:val="28"/>
          <w:vertAlign w:val="superscript"/>
          <w:rtl/>
        </w:rPr>
        <w:t xml:space="preserve"> </w:t>
      </w:r>
    </w:p>
    <w:p w:rsidR="00107BA4" w:rsidRDefault="00107BA4" w:rsidP="006A629D">
      <w:pPr>
        <w:spacing w:after="0"/>
        <w:jc w:val="both"/>
        <w:rPr>
          <w:rFonts w:ascii="Simplified Arabic" w:hAnsi="Simplified Arabic" w:cs="Simplified Arabic"/>
          <w:sz w:val="28"/>
          <w:rtl/>
        </w:rPr>
      </w:pPr>
      <w:r>
        <w:rPr>
          <w:rFonts w:ascii="Simplified Arabic" w:hAnsi="Simplified Arabic" w:cs="Simplified Arabic" w:hint="cs"/>
          <w:sz w:val="28"/>
          <w:rtl/>
        </w:rPr>
        <w:t>وكما هو الحال في الحالة الأولى فإن حالة التحقيق مع شخص م</w:t>
      </w:r>
      <w:r w:rsidR="006A629D">
        <w:rPr>
          <w:rFonts w:ascii="Simplified Arabic" w:hAnsi="Simplified Arabic" w:cs="Simplified Arabic" w:hint="cs"/>
          <w:sz w:val="28"/>
          <w:rtl/>
        </w:rPr>
        <w:t>حبوس</w:t>
      </w:r>
      <w:r>
        <w:rPr>
          <w:rFonts w:ascii="Simplified Arabic" w:hAnsi="Simplified Arabic" w:cs="Simplified Arabic" w:hint="cs"/>
          <w:sz w:val="28"/>
          <w:rtl/>
        </w:rPr>
        <w:t xml:space="preserve"> لا تقل غموضا عن نظيرتها، ذلك أن المشرع الجزائري</w:t>
      </w:r>
      <w:r w:rsidR="006A629D">
        <w:rPr>
          <w:rFonts w:ascii="Simplified Arabic" w:hAnsi="Simplified Arabic" w:cs="Simplified Arabic" w:hint="cs"/>
          <w:sz w:val="28"/>
          <w:rtl/>
        </w:rPr>
        <w:t xml:space="preserve"> لم</w:t>
      </w:r>
      <w:r>
        <w:rPr>
          <w:rFonts w:ascii="Simplified Arabic" w:hAnsi="Simplified Arabic" w:cs="Simplified Arabic" w:hint="cs"/>
          <w:sz w:val="28"/>
          <w:rtl/>
        </w:rPr>
        <w:t xml:space="preserve"> يبين الإجراءات الدقيقة المتبعة</w:t>
      </w:r>
      <w:r w:rsidR="006A629D">
        <w:rPr>
          <w:rFonts w:ascii="Simplified Arabic" w:hAnsi="Simplified Arabic" w:cs="Simplified Arabic" w:hint="cs"/>
          <w:sz w:val="28"/>
          <w:rtl/>
        </w:rPr>
        <w:t xml:space="preserve"> في هذه الحالة،</w:t>
      </w:r>
      <w:r>
        <w:rPr>
          <w:rFonts w:ascii="Simplified Arabic" w:hAnsi="Simplified Arabic" w:cs="Simplified Arabic" w:hint="cs"/>
          <w:sz w:val="28"/>
          <w:rtl/>
        </w:rPr>
        <w:t xml:space="preserve"> غير أنه قصر ذلك على التحقيق الخاص بقضايا الجنح فقط، وبالعودة إلى الواقع العملي فإن</w:t>
      </w:r>
      <w:r w:rsidR="006A629D">
        <w:rPr>
          <w:rFonts w:ascii="Simplified Arabic" w:hAnsi="Simplified Arabic" w:cs="Simplified Arabic" w:hint="cs"/>
          <w:sz w:val="28"/>
          <w:rtl/>
        </w:rPr>
        <w:t xml:space="preserve"> </w:t>
      </w:r>
      <w:r>
        <w:rPr>
          <w:rFonts w:ascii="Simplified Arabic" w:hAnsi="Simplified Arabic" w:cs="Simplified Arabic" w:hint="cs"/>
          <w:sz w:val="28"/>
          <w:rtl/>
        </w:rPr>
        <w:t xml:space="preserve"> العملية يمكن تصورها كالآتي: </w:t>
      </w:r>
    </w:p>
    <w:p w:rsidR="007D767E" w:rsidRDefault="00107BA4" w:rsidP="007D767E">
      <w:pPr>
        <w:spacing w:after="0"/>
        <w:jc w:val="both"/>
        <w:rPr>
          <w:rFonts w:ascii="Simplified Arabic" w:hAnsi="Simplified Arabic" w:cs="Simplified Arabic"/>
          <w:sz w:val="28"/>
          <w:rtl/>
        </w:rPr>
      </w:pPr>
      <w:r>
        <w:rPr>
          <w:rFonts w:ascii="Simplified Arabic" w:hAnsi="Simplified Arabic" w:cs="Simplified Arabic" w:hint="cs"/>
          <w:sz w:val="28"/>
          <w:rtl/>
        </w:rPr>
        <w:t>في حالة وجود دعوى عمومية ضد متهم محبوس في قضية أخرى، يقوم قاضي التحقيق باستدعاء المتهم بشكل عادي، ليقوم محامي المتهم بعد تلقيه الاستدعاء بتقديم طلب يخطر فيه قاضي التحقيق بأن المتهم محبوس في قضية أخرى، وبعد أن يقوم قاضي التحقيق بالتأكد من الوضعية الجزائية للمتهم عن طريق طلب يقدم إلى وكيل الجمهورية، تبدأ إجراءات استعمال تقنية المحادثات المرئية للتحقيق مع المتهم المحبوس بطلب آخر يقدم أمام النائب العام للمحكمة محل الاختصاص، الذي يراسل بدوره النائب العام للمحك</w:t>
      </w:r>
      <w:r w:rsidR="003C598B">
        <w:rPr>
          <w:rFonts w:ascii="Simplified Arabic" w:hAnsi="Simplified Arabic" w:cs="Simplified Arabic" w:hint="cs"/>
          <w:sz w:val="28"/>
          <w:rtl/>
        </w:rPr>
        <w:t>م</w:t>
      </w:r>
      <w:r>
        <w:rPr>
          <w:rFonts w:ascii="Simplified Arabic" w:hAnsi="Simplified Arabic" w:cs="Simplified Arabic" w:hint="cs"/>
          <w:sz w:val="28"/>
          <w:rtl/>
        </w:rPr>
        <w:t>ة التي يقع بدائرة اختصاصها المؤسسة العقابية التي يتواجد بها المتهم، لتتم جدولة جلسة الاستماع وفق الشروط التي سبق ذكرها.</w:t>
      </w:r>
    </w:p>
    <w:p w:rsidR="00107BA4" w:rsidRDefault="00107BA4" w:rsidP="007D767E">
      <w:pPr>
        <w:spacing w:after="0"/>
        <w:jc w:val="both"/>
        <w:rPr>
          <w:rFonts w:ascii="Simplified Arabic" w:hAnsi="Simplified Arabic" w:cs="Simplified Arabic"/>
          <w:sz w:val="28"/>
          <w:rtl/>
        </w:rPr>
      </w:pPr>
      <w:r>
        <w:rPr>
          <w:rFonts w:ascii="Simplified Arabic" w:hAnsi="Simplified Arabic" w:cs="Simplified Arabic" w:hint="cs"/>
          <w:sz w:val="28"/>
          <w:rtl/>
        </w:rPr>
        <w:t>ما يلاحظ على استعمال هذه التقنية في مرحلة التحقيق هو عدم وجود إجراءات دقيقة و سريعة تكفل استعمالها بشكل يجعل منها بديلا عن التحقيق الحضوري العادي، وحيث أن استعمالها مكفول بإجراءات كتابية ومراسلات وطلبات موافقة فإن هذا قد يحد من فائدتها العملية</w:t>
      </w:r>
      <w:r w:rsidR="000A008C">
        <w:rPr>
          <w:rFonts w:ascii="Simplified Arabic" w:hAnsi="Simplified Arabic" w:cs="Simplified Arabic" w:hint="cs"/>
          <w:sz w:val="28"/>
          <w:rtl/>
        </w:rPr>
        <w:t>.</w:t>
      </w:r>
      <w:r>
        <w:rPr>
          <w:rFonts w:ascii="Simplified Arabic" w:hAnsi="Simplified Arabic" w:cs="Simplified Arabic" w:hint="cs"/>
          <w:sz w:val="28"/>
          <w:rtl/>
        </w:rPr>
        <w:t xml:space="preserve"> </w:t>
      </w:r>
    </w:p>
    <w:p w:rsidR="00107BA4" w:rsidRDefault="00107BA4" w:rsidP="007D767E">
      <w:pPr>
        <w:spacing w:after="0"/>
        <w:jc w:val="both"/>
        <w:rPr>
          <w:rFonts w:ascii="Simplified Arabic" w:hAnsi="Simplified Arabic" w:cs="Simplified Arabic"/>
          <w:b/>
          <w:bCs/>
          <w:sz w:val="28"/>
          <w:rtl/>
        </w:rPr>
      </w:pPr>
      <w:r w:rsidRPr="00E77C71">
        <w:rPr>
          <w:rFonts w:ascii="Simplified Arabic" w:hAnsi="Simplified Arabic" w:cs="Simplified Arabic"/>
          <w:b/>
          <w:bCs/>
          <w:sz w:val="28"/>
          <w:rtl/>
        </w:rPr>
        <w:t>الفرع الثاني</w:t>
      </w:r>
      <w:r w:rsidRPr="00D325BE">
        <w:rPr>
          <w:rFonts w:ascii="Simplified Arabic" w:hAnsi="Simplified Arabic" w:cs="Simplified Arabic"/>
          <w:b/>
          <w:bCs/>
          <w:sz w:val="28"/>
          <w:rtl/>
        </w:rPr>
        <w:t>:</w:t>
      </w:r>
      <w:r w:rsidR="004E7E27">
        <w:rPr>
          <w:rFonts w:ascii="Simplified Arabic" w:hAnsi="Simplified Arabic" w:cs="Simplified Arabic" w:hint="cs"/>
          <w:b/>
          <w:bCs/>
          <w:sz w:val="28"/>
          <w:rtl/>
        </w:rPr>
        <w:t xml:space="preserve"> استعمال التقنية</w:t>
      </w:r>
      <w:r w:rsidRPr="00D325BE">
        <w:rPr>
          <w:rFonts w:ascii="Simplified Arabic" w:hAnsi="Simplified Arabic" w:cs="Simplified Arabic"/>
          <w:b/>
          <w:bCs/>
          <w:sz w:val="28"/>
          <w:rtl/>
        </w:rPr>
        <w:t xml:space="preserve"> أمام قاضي الحكم ( أثناء جلسة المحاكمة)</w:t>
      </w:r>
    </w:p>
    <w:p w:rsidR="00107BA4" w:rsidRDefault="00107BA4" w:rsidP="007D767E">
      <w:pPr>
        <w:spacing w:after="0"/>
        <w:jc w:val="both"/>
        <w:rPr>
          <w:rFonts w:ascii="Simplified Arabic" w:hAnsi="Simplified Arabic" w:cs="Simplified Arabic"/>
          <w:sz w:val="28"/>
          <w:rtl/>
        </w:rPr>
      </w:pPr>
      <w:r w:rsidRPr="00D325BE">
        <w:rPr>
          <w:rFonts w:ascii="Simplified Arabic" w:hAnsi="Simplified Arabic" w:cs="Simplified Arabic" w:hint="cs"/>
          <w:sz w:val="28"/>
          <w:rtl/>
        </w:rPr>
        <w:t>حسب الفقرة الثانية من</w:t>
      </w:r>
      <w:r>
        <w:rPr>
          <w:rFonts w:ascii="Simplified Arabic" w:hAnsi="Simplified Arabic" w:cs="Simplified Arabic" w:hint="cs"/>
          <w:b/>
          <w:bCs/>
          <w:sz w:val="28"/>
          <w:rtl/>
        </w:rPr>
        <w:t xml:space="preserve"> </w:t>
      </w:r>
      <w:r>
        <w:rPr>
          <w:rFonts w:ascii="Simplified Arabic" w:hAnsi="Simplified Arabic" w:cs="Simplified Arabic" w:hint="cs"/>
          <w:sz w:val="28"/>
          <w:rtl/>
        </w:rPr>
        <w:t>من المادة 15 من القانون 15/03 المذكورة أعلاه فإن است</w:t>
      </w:r>
      <w:r w:rsidR="006A629D">
        <w:rPr>
          <w:rFonts w:ascii="Simplified Arabic" w:hAnsi="Simplified Arabic" w:cs="Simplified Arabic" w:hint="cs"/>
          <w:sz w:val="28"/>
          <w:rtl/>
        </w:rPr>
        <w:t>عمال تقنية المحادثات المرئية عن بعد يكون</w:t>
      </w:r>
      <w:r>
        <w:rPr>
          <w:rFonts w:ascii="Simplified Arabic" w:hAnsi="Simplified Arabic" w:cs="Simplified Arabic" w:hint="cs"/>
          <w:sz w:val="28"/>
          <w:rtl/>
        </w:rPr>
        <w:t xml:space="preserve"> سبيل الحصر في قضايا الجنح فقط وبشروط واضحة تتمثل في موافقة المتهم المحبوس من جهة و النيابة العامة من جهة أخرى.</w:t>
      </w:r>
    </w:p>
    <w:p w:rsidR="00F65938" w:rsidRDefault="00107BA4" w:rsidP="003E61BF">
      <w:pPr>
        <w:spacing w:after="0"/>
        <w:jc w:val="both"/>
        <w:rPr>
          <w:rFonts w:ascii="Simplified Arabic" w:hAnsi="Simplified Arabic" w:cs="Simplified Arabic" w:hint="cs"/>
          <w:sz w:val="28"/>
          <w:rtl/>
        </w:rPr>
      </w:pPr>
      <w:r>
        <w:rPr>
          <w:rFonts w:ascii="Simplified Arabic" w:hAnsi="Simplified Arabic" w:cs="Simplified Arabic" w:hint="cs"/>
          <w:sz w:val="28"/>
          <w:rtl/>
        </w:rPr>
        <w:t>وإذا كان نص المادة المذكورة أعلاه جاء بصيغة الجواز التي تخاطب جهة الحكم التي تنظر في قضايا الجنح مع إمكانية اللجوء إلى آلية المحاكمة عن بعد شريطة موافقة المتهم النيابة العامة على ذلك فإن عبارة الجهة قد لا تعني بالضرورة محكمة الجنح  بذاتها</w:t>
      </w:r>
      <w:r w:rsidR="00FC1102">
        <w:rPr>
          <w:rFonts w:ascii="Simplified Arabic" w:hAnsi="Simplified Arabic" w:cs="Simplified Arabic" w:hint="cs"/>
          <w:sz w:val="28"/>
          <w:rtl/>
        </w:rPr>
        <w:t>،</w:t>
      </w:r>
      <w:r>
        <w:rPr>
          <w:rFonts w:ascii="Simplified Arabic" w:hAnsi="Simplified Arabic" w:cs="Simplified Arabic" w:hint="cs"/>
          <w:sz w:val="28"/>
          <w:rtl/>
        </w:rPr>
        <w:t xml:space="preserve"> بل</w:t>
      </w:r>
      <w:r w:rsidR="00FC1102">
        <w:rPr>
          <w:rFonts w:ascii="Simplified Arabic" w:hAnsi="Simplified Arabic" w:cs="Simplified Arabic" w:hint="cs"/>
          <w:sz w:val="28"/>
          <w:rtl/>
        </w:rPr>
        <w:t xml:space="preserve"> أن</w:t>
      </w:r>
      <w:r>
        <w:rPr>
          <w:rFonts w:ascii="Simplified Arabic" w:hAnsi="Simplified Arabic" w:cs="Simplified Arabic" w:hint="cs"/>
          <w:sz w:val="28"/>
          <w:rtl/>
        </w:rPr>
        <w:t xml:space="preserve"> المعنى</w:t>
      </w:r>
      <w:r w:rsidR="00FC1102">
        <w:rPr>
          <w:rFonts w:ascii="Simplified Arabic" w:hAnsi="Simplified Arabic" w:cs="Simplified Arabic" w:hint="cs"/>
          <w:sz w:val="28"/>
          <w:rtl/>
        </w:rPr>
        <w:t xml:space="preserve"> قد</w:t>
      </w:r>
      <w:r>
        <w:rPr>
          <w:rFonts w:ascii="Simplified Arabic" w:hAnsi="Simplified Arabic" w:cs="Simplified Arabic" w:hint="cs"/>
          <w:sz w:val="28"/>
          <w:rtl/>
        </w:rPr>
        <w:t xml:space="preserve"> يتجاوز</w:t>
      </w:r>
      <w:r w:rsidR="00FC1102">
        <w:rPr>
          <w:rFonts w:ascii="Simplified Arabic" w:hAnsi="Simplified Arabic" w:cs="Simplified Arabic" w:hint="cs"/>
          <w:sz w:val="28"/>
          <w:rtl/>
        </w:rPr>
        <w:t xml:space="preserve"> ذلك</w:t>
      </w:r>
      <w:r>
        <w:rPr>
          <w:rFonts w:ascii="Simplified Arabic" w:hAnsi="Simplified Arabic" w:cs="Simplified Arabic" w:hint="cs"/>
          <w:sz w:val="28"/>
          <w:rtl/>
        </w:rPr>
        <w:t xml:space="preserve"> إلى محكمة الجنايات متى كانت تنظر في قضية ذات وصف أو تكييف جنحي لأن دلالة أو عبارة جهة الحكم التي تنظر في الجنح عبارة عامة تتجاوز في مبناها ومعناها محكمة الجنح أو قسم الجنح. كما يلاحظ أن المشرع الجزائري لم يستعمل عبارة المحاكمة عن بعد، بل استعمل عبارة عامة شاملة للتحقيق والمحاكمة، </w:t>
      </w:r>
      <w:r>
        <w:rPr>
          <w:rFonts w:ascii="Simplified Arabic" w:hAnsi="Simplified Arabic" w:cs="Simplified Arabic" w:hint="cs"/>
          <w:sz w:val="28"/>
          <w:rtl/>
        </w:rPr>
        <w:lastRenderedPageBreak/>
        <w:t>كما هو واضح من عنوان الفصل الرابع من القانون 15/03 بعبارة "استعمال المحادثة المرئية عن بعد أثناء الإجراءات القضائية.</w:t>
      </w:r>
      <w:r w:rsidR="00F65938" w:rsidRPr="00F65938">
        <w:rPr>
          <w:rFonts w:ascii="Simplified Arabic" w:hAnsi="Simplified Arabic" w:cs="Simplified Arabic" w:hint="cs"/>
          <w:b/>
          <w:bCs/>
          <w:sz w:val="28"/>
          <w:vertAlign w:val="superscript"/>
          <w:rtl/>
        </w:rPr>
        <w:t>(</w:t>
      </w:r>
      <w:r w:rsidRPr="00F65938">
        <w:rPr>
          <w:rStyle w:val="Appeldenotedefin"/>
          <w:rFonts w:ascii="Simplified Arabic" w:hAnsi="Simplified Arabic" w:cs="Simplified Arabic"/>
          <w:b/>
          <w:bCs/>
          <w:sz w:val="28"/>
          <w:rtl/>
        </w:rPr>
        <w:endnoteReference w:id="14"/>
      </w:r>
      <w:r w:rsidR="00F65938" w:rsidRPr="00F65938">
        <w:rPr>
          <w:rFonts w:ascii="Simplified Arabic" w:hAnsi="Simplified Arabic" w:cs="Simplified Arabic" w:hint="cs"/>
          <w:b/>
          <w:bCs/>
          <w:sz w:val="28"/>
          <w:vertAlign w:val="superscript"/>
          <w:rtl/>
        </w:rPr>
        <w:t>)</w:t>
      </w:r>
    </w:p>
    <w:p w:rsidR="00AD0D06" w:rsidRDefault="00F65938" w:rsidP="003E61BF">
      <w:pPr>
        <w:spacing w:after="0"/>
        <w:jc w:val="both"/>
        <w:rPr>
          <w:rFonts w:ascii="Simplified Arabic" w:hAnsi="Simplified Arabic" w:cs="Simplified Arabic"/>
          <w:sz w:val="28"/>
          <w:rtl/>
        </w:rPr>
      </w:pPr>
      <w:r>
        <w:rPr>
          <w:rFonts w:ascii="Simplified Arabic" w:hAnsi="Simplified Arabic" w:cs="Simplified Arabic" w:hint="cs"/>
          <w:sz w:val="28"/>
          <w:rtl/>
        </w:rPr>
        <w:t>،</w:t>
      </w:r>
      <w:r w:rsidR="00107BA4">
        <w:rPr>
          <w:rFonts w:ascii="Simplified Arabic" w:hAnsi="Simplified Arabic" w:cs="Simplified Arabic" w:hint="cs"/>
          <w:sz w:val="28"/>
          <w:rtl/>
        </w:rPr>
        <w:t xml:space="preserve"> </w:t>
      </w:r>
      <w:r w:rsidR="008E7252">
        <w:rPr>
          <w:rFonts w:ascii="Simplified Arabic" w:hAnsi="Simplified Arabic" w:cs="Simplified Arabic" w:hint="cs"/>
          <w:sz w:val="28"/>
          <w:rtl/>
        </w:rPr>
        <w:t>ومنه فإننا نتساءل هنا عن إمكانية التقيد بنص المادة الذي يفيد بأنه يمكن لجهة الحكم أن تلجئ إلى هذه التقنية لتلقى تصريحات فقط، دون متابعة بث كل الجلسة أمام مرأى ومسمع المتهم أم أن المشرع الجزائري قصد بها إجراء محاكمة كاملة تضمن للمتهم حقه في مشاهدة ما يجري الجلسة.</w:t>
      </w:r>
    </w:p>
    <w:p w:rsidR="00AD0D06" w:rsidRDefault="00AD0D06" w:rsidP="00F65938">
      <w:pPr>
        <w:spacing w:after="0"/>
        <w:jc w:val="both"/>
        <w:rPr>
          <w:rFonts w:ascii="Simplified Arabic" w:hAnsi="Simplified Arabic" w:cs="Simplified Arabic"/>
          <w:sz w:val="28"/>
          <w:rtl/>
        </w:rPr>
      </w:pPr>
      <w:r>
        <w:rPr>
          <w:rFonts w:ascii="Simplified Arabic" w:hAnsi="Simplified Arabic" w:cs="Simplified Arabic" w:hint="cs"/>
          <w:sz w:val="28"/>
          <w:rtl/>
        </w:rPr>
        <w:t xml:space="preserve">أما بالنسبة للإجراءات التي تتم بها </w:t>
      </w:r>
      <w:r w:rsidR="00D84461">
        <w:rPr>
          <w:rFonts w:ascii="Simplified Arabic" w:hAnsi="Simplified Arabic" w:cs="Simplified Arabic" w:hint="cs"/>
          <w:sz w:val="28"/>
          <w:rtl/>
        </w:rPr>
        <w:t>محاكمة الأشخاص المحبوسين عن بعد بتقنية المحادثة المرئية، فهي إجراءات مستوحاة من الواقع العملي، فقط وغير مبي</w:t>
      </w:r>
      <w:r w:rsidR="00F65938">
        <w:rPr>
          <w:rFonts w:ascii="Simplified Arabic" w:hAnsi="Simplified Arabic" w:cs="Simplified Arabic" w:hint="cs"/>
          <w:sz w:val="28"/>
          <w:rtl/>
        </w:rPr>
        <w:t>ّ</w:t>
      </w:r>
      <w:r w:rsidR="00D84461">
        <w:rPr>
          <w:rFonts w:ascii="Simplified Arabic" w:hAnsi="Simplified Arabic" w:cs="Simplified Arabic" w:hint="cs"/>
          <w:sz w:val="28"/>
          <w:rtl/>
        </w:rPr>
        <w:t xml:space="preserve">نة في هذا القانون كما سبق أن ذكرنا في مرحلة التحقيق واستناد إلى المحاكمات التي تمت بهذه الطريقة، فإن ملف القضية يصل إلى قاضي الحكم بعد الجدولة يحمل عبارة </w:t>
      </w:r>
      <w:r w:rsidR="00D84461">
        <w:rPr>
          <w:rFonts w:ascii="Simplified Arabic" w:hAnsi="Simplified Arabic" w:cs="Simplified Arabic"/>
          <w:sz w:val="28"/>
          <w:rtl/>
        </w:rPr>
        <w:t>–</w:t>
      </w:r>
      <w:r w:rsidR="00D84461">
        <w:rPr>
          <w:rFonts w:ascii="Simplified Arabic" w:hAnsi="Simplified Arabic" w:cs="Simplified Arabic" w:hint="cs"/>
          <w:sz w:val="28"/>
          <w:rtl/>
        </w:rPr>
        <w:t xml:space="preserve"> موقوف لسبب آخر- فيتأكد القاضي من الوضعية الجزائية للمتهم بتقديم طلب لدى وكيل الجمهورية، وفي حالة ثبوت حالة الحبس ووجود </w:t>
      </w:r>
      <w:r w:rsidR="008E7252">
        <w:rPr>
          <w:rFonts w:ascii="Simplified Arabic" w:hAnsi="Simplified Arabic" w:cs="Simplified Arabic" w:hint="cs"/>
          <w:sz w:val="28"/>
          <w:rtl/>
        </w:rPr>
        <w:t>مبررات كافية تمكن من استعمال هذه التقنية يقدم القاضي طلبا إلى النائب العام للمحكمة الذي بدورة يراسل النيا</w:t>
      </w:r>
      <w:r w:rsidR="00F65938">
        <w:rPr>
          <w:rFonts w:ascii="Simplified Arabic" w:hAnsi="Simplified Arabic" w:cs="Simplified Arabic" w:hint="cs"/>
          <w:sz w:val="28"/>
          <w:rtl/>
        </w:rPr>
        <w:t>بــــــــة العامــــــــة التي يقع بدائرة اختصاصهــــــــــــــا</w:t>
      </w:r>
      <w:r w:rsidR="008E7252">
        <w:rPr>
          <w:rFonts w:ascii="Simplified Arabic" w:hAnsi="Simplified Arabic" w:cs="Simplified Arabic" w:hint="cs"/>
          <w:sz w:val="28"/>
          <w:rtl/>
        </w:rPr>
        <w:t xml:space="preserve"> </w:t>
      </w:r>
    </w:p>
    <w:p w:rsidR="007D767E" w:rsidRDefault="008E7252" w:rsidP="007D767E">
      <w:pPr>
        <w:spacing w:after="0"/>
        <w:jc w:val="both"/>
        <w:rPr>
          <w:rFonts w:ascii="Simplified Arabic" w:hAnsi="Simplified Arabic" w:cs="Simplified Arabic"/>
          <w:sz w:val="28"/>
          <w:rtl/>
        </w:rPr>
      </w:pPr>
      <w:r>
        <w:rPr>
          <w:rFonts w:ascii="Simplified Arabic" w:hAnsi="Simplified Arabic" w:cs="Simplified Arabic" w:hint="cs"/>
          <w:sz w:val="28"/>
          <w:rtl/>
        </w:rPr>
        <w:t>مكان تواجد المعني بالمؤسسة العقابية للتأكد من موافقة الأطراف، وبرمجة جلسة تلقي التصريحات بنفس الشروط والإجراءات المتبعة في مرحلة التحقيق.</w:t>
      </w:r>
    </w:p>
    <w:p w:rsidR="00E77C71" w:rsidRPr="00700E11" w:rsidRDefault="00E77C71" w:rsidP="007D767E">
      <w:pPr>
        <w:spacing w:after="0"/>
        <w:jc w:val="both"/>
        <w:rPr>
          <w:rFonts w:ascii="Simplified Arabic" w:hAnsi="Simplified Arabic" w:cs="Simplified Arabic"/>
          <w:sz w:val="28"/>
          <w:rtl/>
        </w:rPr>
      </w:pPr>
      <w:r w:rsidRPr="00E33265">
        <w:rPr>
          <w:rFonts w:ascii="Simplified Arabic" w:hAnsi="Simplified Arabic" w:cs="Simplified Arabic"/>
          <w:b/>
          <w:bCs/>
          <w:sz w:val="28"/>
          <w:rtl/>
        </w:rPr>
        <w:t>الفرع الثالث: استعمالاتها في مجالات أخرى</w:t>
      </w:r>
    </w:p>
    <w:p w:rsidR="00AB5DDE" w:rsidRPr="00E77C71" w:rsidRDefault="00E33265" w:rsidP="00F65938">
      <w:pPr>
        <w:spacing w:after="0"/>
        <w:jc w:val="both"/>
        <w:rPr>
          <w:rFonts w:ascii="Simplified Arabic" w:hAnsi="Simplified Arabic" w:cs="Simplified Arabic"/>
          <w:sz w:val="28"/>
          <w:rtl/>
        </w:rPr>
      </w:pPr>
      <w:r>
        <w:rPr>
          <w:rFonts w:ascii="Simplified Arabic" w:hAnsi="Simplified Arabic" w:cs="Simplified Arabic" w:hint="cs"/>
          <w:sz w:val="28"/>
          <w:rtl/>
        </w:rPr>
        <w:t xml:space="preserve">فضلا عن استعمال تقنية المحادثات المرئية عن بعد أثناء </w:t>
      </w:r>
      <w:r w:rsidR="00F65938">
        <w:rPr>
          <w:rFonts w:ascii="Simplified Arabic" w:hAnsi="Simplified Arabic" w:cs="Simplified Arabic" w:hint="cs"/>
          <w:sz w:val="28"/>
          <w:rtl/>
        </w:rPr>
        <w:t>إ</w:t>
      </w:r>
      <w:r>
        <w:rPr>
          <w:rFonts w:ascii="Simplified Arabic" w:hAnsi="Simplified Arabic" w:cs="Simplified Arabic" w:hint="cs"/>
          <w:sz w:val="28"/>
          <w:rtl/>
        </w:rPr>
        <w:t>جراءات ال</w:t>
      </w:r>
      <w:r w:rsidR="00F65938">
        <w:rPr>
          <w:rFonts w:ascii="Simplified Arabic" w:hAnsi="Simplified Arabic" w:cs="Simplified Arabic" w:hint="cs"/>
          <w:sz w:val="28"/>
          <w:rtl/>
        </w:rPr>
        <w:t>ت</w:t>
      </w:r>
      <w:r>
        <w:rPr>
          <w:rFonts w:ascii="Simplified Arabic" w:hAnsi="Simplified Arabic" w:cs="Simplified Arabic" w:hint="cs"/>
          <w:sz w:val="28"/>
          <w:rtl/>
        </w:rPr>
        <w:t>قا</w:t>
      </w:r>
      <w:r w:rsidR="00F65938">
        <w:rPr>
          <w:rFonts w:ascii="Simplified Arabic" w:hAnsi="Simplified Arabic" w:cs="Simplified Arabic" w:hint="cs"/>
          <w:sz w:val="28"/>
          <w:rtl/>
        </w:rPr>
        <w:t>ض</w:t>
      </w:r>
      <w:r>
        <w:rPr>
          <w:rFonts w:ascii="Simplified Arabic" w:hAnsi="Simplified Arabic" w:cs="Simplified Arabic" w:hint="cs"/>
          <w:sz w:val="28"/>
          <w:rtl/>
        </w:rPr>
        <w:t xml:space="preserve">ي، لا سيما في التحقيق الجزائي والمحاكمة الجزائية، فإن قطاع العدالة دأب على استعمال التقنية في مجالات أخرى </w:t>
      </w:r>
      <w:r w:rsidR="0043190B">
        <w:rPr>
          <w:rFonts w:ascii="Simplified Arabic" w:hAnsi="Simplified Arabic" w:cs="Simplified Arabic" w:hint="cs"/>
          <w:sz w:val="28"/>
          <w:rtl/>
        </w:rPr>
        <w:t>ومن أبرزها عمليات التكوين والندوات الخاصة بالقضاة، حيث تخصص قاعات على المستوى الجهوي أو الولائي يج</w:t>
      </w:r>
      <w:r w:rsidR="00F65938">
        <w:rPr>
          <w:rFonts w:ascii="Simplified Arabic" w:hAnsi="Simplified Arabic" w:cs="Simplified Arabic" w:hint="cs"/>
          <w:sz w:val="28"/>
          <w:rtl/>
        </w:rPr>
        <w:t>تم</w:t>
      </w:r>
      <w:r w:rsidR="0043190B">
        <w:rPr>
          <w:rFonts w:ascii="Simplified Arabic" w:hAnsi="Simplified Arabic" w:cs="Simplified Arabic" w:hint="cs"/>
          <w:sz w:val="28"/>
          <w:rtl/>
        </w:rPr>
        <w:t xml:space="preserve">ع فيها المتكونون، ليكون إلقاء المحاضرة من المحكمة العليا بالجزائر العاصمة من طرف قضاة مكونين، كما تجري المناقشة طرح الأسئلة بشكل عادي وقد يتم ذلك حتى بالاتصال بجهات قضائية أجنبية في حالات التعاون القضائي أو التكوين في مجال القانون الدولي، وتعرف هذه التقنية </w:t>
      </w:r>
      <w:r w:rsidR="0043190B" w:rsidRPr="0043190B">
        <w:rPr>
          <w:rFonts w:ascii="Simplified Arabic" w:hAnsi="Simplified Arabic" w:cs="Simplified Arabic" w:hint="cs"/>
          <w:b/>
          <w:bCs/>
          <w:sz w:val="28"/>
          <w:rtl/>
        </w:rPr>
        <w:t>بنظام الحضور المستمر المتقدم</w:t>
      </w:r>
      <w:r w:rsidR="0043190B">
        <w:rPr>
          <w:rFonts w:ascii="Simplified Arabic" w:hAnsi="Simplified Arabic" w:cs="Simplified Arabic" w:hint="cs"/>
          <w:sz w:val="28"/>
          <w:rtl/>
        </w:rPr>
        <w:t xml:space="preserve"> حيث يتم الاتصال المرئي والمباشر</w:t>
      </w:r>
      <w:r w:rsidR="00D258E9">
        <w:rPr>
          <w:rFonts w:ascii="Simplified Arabic" w:hAnsi="Simplified Arabic" w:cs="Simplified Arabic" w:hint="cs"/>
          <w:sz w:val="28"/>
          <w:rtl/>
        </w:rPr>
        <w:t xml:space="preserve"> بين القاعة الرئيسية التي تمثل مركز أو مكان إلقاء المحاضرة أو الندوة العلمية</w:t>
      </w:r>
      <w:r w:rsidR="007043D7">
        <w:rPr>
          <w:rFonts w:ascii="Simplified Arabic" w:hAnsi="Simplified Arabic" w:cs="Simplified Arabic" w:hint="cs"/>
          <w:sz w:val="28"/>
          <w:rtl/>
        </w:rPr>
        <w:t xml:space="preserve">، وبين عدد كبير من الأماكن الأخرى البعيدة عنها ويعد هذا النظام من أحدث النظم التطبيقية لتقنية المحادثة المرئية، ويتم من خلاله تزويد الأماكن التي تتطلب وجود هذه التقنية بشاشات عرض للصورة والصوت تظهر من خلاله القاعة الرئيسة على الشاشة ويمكن تقسيم الشاشة </w:t>
      </w:r>
      <w:r w:rsidR="00F65938">
        <w:rPr>
          <w:rFonts w:ascii="Simplified Arabic" w:hAnsi="Simplified Arabic" w:cs="Simplified Arabic" w:hint="cs"/>
          <w:sz w:val="28"/>
          <w:rtl/>
        </w:rPr>
        <w:t>ب</w:t>
      </w:r>
      <w:r w:rsidR="007043D7">
        <w:rPr>
          <w:rFonts w:ascii="Simplified Arabic" w:hAnsi="Simplified Arabic" w:cs="Simplified Arabic" w:hint="cs"/>
          <w:sz w:val="28"/>
          <w:rtl/>
        </w:rPr>
        <w:t>إظهار بقية القاعات في حالة وجود تدخلات أو أسئلة ليتم الإجابة عليها</w:t>
      </w:r>
      <w:r w:rsidR="0043190B">
        <w:rPr>
          <w:rFonts w:ascii="Simplified Arabic" w:hAnsi="Simplified Arabic" w:cs="Simplified Arabic" w:hint="cs"/>
          <w:sz w:val="28"/>
          <w:rtl/>
        </w:rPr>
        <w:t>.</w:t>
      </w:r>
      <w:r w:rsidR="007043D7">
        <w:rPr>
          <w:rFonts w:ascii="Simplified Arabic" w:hAnsi="Simplified Arabic" w:cs="Simplified Arabic" w:hint="cs"/>
          <w:sz w:val="28"/>
          <w:rtl/>
        </w:rPr>
        <w:t xml:space="preserve"> </w:t>
      </w:r>
    </w:p>
    <w:p w:rsidR="00F65938" w:rsidRDefault="00F65938" w:rsidP="00F65938">
      <w:pPr>
        <w:rPr>
          <w:sz w:val="24"/>
          <w:szCs w:val="24"/>
          <w:rtl/>
        </w:rPr>
      </w:pPr>
    </w:p>
    <w:p w:rsidR="00847526" w:rsidRDefault="00392199" w:rsidP="00847526">
      <w:pPr>
        <w:jc w:val="both"/>
        <w:rPr>
          <w:b/>
          <w:bCs/>
          <w:sz w:val="28"/>
          <w:rtl/>
        </w:rPr>
      </w:pPr>
      <w:r w:rsidRPr="0043190B">
        <w:rPr>
          <w:rFonts w:hint="cs"/>
          <w:b/>
          <w:bCs/>
          <w:sz w:val="28"/>
          <w:rtl/>
        </w:rPr>
        <w:lastRenderedPageBreak/>
        <w:t xml:space="preserve">خاتمة </w:t>
      </w:r>
      <w:r w:rsidR="0043190B">
        <w:rPr>
          <w:rFonts w:hint="cs"/>
          <w:b/>
          <w:bCs/>
          <w:sz w:val="28"/>
          <w:rtl/>
        </w:rPr>
        <w:t>:</w:t>
      </w:r>
    </w:p>
    <w:p w:rsidR="00F37FB9" w:rsidRDefault="00F70EEC" w:rsidP="00F37FB9">
      <w:pPr>
        <w:spacing w:after="0"/>
        <w:jc w:val="both"/>
        <w:rPr>
          <w:rFonts w:ascii="Simplified Arabic" w:hAnsi="Simplified Arabic" w:cs="Simplified Arabic" w:hint="cs"/>
          <w:sz w:val="28"/>
          <w:rtl/>
        </w:rPr>
      </w:pPr>
      <w:r w:rsidRPr="00762C57">
        <w:rPr>
          <w:rFonts w:ascii="Simplified Arabic" w:hAnsi="Simplified Arabic" w:cs="Simplified Arabic"/>
          <w:sz w:val="28"/>
          <w:rtl/>
        </w:rPr>
        <w:t>إن اتجاه المشرع الجزائري نحو إصلاح قطاع العدالة وتحسين أداءه عن طريق إصدار قوانين تتيح ل</w:t>
      </w:r>
      <w:r w:rsidR="0027606E" w:rsidRPr="00762C57">
        <w:rPr>
          <w:rFonts w:ascii="Simplified Arabic" w:hAnsi="Simplified Arabic" w:cs="Simplified Arabic" w:hint="cs"/>
          <w:sz w:val="28"/>
          <w:rtl/>
        </w:rPr>
        <w:t>لمؤسسات القضائية</w:t>
      </w:r>
      <w:r w:rsidRPr="00762C57">
        <w:rPr>
          <w:rFonts w:ascii="Simplified Arabic" w:hAnsi="Simplified Arabic" w:cs="Simplified Arabic"/>
          <w:sz w:val="28"/>
          <w:rtl/>
        </w:rPr>
        <w:t xml:space="preserve"> </w:t>
      </w:r>
      <w:r w:rsidRPr="00762C57">
        <w:rPr>
          <w:rFonts w:ascii="Simplified Arabic" w:hAnsi="Simplified Arabic" w:cs="Simplified Arabic" w:hint="cs"/>
          <w:sz w:val="28"/>
          <w:rtl/>
        </w:rPr>
        <w:t>استعمال</w:t>
      </w:r>
      <w:r w:rsidRPr="00762C57">
        <w:rPr>
          <w:rFonts w:ascii="Simplified Arabic" w:hAnsi="Simplified Arabic" w:cs="Simplified Arabic"/>
          <w:sz w:val="28"/>
          <w:rtl/>
        </w:rPr>
        <w:t xml:space="preserve"> التكن</w:t>
      </w:r>
      <w:r w:rsidRPr="00762C57">
        <w:rPr>
          <w:rFonts w:ascii="Simplified Arabic" w:hAnsi="Simplified Arabic" w:cs="Simplified Arabic" w:hint="cs"/>
          <w:sz w:val="28"/>
          <w:rtl/>
        </w:rPr>
        <w:t>و</w:t>
      </w:r>
      <w:r w:rsidRPr="00762C57">
        <w:rPr>
          <w:rFonts w:ascii="Simplified Arabic" w:hAnsi="Simplified Arabic" w:cs="Simplified Arabic"/>
          <w:sz w:val="28"/>
          <w:rtl/>
        </w:rPr>
        <w:t xml:space="preserve">لوجيا الرقمية الحديثة، </w:t>
      </w:r>
      <w:r w:rsidRPr="00762C57">
        <w:rPr>
          <w:rFonts w:ascii="Simplified Arabic" w:hAnsi="Simplified Arabic" w:cs="Simplified Arabic" w:hint="cs"/>
          <w:sz w:val="28"/>
          <w:rtl/>
        </w:rPr>
        <w:t xml:space="preserve">واستعمال آليات </w:t>
      </w:r>
      <w:r w:rsidR="0027606E" w:rsidRPr="00762C57">
        <w:rPr>
          <w:rFonts w:ascii="Simplified Arabic" w:hAnsi="Simplified Arabic" w:cs="Simplified Arabic" w:hint="cs"/>
          <w:sz w:val="28"/>
          <w:rtl/>
        </w:rPr>
        <w:t>متطورة على شاكلة</w:t>
      </w:r>
      <w:r w:rsidRPr="00762C57">
        <w:rPr>
          <w:rFonts w:ascii="Simplified Arabic" w:hAnsi="Simplified Arabic" w:cs="Simplified Arabic" w:hint="cs"/>
          <w:sz w:val="28"/>
          <w:rtl/>
        </w:rPr>
        <w:t xml:space="preserve"> مرفق</w:t>
      </w:r>
      <w:r w:rsidR="0027606E" w:rsidRPr="00762C57">
        <w:rPr>
          <w:rFonts w:ascii="Simplified Arabic" w:hAnsi="Simplified Arabic" w:cs="Simplified Arabic" w:hint="cs"/>
          <w:sz w:val="28"/>
          <w:rtl/>
        </w:rPr>
        <w:t xml:space="preserve"> </w:t>
      </w:r>
      <w:r w:rsidRPr="00762C57">
        <w:rPr>
          <w:rFonts w:ascii="Simplified Arabic" w:hAnsi="Simplified Arabic" w:cs="Simplified Arabic" w:hint="cs"/>
          <w:sz w:val="28"/>
          <w:rtl/>
        </w:rPr>
        <w:t xml:space="preserve">عمومي إلكتروني </w:t>
      </w:r>
      <w:r w:rsidR="00847526" w:rsidRPr="00762C57">
        <w:rPr>
          <w:rFonts w:ascii="Simplified Arabic" w:hAnsi="Simplified Arabic" w:cs="Simplified Arabic" w:hint="cs"/>
          <w:sz w:val="28"/>
          <w:rtl/>
        </w:rPr>
        <w:t>يقدم خدماته بشكل عادي، مع سرعة و نوعية الخدمات تماشيا مع ما يعرف</w:t>
      </w:r>
      <w:r w:rsidR="0027606E" w:rsidRPr="00762C57">
        <w:rPr>
          <w:rFonts w:ascii="Simplified Arabic" w:hAnsi="Simplified Arabic" w:cs="Simplified Arabic" w:hint="cs"/>
          <w:sz w:val="28"/>
          <w:rtl/>
        </w:rPr>
        <w:t>ه</w:t>
      </w:r>
      <w:r w:rsidR="00847526" w:rsidRPr="00762C57">
        <w:rPr>
          <w:rFonts w:ascii="Simplified Arabic" w:hAnsi="Simplified Arabic" w:cs="Simplified Arabic" w:hint="cs"/>
          <w:sz w:val="28"/>
          <w:rtl/>
        </w:rPr>
        <w:t xml:space="preserve"> العالم من استعمال </w:t>
      </w:r>
      <w:r w:rsidR="00F65938">
        <w:rPr>
          <w:rFonts w:ascii="Simplified Arabic" w:hAnsi="Simplified Arabic" w:cs="Simplified Arabic" w:hint="cs"/>
          <w:sz w:val="28"/>
          <w:rtl/>
        </w:rPr>
        <w:t xml:space="preserve">لهذا النوع من </w:t>
      </w:r>
      <w:r w:rsidR="00847526" w:rsidRPr="00762C57">
        <w:rPr>
          <w:rFonts w:ascii="Simplified Arabic" w:hAnsi="Simplified Arabic" w:cs="Simplified Arabic" w:hint="cs"/>
          <w:sz w:val="28"/>
          <w:rtl/>
        </w:rPr>
        <w:t xml:space="preserve">للتكنولوجيا في قطاع العدالة، وقد خطى المشرع الجزائري خطوة كبيرة في سبيل تكريس ذلك خاصة بعد صدور القانون 15/03 المتعلق بعصرنة العدالة والذي أقر في أحكامه استعمال عدة تقنيات إلكترونية في قطاع العدالة على غرار التصديق الإلكتروني و المحادثات المرئية عن بعدهذه الأخيرة التي جاء تكريسها كنتيجة </w:t>
      </w:r>
      <w:r w:rsidR="00F65938">
        <w:rPr>
          <w:rFonts w:ascii="Simplified Arabic" w:hAnsi="Simplified Arabic" w:cs="Simplified Arabic" w:hint="cs"/>
          <w:sz w:val="28"/>
          <w:rtl/>
        </w:rPr>
        <w:t>عملية</w:t>
      </w:r>
      <w:r w:rsidR="00847526" w:rsidRPr="00762C57">
        <w:rPr>
          <w:rFonts w:ascii="Simplified Arabic" w:hAnsi="Simplified Arabic" w:cs="Simplified Arabic" w:hint="cs"/>
          <w:sz w:val="28"/>
          <w:rtl/>
        </w:rPr>
        <w:t xml:space="preserve"> لإمضاء الجزائر على عدة اتفاقيات دولية</w:t>
      </w:r>
      <w:r w:rsidR="0076716F" w:rsidRPr="00762C57">
        <w:rPr>
          <w:rFonts w:ascii="Simplified Arabic" w:hAnsi="Simplified Arabic" w:cs="Simplified Arabic" w:hint="cs"/>
          <w:sz w:val="28"/>
          <w:rtl/>
        </w:rPr>
        <w:t xml:space="preserve"> تتيح استعمالها، إضافة إلى كونها تقنية تحل الكثير من الإشكالات الإجرائية التي كانت تواجه قطاع العدالة لا سيما في مرحلتي التحقيق الجزائي و المحاكمة الجزائية، و</w:t>
      </w:r>
      <w:r w:rsidR="0027606E" w:rsidRPr="00762C57">
        <w:rPr>
          <w:rFonts w:ascii="Simplified Arabic" w:hAnsi="Simplified Arabic" w:cs="Simplified Arabic" w:hint="cs"/>
          <w:sz w:val="28"/>
          <w:rtl/>
        </w:rPr>
        <w:t xml:space="preserve">تمثل بذلك إحدى الوسائل التي الفعالة والبديلة التي تسهم في سرعة الإجراءات وخفض النفقات وحماية </w:t>
      </w:r>
      <w:r w:rsidR="00F65938">
        <w:rPr>
          <w:rFonts w:ascii="Simplified Arabic" w:hAnsi="Simplified Arabic" w:cs="Simplified Arabic" w:hint="cs"/>
          <w:sz w:val="28"/>
          <w:rtl/>
        </w:rPr>
        <w:t xml:space="preserve">الشهود و الخبراء وضحايا الجرائم، </w:t>
      </w:r>
      <w:r w:rsidR="0027606E" w:rsidRPr="00762C57">
        <w:rPr>
          <w:rFonts w:ascii="Simplified Arabic" w:hAnsi="Simplified Arabic" w:cs="Simplified Arabic" w:hint="cs"/>
          <w:sz w:val="28"/>
          <w:rtl/>
        </w:rPr>
        <w:t xml:space="preserve">إلا أن مزايا هذه التقنية لن تظهر إلا بإحاطتها بنصوص قانونية تحكم الإجراءات الدقيقة لممارستها وهو ما </w:t>
      </w:r>
      <w:r w:rsidR="00F65938">
        <w:rPr>
          <w:rFonts w:ascii="Simplified Arabic" w:hAnsi="Simplified Arabic" w:cs="Simplified Arabic" w:hint="cs"/>
          <w:sz w:val="28"/>
          <w:rtl/>
        </w:rPr>
        <w:t xml:space="preserve">نلحظ غيابه </w:t>
      </w:r>
      <w:r w:rsidR="0027606E" w:rsidRPr="00762C57">
        <w:rPr>
          <w:rFonts w:ascii="Simplified Arabic" w:hAnsi="Simplified Arabic" w:cs="Simplified Arabic" w:hint="cs"/>
          <w:sz w:val="28"/>
          <w:rtl/>
        </w:rPr>
        <w:t>في أحكام القانون</w:t>
      </w:r>
      <w:r w:rsidR="00762C57">
        <w:rPr>
          <w:rFonts w:ascii="Simplified Arabic" w:hAnsi="Simplified Arabic" w:cs="Simplified Arabic" w:hint="cs"/>
          <w:sz w:val="28"/>
          <w:rtl/>
        </w:rPr>
        <w:t xml:space="preserve"> 15/03</w:t>
      </w:r>
      <w:r w:rsidR="0027606E" w:rsidRPr="00762C57">
        <w:rPr>
          <w:rFonts w:ascii="Simplified Arabic" w:hAnsi="Simplified Arabic" w:cs="Simplified Arabic" w:hint="cs"/>
          <w:sz w:val="28"/>
          <w:rtl/>
        </w:rPr>
        <w:t xml:space="preserve"> المتعلق بعصرنة العدالة والذي كرس التقنية بشكل عام دون التعرض لكيفيات تطبيقها ميدانيا</w:t>
      </w:r>
      <w:r w:rsidR="00F37FB9">
        <w:rPr>
          <w:rFonts w:ascii="Simplified Arabic" w:hAnsi="Simplified Arabic" w:cs="Simplified Arabic" w:hint="cs"/>
          <w:sz w:val="28"/>
          <w:rtl/>
        </w:rPr>
        <w:t>،</w:t>
      </w:r>
      <w:r w:rsidR="0027606E" w:rsidRPr="00762C57">
        <w:rPr>
          <w:rFonts w:ascii="Simplified Arabic" w:hAnsi="Simplified Arabic" w:cs="Simplified Arabic" w:hint="cs"/>
          <w:sz w:val="28"/>
          <w:rtl/>
        </w:rPr>
        <w:t xml:space="preserve"> وهذا ما انعكس على الواقع العملي حيث نشهد اليوم قلة استعمالها من طرف المحاكم في </w:t>
      </w:r>
      <w:r w:rsidR="00F37FB9">
        <w:rPr>
          <w:rFonts w:ascii="Simplified Arabic" w:hAnsi="Simplified Arabic" w:cs="Simplified Arabic" w:hint="cs"/>
          <w:sz w:val="28"/>
          <w:rtl/>
        </w:rPr>
        <w:t>جلسات المحاكمة (</w:t>
      </w:r>
      <w:r w:rsidR="0027606E" w:rsidRPr="00762C57">
        <w:rPr>
          <w:rFonts w:ascii="Simplified Arabic" w:hAnsi="Simplified Arabic" w:cs="Simplified Arabic" w:hint="cs"/>
          <w:sz w:val="28"/>
          <w:rtl/>
        </w:rPr>
        <w:t>المحاكمات عن بعد</w:t>
      </w:r>
      <w:r w:rsidR="00F37FB9">
        <w:rPr>
          <w:rFonts w:ascii="Simplified Arabic" w:hAnsi="Simplified Arabic" w:cs="Simplified Arabic" w:hint="cs"/>
          <w:sz w:val="28"/>
          <w:rtl/>
        </w:rPr>
        <w:t>)</w:t>
      </w:r>
      <w:r w:rsidR="0027606E" w:rsidRPr="00762C57">
        <w:rPr>
          <w:rFonts w:ascii="Simplified Arabic" w:hAnsi="Simplified Arabic" w:cs="Simplified Arabic" w:hint="cs"/>
          <w:sz w:val="28"/>
          <w:rtl/>
        </w:rPr>
        <w:t xml:space="preserve"> و عدم استعمالها تماما في مرحلة التحقيق </w:t>
      </w:r>
      <w:r w:rsidR="00762C57" w:rsidRPr="00762C57">
        <w:rPr>
          <w:rFonts w:ascii="Simplified Arabic" w:hAnsi="Simplified Arabic" w:cs="Simplified Arabic" w:hint="cs"/>
          <w:sz w:val="28"/>
          <w:rtl/>
        </w:rPr>
        <w:t xml:space="preserve">لبطئ </w:t>
      </w:r>
      <w:r w:rsidR="00F37FB9" w:rsidRPr="00762C57">
        <w:rPr>
          <w:rFonts w:ascii="Simplified Arabic" w:hAnsi="Simplified Arabic" w:cs="Simplified Arabic" w:hint="cs"/>
          <w:sz w:val="28"/>
          <w:rtl/>
        </w:rPr>
        <w:t>إجراءات</w:t>
      </w:r>
      <w:r w:rsidR="00762C57" w:rsidRPr="00762C57">
        <w:rPr>
          <w:rFonts w:ascii="Simplified Arabic" w:hAnsi="Simplified Arabic" w:cs="Simplified Arabic" w:hint="cs"/>
          <w:sz w:val="28"/>
          <w:rtl/>
        </w:rPr>
        <w:t xml:space="preserve"> طلب اعتمادها وع</w:t>
      </w:r>
      <w:r w:rsidR="00F37FB9">
        <w:rPr>
          <w:rFonts w:ascii="Simplified Arabic" w:hAnsi="Simplified Arabic" w:cs="Simplified Arabic" w:hint="cs"/>
          <w:sz w:val="28"/>
          <w:rtl/>
        </w:rPr>
        <w:t>دم توفر التجهيزات الإلكترونية على مستوى</w:t>
      </w:r>
      <w:r w:rsidR="00762C57" w:rsidRPr="00762C57">
        <w:rPr>
          <w:rFonts w:ascii="Simplified Arabic" w:hAnsi="Simplified Arabic" w:cs="Simplified Arabic" w:hint="cs"/>
          <w:sz w:val="28"/>
          <w:rtl/>
        </w:rPr>
        <w:t xml:space="preserve"> بعض المحاكم والمؤسسات العقابية.</w:t>
      </w:r>
    </w:p>
    <w:p w:rsidR="00F50E76" w:rsidRPr="00F37FB9" w:rsidRDefault="00110FB9" w:rsidP="00F37FB9">
      <w:pPr>
        <w:spacing w:after="0"/>
        <w:jc w:val="both"/>
        <w:rPr>
          <w:rFonts w:ascii="Simplified Arabic" w:hAnsi="Simplified Arabic" w:cs="Simplified Arabic"/>
          <w:sz w:val="28"/>
          <w:rtl/>
        </w:rPr>
      </w:pPr>
      <w:r w:rsidRPr="00110FB9">
        <w:rPr>
          <w:rFonts w:ascii="Simplified Arabic" w:hAnsi="Simplified Arabic" w:cs="Simplified Arabic" w:hint="cs"/>
          <w:b/>
          <w:bCs/>
          <w:sz w:val="28"/>
          <w:rtl/>
        </w:rPr>
        <w:t xml:space="preserve">التوصيات:  </w:t>
      </w:r>
      <w:r w:rsidR="00847526" w:rsidRPr="00110FB9">
        <w:rPr>
          <w:rFonts w:ascii="Simplified Arabic" w:hAnsi="Simplified Arabic" w:cs="Simplified Arabic" w:hint="cs"/>
          <w:b/>
          <w:bCs/>
          <w:sz w:val="28"/>
          <w:rtl/>
        </w:rPr>
        <w:t xml:space="preserve">   </w:t>
      </w:r>
    </w:p>
    <w:p w:rsidR="00F50E76" w:rsidRPr="00F70EEC" w:rsidRDefault="00110FB9" w:rsidP="00344AB9">
      <w:pPr>
        <w:rPr>
          <w:rFonts w:ascii="Simplified Arabic" w:hAnsi="Simplified Arabic" w:cs="Simplified Arabic"/>
          <w:sz w:val="28"/>
          <w:rtl/>
        </w:rPr>
      </w:pPr>
      <w:r>
        <w:rPr>
          <w:rFonts w:ascii="Simplified Arabic" w:hAnsi="Simplified Arabic" w:cs="Simplified Arabic" w:hint="cs"/>
          <w:sz w:val="28"/>
          <w:rtl/>
        </w:rPr>
        <w:t>1- ضرورة تدعيم القانون 15/03 بنصوص تنظيمية تتضمن الإجراءات المثلى لاستعمال تقنية المحادثة المرئية على غرار ما تشهده النظم المقارنة في هذا المجال.</w:t>
      </w:r>
      <w:r>
        <w:rPr>
          <w:rFonts w:ascii="Simplified Arabic" w:hAnsi="Simplified Arabic" w:cs="Simplified Arabic" w:hint="cs"/>
          <w:sz w:val="28"/>
          <w:rtl/>
        </w:rPr>
        <w:br/>
        <w:t>2- تكوين العنصر البشري القادر على إدارة واستعمال مثل هذه التكنلوجيا على مستوى قطاع العدالة.</w:t>
      </w:r>
      <w:r>
        <w:rPr>
          <w:rFonts w:ascii="Simplified Arabic" w:hAnsi="Simplified Arabic" w:cs="Simplified Arabic"/>
          <w:sz w:val="28"/>
          <w:rtl/>
        </w:rPr>
        <w:br/>
      </w:r>
      <w:r>
        <w:rPr>
          <w:rFonts w:ascii="Simplified Arabic" w:hAnsi="Simplified Arabic" w:cs="Simplified Arabic" w:hint="cs"/>
          <w:sz w:val="28"/>
          <w:rtl/>
        </w:rPr>
        <w:t>3- توسيع استعمال التقنية إلى جميع انواع القضايا وليس فقط قضايا الجنح.</w:t>
      </w:r>
      <w:r>
        <w:rPr>
          <w:rFonts w:ascii="Simplified Arabic" w:hAnsi="Simplified Arabic" w:cs="Simplified Arabic" w:hint="cs"/>
          <w:sz w:val="28"/>
          <w:rtl/>
        </w:rPr>
        <w:br/>
        <w:t>4- إعطاء حرية أكبر للقضاة في إمكانية استعمال هذه التقنية خاصة اذا ما تعلق الأمر بالأطفال دون سن الرشد (الأحداث) مراعاة لخصوصية الطفل عندما يكون طرفا في المحاكمة سواء كضحية أو كشاهد.</w:t>
      </w:r>
    </w:p>
    <w:p w:rsidR="00107BA4" w:rsidRDefault="00107BA4" w:rsidP="00344AB9">
      <w:pPr>
        <w:rPr>
          <w:rFonts w:hint="cs"/>
          <w:sz w:val="24"/>
          <w:szCs w:val="24"/>
          <w:rtl/>
        </w:rPr>
      </w:pPr>
    </w:p>
    <w:p w:rsidR="00F37FB9" w:rsidRDefault="00F37FB9" w:rsidP="00344AB9">
      <w:pPr>
        <w:rPr>
          <w:sz w:val="24"/>
          <w:szCs w:val="24"/>
          <w:rtl/>
        </w:rPr>
      </w:pPr>
    </w:p>
    <w:p w:rsidR="00110FB9" w:rsidRDefault="00110FB9" w:rsidP="00344AB9">
      <w:pPr>
        <w:rPr>
          <w:sz w:val="24"/>
          <w:szCs w:val="24"/>
          <w:rtl/>
        </w:rPr>
      </w:pPr>
    </w:p>
    <w:p w:rsidR="00107BA4" w:rsidRPr="006143DF" w:rsidRDefault="00342F7C" w:rsidP="006143DF">
      <w:pPr>
        <w:spacing w:after="0"/>
        <w:rPr>
          <w:b/>
          <w:bCs/>
          <w:sz w:val="28"/>
          <w:rtl/>
        </w:rPr>
      </w:pPr>
      <w:r w:rsidRPr="0043190B">
        <w:rPr>
          <w:rFonts w:hint="cs"/>
          <w:b/>
          <w:bCs/>
          <w:sz w:val="28"/>
          <w:rtl/>
        </w:rPr>
        <w:lastRenderedPageBreak/>
        <w:t xml:space="preserve">الهوامش: </w:t>
      </w:r>
    </w:p>
    <w:sectPr w:rsidR="00107BA4" w:rsidRPr="006143DF" w:rsidSect="00F37FB9">
      <w:footerReference w:type="default" r:id="rId7"/>
      <w:endnotePr>
        <w:numFmt w:val="decimal"/>
      </w:endnotePr>
      <w:pgSz w:w="11906" w:h="16838"/>
      <w:pgMar w:top="1418" w:right="1418" w:bottom="993" w:left="1418" w:header="284"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2DA8" w:rsidRDefault="002E2DA8" w:rsidP="009B3152">
      <w:r>
        <w:separator/>
      </w:r>
    </w:p>
  </w:endnote>
  <w:endnote w:type="continuationSeparator" w:id="1">
    <w:p w:rsidR="002E2DA8" w:rsidRDefault="002E2DA8" w:rsidP="009B3152">
      <w:r>
        <w:continuationSeparator/>
      </w:r>
    </w:p>
  </w:endnote>
  <w:endnote w:id="2">
    <w:p w:rsidR="00B07AFA" w:rsidRDefault="00B07AFA" w:rsidP="00B07AFA">
      <w:pPr>
        <w:pStyle w:val="Notedefin"/>
      </w:pPr>
      <w:r w:rsidRPr="00A45CC1">
        <w:rPr>
          <w:rFonts w:ascii="Simplified Arabic" w:hAnsi="Simplified Arabic" w:cs="Simplified Arabic" w:hint="cs"/>
          <w:b/>
          <w:bCs/>
          <w:sz w:val="32"/>
          <w:szCs w:val="32"/>
          <w:vertAlign w:val="superscript"/>
          <w:rtl/>
        </w:rPr>
        <w:t>(</w:t>
      </w:r>
      <w:r w:rsidRPr="00A45CC1">
        <w:rPr>
          <w:rFonts w:ascii="Simplified Arabic" w:hAnsi="Simplified Arabic" w:cs="Simplified Arabic"/>
          <w:b/>
          <w:bCs/>
          <w:sz w:val="32"/>
          <w:szCs w:val="32"/>
          <w:vertAlign w:val="superscript"/>
        </w:rPr>
        <w:endnoteRef/>
      </w:r>
      <w:r w:rsidRPr="00A45CC1">
        <w:rPr>
          <w:rFonts w:ascii="Simplified Arabic" w:hAnsi="Simplified Arabic" w:cs="Simplified Arabic" w:hint="cs"/>
          <w:b/>
          <w:bCs/>
          <w:sz w:val="32"/>
          <w:szCs w:val="32"/>
          <w:vertAlign w:val="superscript"/>
          <w:rtl/>
        </w:rPr>
        <w:t>)</w:t>
      </w:r>
      <w:r>
        <w:rPr>
          <w:rFonts w:ascii="Simplified Arabic" w:hAnsi="Simplified Arabic" w:cs="Simplified Arabic" w:hint="cs"/>
          <w:sz w:val="28"/>
          <w:szCs w:val="28"/>
          <w:rtl/>
        </w:rPr>
        <w:t xml:space="preserve">* معجم المعاني ( لكل رسم معنى) على الموقع الإلكتروني:  </w:t>
      </w:r>
      <w:r>
        <w:rPr>
          <w:rFonts w:ascii="Simplified Arabic" w:hAnsi="Simplified Arabic" w:cs="Simplified Arabic" w:hint="cs"/>
          <w:sz w:val="28"/>
          <w:szCs w:val="28"/>
          <w:rtl/>
        </w:rPr>
        <w:br/>
        <w:t xml:space="preserve">      </w:t>
      </w:r>
      <w:r w:rsidRPr="00A45CC1">
        <w:rPr>
          <w:rFonts w:ascii="Simplified Arabic" w:hAnsi="Simplified Arabic" w:cs="Simplified Arabic"/>
          <w:sz w:val="28"/>
          <w:szCs w:val="28"/>
        </w:rPr>
        <w:t>https://www.almaany.com/ar/dict/ar-en/video-conference/</w:t>
      </w:r>
    </w:p>
  </w:endnote>
  <w:endnote w:id="3">
    <w:p w:rsidR="00770A74" w:rsidRPr="007E4D20" w:rsidRDefault="00770A74" w:rsidP="00F37FB9">
      <w:pPr>
        <w:pStyle w:val="Notedefin"/>
        <w:rPr>
          <w:rFonts w:ascii="Simplified Arabic" w:hAnsi="Simplified Arabic" w:cs="Simplified Arabic"/>
          <w:sz w:val="28"/>
          <w:szCs w:val="28"/>
        </w:rPr>
      </w:pPr>
      <w:r w:rsidRPr="00A45CC1">
        <w:rPr>
          <w:rFonts w:ascii="Simplified Arabic" w:hAnsi="Simplified Arabic" w:cs="Simplified Arabic" w:hint="cs"/>
          <w:b/>
          <w:bCs/>
          <w:sz w:val="32"/>
          <w:szCs w:val="32"/>
          <w:vertAlign w:val="superscript"/>
          <w:rtl/>
        </w:rPr>
        <w:t>(</w:t>
      </w:r>
      <w:r w:rsidR="00A45CC1" w:rsidRPr="00A45CC1">
        <w:rPr>
          <w:rFonts w:ascii="Simplified Arabic" w:hAnsi="Simplified Arabic" w:cs="Simplified Arabic"/>
          <w:b/>
          <w:bCs/>
          <w:sz w:val="32"/>
          <w:szCs w:val="32"/>
          <w:vertAlign w:val="superscript"/>
        </w:rPr>
        <w:endnoteRef/>
      </w:r>
      <w:r w:rsidR="00A45CC1" w:rsidRPr="00A45CC1">
        <w:rPr>
          <w:rFonts w:ascii="Simplified Arabic" w:hAnsi="Simplified Arabic" w:cs="Simplified Arabic" w:hint="cs"/>
          <w:b/>
          <w:bCs/>
          <w:sz w:val="32"/>
          <w:szCs w:val="32"/>
          <w:vertAlign w:val="superscript"/>
          <w:rtl/>
        </w:rPr>
        <w:t>)</w:t>
      </w:r>
      <w:r w:rsidR="00A45CC1">
        <w:rPr>
          <w:rFonts w:ascii="Simplified Arabic" w:hAnsi="Simplified Arabic" w:cs="Simplified Arabic" w:hint="cs"/>
          <w:sz w:val="28"/>
          <w:szCs w:val="28"/>
          <w:rtl/>
        </w:rPr>
        <w:t xml:space="preserve">* </w:t>
      </w:r>
      <w:r w:rsidRPr="007E4D20">
        <w:rPr>
          <w:rFonts w:ascii="Simplified Arabic" w:hAnsi="Simplified Arabic" w:cs="Simplified Arabic"/>
          <w:sz w:val="28"/>
          <w:szCs w:val="28"/>
          <w:rtl/>
        </w:rPr>
        <w:t>نمور محمد سعيد، أصول الإجراءات الجزائية، ش</w:t>
      </w:r>
      <w:r w:rsidR="00F37FB9">
        <w:rPr>
          <w:rFonts w:ascii="Simplified Arabic" w:hAnsi="Simplified Arabic" w:cs="Simplified Arabic" w:hint="cs"/>
          <w:sz w:val="28"/>
          <w:szCs w:val="28"/>
          <w:rtl/>
        </w:rPr>
        <w:t>ر</w:t>
      </w:r>
      <w:r w:rsidRPr="007E4D20">
        <w:rPr>
          <w:rFonts w:ascii="Simplified Arabic" w:hAnsi="Simplified Arabic" w:cs="Simplified Arabic"/>
          <w:sz w:val="28"/>
          <w:szCs w:val="28"/>
          <w:rtl/>
        </w:rPr>
        <w:t xml:space="preserve">ح لقانون أصول المحاكمات الجزائية ، دار الثاقافة </w:t>
      </w:r>
      <w:r w:rsidR="00A45CC1">
        <w:rPr>
          <w:rFonts w:ascii="Simplified Arabic" w:hAnsi="Simplified Arabic" w:cs="Simplified Arabic" w:hint="cs"/>
          <w:sz w:val="28"/>
          <w:szCs w:val="28"/>
          <w:rtl/>
        </w:rPr>
        <w:t xml:space="preserve">   </w:t>
      </w:r>
      <w:r w:rsidR="00A45CC1">
        <w:rPr>
          <w:rFonts w:ascii="Simplified Arabic" w:hAnsi="Simplified Arabic" w:cs="Simplified Arabic" w:hint="cs"/>
          <w:sz w:val="28"/>
          <w:szCs w:val="28"/>
          <w:rtl/>
        </w:rPr>
        <w:br/>
        <w:t xml:space="preserve">      </w:t>
      </w:r>
      <w:r w:rsidRPr="007E4D20">
        <w:rPr>
          <w:rFonts w:ascii="Simplified Arabic" w:hAnsi="Simplified Arabic" w:cs="Simplified Arabic"/>
          <w:sz w:val="28"/>
          <w:szCs w:val="28"/>
          <w:rtl/>
        </w:rPr>
        <w:t>للنشر والتوزيع الأردن 2013، ص327.</w:t>
      </w:r>
    </w:p>
  </w:endnote>
  <w:endnote w:id="4">
    <w:p w:rsidR="00107BA4" w:rsidRPr="007E4D20" w:rsidRDefault="00A45CC1" w:rsidP="00A45CC1">
      <w:pPr>
        <w:pStyle w:val="Notedefin"/>
        <w:rPr>
          <w:rFonts w:ascii="Simplified Arabic" w:hAnsi="Simplified Arabic" w:cs="Simplified Arabic"/>
          <w:sz w:val="28"/>
          <w:szCs w:val="28"/>
        </w:rPr>
      </w:pPr>
      <w:r w:rsidRPr="00A45CC1">
        <w:rPr>
          <w:rFonts w:ascii="Simplified Arabic" w:hAnsi="Simplified Arabic" w:cs="Simplified Arabic" w:hint="cs"/>
          <w:b/>
          <w:bCs/>
          <w:sz w:val="32"/>
          <w:szCs w:val="32"/>
          <w:vertAlign w:val="superscript"/>
          <w:rtl/>
        </w:rPr>
        <w:t>(</w:t>
      </w:r>
      <w:r w:rsidRPr="00A45CC1">
        <w:rPr>
          <w:b/>
          <w:bCs/>
          <w:sz w:val="32"/>
          <w:szCs w:val="32"/>
          <w:vertAlign w:val="superscript"/>
        </w:rPr>
        <w:endnoteRef/>
      </w:r>
      <w:r w:rsidRPr="00A45CC1">
        <w:rPr>
          <w:rFonts w:ascii="Simplified Arabic" w:hAnsi="Simplified Arabic" w:cs="Simplified Arabic" w:hint="cs"/>
          <w:b/>
          <w:bCs/>
          <w:sz w:val="32"/>
          <w:szCs w:val="32"/>
          <w:vertAlign w:val="superscript"/>
          <w:rtl/>
        </w:rPr>
        <w:t>)</w:t>
      </w:r>
      <w:r>
        <w:rPr>
          <w:rFonts w:ascii="Simplified Arabic" w:hAnsi="Simplified Arabic" w:cs="Simplified Arabic" w:hint="cs"/>
          <w:sz w:val="28"/>
          <w:szCs w:val="28"/>
          <w:rtl/>
        </w:rPr>
        <w:t xml:space="preserve">* </w:t>
      </w:r>
      <w:r w:rsidR="00107BA4" w:rsidRPr="007E4D20">
        <w:rPr>
          <w:rFonts w:ascii="Simplified Arabic" w:hAnsi="Simplified Arabic" w:cs="Simplified Arabic"/>
          <w:sz w:val="28"/>
          <w:szCs w:val="28"/>
          <w:rtl/>
        </w:rPr>
        <w:t xml:space="preserve">المادة 15 من القانون 15/03 </w:t>
      </w:r>
      <w:r w:rsidR="00F37FB9">
        <w:rPr>
          <w:rFonts w:ascii="Simplified Arabic" w:hAnsi="Simplified Arabic" w:cs="Simplified Arabic" w:hint="cs"/>
          <w:sz w:val="28"/>
          <w:szCs w:val="28"/>
          <w:rtl/>
        </w:rPr>
        <w:t>المتعلق بعصرنة العدالة المؤرخ في 10/02/2015، الجريدة الرسمية رقم 06، الصادرة بتاريخ:10/02/2015.</w:t>
      </w:r>
    </w:p>
  </w:endnote>
  <w:endnote w:id="5">
    <w:p w:rsidR="00770A74" w:rsidRPr="007E4D20" w:rsidRDefault="00A45CC1" w:rsidP="00883545">
      <w:pPr>
        <w:pStyle w:val="Notedefin"/>
        <w:rPr>
          <w:rFonts w:ascii="Simplified Arabic" w:hAnsi="Simplified Arabic" w:cs="Simplified Arabic"/>
          <w:sz w:val="28"/>
          <w:szCs w:val="28"/>
        </w:rPr>
      </w:pPr>
      <w:r w:rsidRPr="00A45CC1">
        <w:rPr>
          <w:rFonts w:ascii="Simplified Arabic" w:hAnsi="Simplified Arabic" w:cs="Simplified Arabic" w:hint="cs"/>
          <w:b/>
          <w:bCs/>
          <w:sz w:val="32"/>
          <w:szCs w:val="32"/>
          <w:vertAlign w:val="superscript"/>
          <w:rtl/>
        </w:rPr>
        <w:t>(</w:t>
      </w:r>
      <w:r w:rsidRPr="00A45CC1">
        <w:rPr>
          <w:rStyle w:val="Appeldenotedefin"/>
          <w:rFonts w:ascii="Simplified Arabic" w:hAnsi="Simplified Arabic" w:cs="Simplified Arabic"/>
          <w:b/>
          <w:bCs/>
          <w:sz w:val="32"/>
          <w:szCs w:val="32"/>
        </w:rPr>
        <w:endnoteRef/>
      </w:r>
      <w:r w:rsidRPr="00A45CC1">
        <w:rPr>
          <w:rFonts w:ascii="Simplified Arabic" w:hAnsi="Simplified Arabic" w:cs="Simplified Arabic" w:hint="cs"/>
          <w:b/>
          <w:bCs/>
          <w:sz w:val="32"/>
          <w:szCs w:val="32"/>
          <w:vertAlign w:val="superscript"/>
          <w:rtl/>
        </w:rPr>
        <w:t>)</w:t>
      </w:r>
      <w:r>
        <w:rPr>
          <w:rFonts w:ascii="Simplified Arabic" w:hAnsi="Simplified Arabic" w:cs="Simplified Arabic" w:hint="cs"/>
          <w:sz w:val="28"/>
          <w:szCs w:val="28"/>
          <w:rtl/>
        </w:rPr>
        <w:t xml:space="preserve">* </w:t>
      </w:r>
      <w:r w:rsidR="00770A74" w:rsidRPr="007E4D20">
        <w:rPr>
          <w:rFonts w:ascii="Simplified Arabic" w:hAnsi="Simplified Arabic" w:cs="Simplified Arabic"/>
          <w:sz w:val="28"/>
          <w:szCs w:val="28"/>
          <w:rtl/>
        </w:rPr>
        <w:t xml:space="preserve">عبد الرحيم عمارة، استخدام المحادثة المرئية عن بعد في التحقيق والمحاكمة الجزائية، مجلة دراسات </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rPr>
        <w:br/>
        <w:t xml:space="preserve">     </w:t>
      </w:r>
      <w:r w:rsidR="00770A74" w:rsidRPr="007E4D20">
        <w:rPr>
          <w:rFonts w:ascii="Simplified Arabic" w:hAnsi="Simplified Arabic" w:cs="Simplified Arabic"/>
          <w:sz w:val="28"/>
          <w:szCs w:val="28"/>
          <w:rtl/>
        </w:rPr>
        <w:t>وأبحاث(المجلة العربية في العلوم الإنسانية والاجتماعية)</w:t>
      </w:r>
      <w:r w:rsidR="00770A74">
        <w:rPr>
          <w:rFonts w:ascii="Simplified Arabic" w:hAnsi="Simplified Arabic" w:cs="Simplified Arabic" w:hint="cs"/>
          <w:sz w:val="28"/>
          <w:szCs w:val="28"/>
          <w:rtl/>
        </w:rPr>
        <w:t>،</w:t>
      </w:r>
      <w:r>
        <w:rPr>
          <w:rFonts w:ascii="Simplified Arabic" w:hAnsi="Simplified Arabic" w:cs="Simplified Arabic"/>
          <w:sz w:val="28"/>
          <w:szCs w:val="28"/>
          <w:rtl/>
        </w:rPr>
        <w:t xml:space="preserve"> العدد 10 الصادر بتاريخ </w:t>
      </w:r>
      <w:r w:rsidR="00883545">
        <w:rPr>
          <w:rFonts w:ascii="Simplified Arabic" w:hAnsi="Simplified Arabic" w:cs="Simplified Arabic" w:hint="cs"/>
          <w:sz w:val="28"/>
          <w:szCs w:val="28"/>
          <w:rtl/>
        </w:rPr>
        <w:t>03</w:t>
      </w:r>
      <w:r>
        <w:rPr>
          <w:rFonts w:ascii="Simplified Arabic" w:hAnsi="Simplified Arabic" w:cs="Simplified Arabic"/>
          <w:sz w:val="28"/>
          <w:szCs w:val="28"/>
          <w:rtl/>
        </w:rPr>
        <w:br/>
      </w:r>
      <w:r>
        <w:rPr>
          <w:rFonts w:ascii="Simplified Arabic" w:hAnsi="Simplified Arabic" w:cs="Simplified Arabic" w:hint="cs"/>
          <w:sz w:val="28"/>
          <w:szCs w:val="28"/>
          <w:rtl/>
        </w:rPr>
        <w:t xml:space="preserve">      </w:t>
      </w:r>
      <w:r w:rsidR="00770A74">
        <w:rPr>
          <w:rFonts w:ascii="Simplified Arabic" w:hAnsi="Simplified Arabic" w:cs="Simplified Arabic" w:hint="cs"/>
          <w:sz w:val="28"/>
          <w:szCs w:val="28"/>
          <w:rtl/>
        </w:rPr>
        <w:t>سبتمبر</w:t>
      </w:r>
      <w:r w:rsidR="00770A74" w:rsidRPr="007E4D20">
        <w:rPr>
          <w:rFonts w:ascii="Simplified Arabic" w:hAnsi="Simplified Arabic" w:cs="Simplified Arabic"/>
          <w:sz w:val="28"/>
          <w:szCs w:val="28"/>
          <w:rtl/>
        </w:rPr>
        <w:t>2018 ص 62.</w:t>
      </w:r>
    </w:p>
  </w:endnote>
  <w:endnote w:id="6">
    <w:p w:rsidR="00107BA4" w:rsidRPr="007E4D20" w:rsidRDefault="00A45CC1" w:rsidP="006143DF">
      <w:pPr>
        <w:pStyle w:val="Notedefin"/>
        <w:rPr>
          <w:rFonts w:ascii="Simplified Arabic" w:hAnsi="Simplified Arabic" w:cs="Simplified Arabic"/>
          <w:sz w:val="28"/>
          <w:szCs w:val="28"/>
        </w:rPr>
      </w:pPr>
      <w:r w:rsidRPr="00A45CC1">
        <w:rPr>
          <w:rFonts w:ascii="Simplified Arabic" w:hAnsi="Simplified Arabic" w:cs="Simplified Arabic" w:hint="cs"/>
          <w:b/>
          <w:bCs/>
          <w:sz w:val="32"/>
          <w:szCs w:val="32"/>
          <w:vertAlign w:val="superscript"/>
          <w:rtl/>
        </w:rPr>
        <w:t>(</w:t>
      </w:r>
      <w:r w:rsidRPr="00A45CC1">
        <w:rPr>
          <w:rStyle w:val="Appeldenotedefin"/>
          <w:rFonts w:ascii="Simplified Arabic" w:hAnsi="Simplified Arabic" w:cs="Simplified Arabic"/>
          <w:b/>
          <w:bCs/>
          <w:sz w:val="32"/>
          <w:szCs w:val="32"/>
        </w:rPr>
        <w:endnoteRef/>
      </w:r>
      <w:r w:rsidRPr="00A45CC1">
        <w:rPr>
          <w:rFonts w:ascii="Simplified Arabic" w:hAnsi="Simplified Arabic" w:cs="Simplified Arabic" w:hint="cs"/>
          <w:b/>
          <w:bCs/>
          <w:sz w:val="32"/>
          <w:szCs w:val="32"/>
          <w:vertAlign w:val="superscript"/>
          <w:rtl/>
        </w:rPr>
        <w:t>)</w:t>
      </w:r>
      <w:r w:rsidR="006143DF">
        <w:rPr>
          <w:rFonts w:ascii="Simplified Arabic" w:hAnsi="Simplified Arabic" w:cs="Simplified Arabic" w:hint="cs"/>
          <w:sz w:val="28"/>
          <w:szCs w:val="28"/>
          <w:rtl/>
        </w:rPr>
        <w:t xml:space="preserve">* </w:t>
      </w:r>
      <w:r w:rsidR="00107BA4" w:rsidRPr="007E4D20">
        <w:rPr>
          <w:rFonts w:ascii="Simplified Arabic" w:hAnsi="Simplified Arabic" w:cs="Simplified Arabic"/>
          <w:sz w:val="28"/>
          <w:szCs w:val="28"/>
          <w:rtl/>
        </w:rPr>
        <w:t>المادة الأولى من القان</w:t>
      </w:r>
      <w:r w:rsidR="00F37FB9">
        <w:rPr>
          <w:rFonts w:ascii="Simplified Arabic" w:hAnsi="Simplified Arabic" w:cs="Simplified Arabic"/>
          <w:sz w:val="28"/>
          <w:szCs w:val="28"/>
          <w:rtl/>
        </w:rPr>
        <w:t>ون 15/03 المتعلق بعصرنة العدالة</w:t>
      </w:r>
    </w:p>
  </w:endnote>
  <w:endnote w:id="7">
    <w:p w:rsidR="00107BA4" w:rsidRPr="007E4D20" w:rsidRDefault="00A45CC1" w:rsidP="006143DF">
      <w:pPr>
        <w:pStyle w:val="Notedefin"/>
        <w:rPr>
          <w:rFonts w:ascii="Simplified Arabic" w:hAnsi="Simplified Arabic" w:cs="Simplified Arabic"/>
          <w:sz w:val="28"/>
          <w:szCs w:val="28"/>
        </w:rPr>
      </w:pPr>
      <w:r w:rsidRPr="00A45CC1">
        <w:rPr>
          <w:rFonts w:ascii="Simplified Arabic" w:hAnsi="Simplified Arabic" w:cs="Simplified Arabic" w:hint="cs"/>
          <w:b/>
          <w:bCs/>
          <w:sz w:val="32"/>
          <w:szCs w:val="32"/>
          <w:vertAlign w:val="superscript"/>
          <w:rtl/>
        </w:rPr>
        <w:t>(</w:t>
      </w:r>
      <w:r w:rsidRPr="00A45CC1">
        <w:rPr>
          <w:rStyle w:val="Appeldenotedefin"/>
          <w:rFonts w:ascii="Simplified Arabic" w:hAnsi="Simplified Arabic" w:cs="Simplified Arabic"/>
          <w:b/>
          <w:bCs/>
          <w:sz w:val="32"/>
          <w:szCs w:val="32"/>
        </w:rPr>
        <w:endnoteRef/>
      </w:r>
      <w:r w:rsidRPr="00A45CC1">
        <w:rPr>
          <w:rFonts w:ascii="Simplified Arabic" w:hAnsi="Simplified Arabic" w:cs="Simplified Arabic" w:hint="cs"/>
          <w:b/>
          <w:bCs/>
          <w:sz w:val="32"/>
          <w:szCs w:val="32"/>
          <w:vertAlign w:val="superscript"/>
          <w:rtl/>
        </w:rPr>
        <w:t>)</w:t>
      </w:r>
      <w:r w:rsidR="006143DF">
        <w:rPr>
          <w:rFonts w:ascii="Simplified Arabic" w:hAnsi="Simplified Arabic" w:cs="Simplified Arabic" w:hint="cs"/>
          <w:sz w:val="28"/>
          <w:szCs w:val="28"/>
          <w:rtl/>
        </w:rPr>
        <w:t>*</w:t>
      </w:r>
      <w:r w:rsidR="00107BA4" w:rsidRPr="007E4D20">
        <w:rPr>
          <w:rFonts w:ascii="Simplified Arabic" w:hAnsi="Simplified Arabic" w:cs="Simplified Arabic"/>
          <w:sz w:val="28"/>
          <w:szCs w:val="28"/>
          <w:rtl/>
        </w:rPr>
        <w:t xml:space="preserve"> المرسوم 55/02 مؤرخ في 05/02/2002 يتضمن التصديق، بتحفظ على،على اتفاقية الأمم </w:t>
      </w:r>
      <w:r w:rsidR="006143DF">
        <w:rPr>
          <w:rFonts w:ascii="Simplified Arabic" w:hAnsi="Simplified Arabic" w:cs="Simplified Arabic" w:hint="cs"/>
          <w:sz w:val="28"/>
          <w:szCs w:val="28"/>
          <w:rtl/>
        </w:rPr>
        <w:t xml:space="preserve">  </w:t>
      </w:r>
      <w:r w:rsidR="006143DF">
        <w:rPr>
          <w:rFonts w:ascii="Simplified Arabic" w:hAnsi="Simplified Arabic" w:cs="Simplified Arabic"/>
          <w:sz w:val="28"/>
          <w:szCs w:val="28"/>
          <w:rtl/>
        </w:rPr>
        <w:br/>
      </w:r>
      <w:r w:rsidR="006143DF">
        <w:rPr>
          <w:rFonts w:ascii="Simplified Arabic" w:hAnsi="Simplified Arabic" w:cs="Simplified Arabic" w:hint="cs"/>
          <w:sz w:val="28"/>
          <w:szCs w:val="28"/>
          <w:rtl/>
        </w:rPr>
        <w:t xml:space="preserve">     </w:t>
      </w:r>
      <w:r w:rsidR="00107BA4" w:rsidRPr="007E4D20">
        <w:rPr>
          <w:rFonts w:ascii="Simplified Arabic" w:hAnsi="Simplified Arabic" w:cs="Simplified Arabic"/>
          <w:sz w:val="28"/>
          <w:szCs w:val="28"/>
          <w:rtl/>
        </w:rPr>
        <w:t xml:space="preserve">المتحدة لمكافحة الجريمة المنظمة عبر الوطنية،المعتمدة من طرف الجمعية العامة للأمم المتحدة يوم </w:t>
      </w:r>
      <w:r w:rsidR="006143DF">
        <w:rPr>
          <w:rFonts w:ascii="Simplified Arabic" w:hAnsi="Simplified Arabic" w:cs="Simplified Arabic" w:hint="cs"/>
          <w:sz w:val="28"/>
          <w:szCs w:val="28"/>
          <w:rtl/>
        </w:rPr>
        <w:br/>
        <w:t xml:space="preserve">     </w:t>
      </w:r>
      <w:r w:rsidR="00107BA4" w:rsidRPr="007E4D20">
        <w:rPr>
          <w:rFonts w:ascii="Simplified Arabic" w:hAnsi="Simplified Arabic" w:cs="Simplified Arabic"/>
          <w:sz w:val="28"/>
          <w:szCs w:val="28"/>
          <w:rtl/>
        </w:rPr>
        <w:t>15</w:t>
      </w:r>
      <w:r w:rsidR="006143DF">
        <w:rPr>
          <w:rFonts w:ascii="Simplified Arabic" w:hAnsi="Simplified Arabic" w:cs="Simplified Arabic" w:hint="cs"/>
          <w:sz w:val="28"/>
          <w:szCs w:val="28"/>
          <w:rtl/>
        </w:rPr>
        <w:t xml:space="preserve"> </w:t>
      </w:r>
      <w:r w:rsidR="00107BA4" w:rsidRPr="007E4D20">
        <w:rPr>
          <w:rFonts w:ascii="Simplified Arabic" w:hAnsi="Simplified Arabic" w:cs="Simplified Arabic"/>
          <w:sz w:val="28"/>
          <w:szCs w:val="28"/>
          <w:rtl/>
        </w:rPr>
        <w:t xml:space="preserve"> نوفمبر سنة 2000 الجريدة الرسمية رقم:09 الصادرة بتاريخ 10/02/2002</w:t>
      </w:r>
      <w:r w:rsidR="00107BA4" w:rsidRPr="007E4D20">
        <w:rPr>
          <w:rFonts w:ascii="Simplified Arabic" w:hAnsi="Simplified Arabic" w:cs="Simplified Arabic"/>
          <w:sz w:val="28"/>
          <w:szCs w:val="28"/>
          <w:rtl/>
        </w:rPr>
        <w:br/>
      </w:r>
      <w:r w:rsidR="006143DF">
        <w:rPr>
          <w:rFonts w:ascii="Simplified Arabic" w:hAnsi="Simplified Arabic" w:cs="Simplified Arabic" w:hint="cs"/>
          <w:sz w:val="28"/>
          <w:szCs w:val="28"/>
          <w:rtl/>
        </w:rPr>
        <w:t xml:space="preserve">     </w:t>
      </w:r>
      <w:r w:rsidR="00107BA4" w:rsidRPr="007E4D20">
        <w:rPr>
          <w:rFonts w:ascii="Simplified Arabic" w:hAnsi="Simplified Arabic" w:cs="Simplified Arabic"/>
          <w:sz w:val="28"/>
          <w:szCs w:val="28"/>
          <w:rtl/>
        </w:rPr>
        <w:t xml:space="preserve">وأنظر أيضا المواد 18 و 36 من ذات الاتفاقية المصادق عليها. </w:t>
      </w:r>
    </w:p>
  </w:endnote>
  <w:endnote w:id="8">
    <w:p w:rsidR="00107BA4" w:rsidRPr="007E4D20" w:rsidRDefault="006143DF" w:rsidP="006143DF">
      <w:pPr>
        <w:pStyle w:val="Notedefin"/>
        <w:rPr>
          <w:rFonts w:ascii="Simplified Arabic" w:hAnsi="Simplified Arabic" w:cs="Simplified Arabic"/>
          <w:sz w:val="28"/>
          <w:szCs w:val="28"/>
        </w:rPr>
      </w:pPr>
      <w:r w:rsidRPr="00A45CC1">
        <w:rPr>
          <w:rFonts w:ascii="Simplified Arabic" w:hAnsi="Simplified Arabic" w:cs="Simplified Arabic" w:hint="cs"/>
          <w:b/>
          <w:bCs/>
          <w:sz w:val="32"/>
          <w:szCs w:val="32"/>
          <w:vertAlign w:val="superscript"/>
          <w:rtl/>
        </w:rPr>
        <w:t>(</w:t>
      </w:r>
      <w:r w:rsidRPr="00A45CC1">
        <w:rPr>
          <w:rStyle w:val="Appeldenotedefin"/>
          <w:rFonts w:ascii="Simplified Arabic" w:hAnsi="Simplified Arabic" w:cs="Simplified Arabic"/>
          <w:b/>
          <w:bCs/>
          <w:sz w:val="32"/>
          <w:szCs w:val="32"/>
        </w:rPr>
        <w:endnoteRef/>
      </w:r>
      <w:r w:rsidRPr="00A45CC1">
        <w:rPr>
          <w:rFonts w:ascii="Simplified Arabic" w:hAnsi="Simplified Arabic" w:cs="Simplified Arabic" w:hint="cs"/>
          <w:b/>
          <w:bCs/>
          <w:sz w:val="32"/>
          <w:szCs w:val="32"/>
          <w:vertAlign w:val="superscript"/>
          <w:rtl/>
        </w:rPr>
        <w:t>)</w:t>
      </w:r>
      <w:r>
        <w:rPr>
          <w:rFonts w:ascii="Simplified Arabic" w:hAnsi="Simplified Arabic" w:cs="Simplified Arabic" w:hint="cs"/>
          <w:sz w:val="28"/>
          <w:szCs w:val="28"/>
          <w:rtl/>
        </w:rPr>
        <w:t xml:space="preserve">* </w:t>
      </w:r>
      <w:r w:rsidR="00107BA4" w:rsidRPr="007E4D20">
        <w:rPr>
          <w:rFonts w:ascii="Simplified Arabic" w:hAnsi="Simplified Arabic" w:cs="Simplified Arabic"/>
          <w:sz w:val="28"/>
          <w:szCs w:val="28"/>
          <w:rtl/>
        </w:rPr>
        <w:t xml:space="preserve">مقال منشور على جريدة النصر بعنوان: محاكمة ثلاثة متهمين عن بعد لأول مرة في تاريخ العدالة </w:t>
      </w:r>
      <w:r>
        <w:rPr>
          <w:rFonts w:ascii="Simplified Arabic" w:hAnsi="Simplified Arabic" w:cs="Simplified Arabic" w:hint="cs"/>
          <w:sz w:val="28"/>
          <w:szCs w:val="28"/>
          <w:rtl/>
        </w:rPr>
        <w:br/>
        <w:t xml:space="preserve">      </w:t>
      </w:r>
      <w:r w:rsidR="00107BA4" w:rsidRPr="007E4D20">
        <w:rPr>
          <w:rFonts w:ascii="Simplified Arabic" w:hAnsi="Simplified Arabic" w:cs="Simplified Arabic"/>
          <w:sz w:val="28"/>
          <w:szCs w:val="28"/>
          <w:rtl/>
        </w:rPr>
        <w:t xml:space="preserve">الجزائية بتاريخ: 1 أكتوبر 2015 </w:t>
      </w:r>
      <w:hyperlink w:history="1">
        <w:r w:rsidR="00107BA4" w:rsidRPr="007E4D20">
          <w:rPr>
            <w:rStyle w:val="Lienhypertexte"/>
            <w:rFonts w:ascii="Simplified Arabic" w:hAnsi="Simplified Arabic" w:cs="Simplified Arabic"/>
            <w:sz w:val="28"/>
            <w:szCs w:val="28"/>
            <w:u w:val="none"/>
            <w:rtl/>
          </w:rPr>
          <w:t xml:space="preserve"> </w:t>
        </w:r>
        <w:r w:rsidR="00107BA4" w:rsidRPr="007E4D20">
          <w:rPr>
            <w:rStyle w:val="Lienhypertexte"/>
            <w:rFonts w:ascii="Simplified Arabic" w:hAnsi="Simplified Arabic" w:cs="Simplified Arabic"/>
            <w:color w:val="auto"/>
            <w:sz w:val="28"/>
            <w:szCs w:val="28"/>
            <w:u w:val="none"/>
            <w:rtl/>
          </w:rPr>
          <w:t>على</w:t>
        </w:r>
      </w:hyperlink>
      <w:r w:rsidR="00107BA4" w:rsidRPr="007E4D20">
        <w:rPr>
          <w:rFonts w:ascii="Simplified Arabic" w:hAnsi="Simplified Arabic" w:cs="Simplified Arabic"/>
          <w:sz w:val="28"/>
          <w:szCs w:val="28"/>
          <w:rtl/>
        </w:rPr>
        <w:t xml:space="preserve"> الموقع الإلكتروني </w:t>
      </w:r>
      <w:r w:rsidR="00107BA4" w:rsidRPr="007E4D20">
        <w:rPr>
          <w:rFonts w:ascii="Simplified Arabic" w:hAnsi="Simplified Arabic" w:cs="Simplified Arabic"/>
          <w:sz w:val="28"/>
          <w:szCs w:val="28"/>
        </w:rPr>
        <w:t>https://ww.annasronline.com</w:t>
      </w:r>
      <w:r w:rsidR="00107BA4" w:rsidRPr="007E4D20">
        <w:rPr>
          <w:rFonts w:ascii="Simplified Arabic" w:hAnsi="Simplified Arabic" w:cs="Simplified Arabic"/>
          <w:sz w:val="28"/>
          <w:szCs w:val="28"/>
          <w:lang w:val="en-US"/>
        </w:rPr>
        <w:t xml:space="preserve"> </w:t>
      </w:r>
    </w:p>
  </w:endnote>
  <w:endnote w:id="9">
    <w:p w:rsidR="00107BA4" w:rsidRPr="007E4D20" w:rsidRDefault="006143DF" w:rsidP="00F37FB9">
      <w:pPr>
        <w:pStyle w:val="Notedefin"/>
        <w:rPr>
          <w:rFonts w:ascii="Simplified Arabic" w:hAnsi="Simplified Arabic" w:cs="Simplified Arabic"/>
          <w:sz w:val="28"/>
          <w:szCs w:val="28"/>
        </w:rPr>
      </w:pPr>
      <w:r w:rsidRPr="00A45CC1">
        <w:rPr>
          <w:rFonts w:ascii="Simplified Arabic" w:hAnsi="Simplified Arabic" w:cs="Simplified Arabic" w:hint="cs"/>
          <w:b/>
          <w:bCs/>
          <w:sz w:val="32"/>
          <w:szCs w:val="32"/>
          <w:vertAlign w:val="superscript"/>
          <w:rtl/>
        </w:rPr>
        <w:t>(</w:t>
      </w:r>
      <w:r w:rsidRPr="00A45CC1">
        <w:rPr>
          <w:rStyle w:val="Appeldenotedefin"/>
          <w:rFonts w:ascii="Simplified Arabic" w:hAnsi="Simplified Arabic" w:cs="Simplified Arabic"/>
          <w:b/>
          <w:bCs/>
          <w:sz w:val="32"/>
          <w:szCs w:val="32"/>
        </w:rPr>
        <w:endnoteRef/>
      </w:r>
      <w:r w:rsidRPr="00A45CC1">
        <w:rPr>
          <w:rFonts w:ascii="Simplified Arabic" w:hAnsi="Simplified Arabic" w:cs="Simplified Arabic" w:hint="cs"/>
          <w:b/>
          <w:bCs/>
          <w:sz w:val="32"/>
          <w:szCs w:val="32"/>
          <w:vertAlign w:val="superscript"/>
          <w:rtl/>
        </w:rPr>
        <w:t>)</w:t>
      </w:r>
      <w:r w:rsidR="00F37FB9">
        <w:rPr>
          <w:rFonts w:ascii="Simplified Arabic" w:hAnsi="Simplified Arabic" w:cs="Simplified Arabic" w:hint="cs"/>
          <w:b/>
          <w:bCs/>
          <w:sz w:val="32"/>
          <w:szCs w:val="32"/>
          <w:vertAlign w:val="superscript"/>
          <w:rtl/>
        </w:rPr>
        <w:t xml:space="preserve"> و</w:t>
      </w:r>
      <w:r w:rsidR="00F37FB9" w:rsidRPr="00A45CC1">
        <w:rPr>
          <w:rFonts w:ascii="Simplified Arabic" w:hAnsi="Simplified Arabic" w:cs="Simplified Arabic" w:hint="cs"/>
          <w:b/>
          <w:bCs/>
          <w:sz w:val="32"/>
          <w:szCs w:val="32"/>
          <w:vertAlign w:val="superscript"/>
          <w:rtl/>
        </w:rPr>
        <w:t xml:space="preserve"> (</w:t>
      </w:r>
      <w:r w:rsidR="00F37FB9">
        <w:rPr>
          <w:rStyle w:val="Appeldenotedefin"/>
          <w:rFonts w:ascii="Simplified Arabic" w:hAnsi="Simplified Arabic" w:cs="Simplified Arabic" w:hint="cs"/>
          <w:b/>
          <w:bCs/>
          <w:sz w:val="32"/>
          <w:szCs w:val="32"/>
          <w:rtl/>
        </w:rPr>
        <w:t>9</w:t>
      </w:r>
      <w:r w:rsidR="00F37FB9">
        <w:rPr>
          <w:rFonts w:ascii="Simplified Arabic" w:hAnsi="Simplified Arabic" w:cs="Simplified Arabic" w:hint="cs"/>
          <w:b/>
          <w:bCs/>
          <w:sz w:val="32"/>
          <w:szCs w:val="32"/>
          <w:vertAlign w:val="superscript"/>
          <w:rtl/>
        </w:rPr>
        <w:t>)</w:t>
      </w:r>
      <w:r>
        <w:rPr>
          <w:rFonts w:ascii="Simplified Arabic" w:hAnsi="Simplified Arabic" w:cs="Simplified Arabic" w:hint="cs"/>
          <w:sz w:val="28"/>
          <w:szCs w:val="28"/>
          <w:rtl/>
        </w:rPr>
        <w:t xml:space="preserve">* </w:t>
      </w:r>
      <w:r w:rsidR="00107BA4" w:rsidRPr="007E4D20">
        <w:rPr>
          <w:rFonts w:ascii="Simplified Arabic" w:hAnsi="Simplified Arabic" w:cs="Simplified Arabic"/>
          <w:sz w:val="28"/>
          <w:szCs w:val="28"/>
          <w:rtl/>
        </w:rPr>
        <w:t>المادة 14 من القان</w:t>
      </w:r>
      <w:r w:rsidR="00F37FB9">
        <w:rPr>
          <w:rFonts w:ascii="Simplified Arabic" w:hAnsi="Simplified Arabic" w:cs="Simplified Arabic"/>
          <w:sz w:val="28"/>
          <w:szCs w:val="28"/>
          <w:rtl/>
        </w:rPr>
        <w:t>ون 15/03 المتعلق بعصرنة العدالة</w:t>
      </w:r>
      <w:r w:rsidR="00F37FB9">
        <w:rPr>
          <w:rFonts w:ascii="Simplified Arabic" w:hAnsi="Simplified Arabic" w:cs="Simplified Arabic" w:hint="cs"/>
          <w:sz w:val="28"/>
          <w:szCs w:val="28"/>
          <w:rtl/>
        </w:rPr>
        <w:t>.</w:t>
      </w:r>
    </w:p>
  </w:endnote>
  <w:endnote w:id="10">
    <w:p w:rsidR="00883545" w:rsidRPr="00F37FB9" w:rsidRDefault="00883545" w:rsidP="00F37FB9">
      <w:pPr>
        <w:pStyle w:val="Notedefin"/>
        <w:rPr>
          <w:rFonts w:hint="cs"/>
        </w:rPr>
      </w:pPr>
    </w:p>
  </w:endnote>
  <w:endnote w:id="11">
    <w:p w:rsidR="00107BA4" w:rsidRPr="007E4D20" w:rsidRDefault="006143DF" w:rsidP="006143DF">
      <w:pPr>
        <w:pStyle w:val="Notedefin"/>
        <w:spacing w:line="276" w:lineRule="auto"/>
        <w:rPr>
          <w:rFonts w:ascii="Simplified Arabic" w:hAnsi="Simplified Arabic" w:cs="Simplified Arabic"/>
          <w:sz w:val="28"/>
          <w:szCs w:val="28"/>
        </w:rPr>
      </w:pPr>
      <w:r w:rsidRPr="00A45CC1">
        <w:rPr>
          <w:rFonts w:ascii="Simplified Arabic" w:hAnsi="Simplified Arabic" w:cs="Simplified Arabic" w:hint="cs"/>
          <w:b/>
          <w:bCs/>
          <w:sz w:val="32"/>
          <w:szCs w:val="32"/>
          <w:vertAlign w:val="superscript"/>
          <w:rtl/>
        </w:rPr>
        <w:t>(</w:t>
      </w:r>
      <w:r w:rsidRPr="00A45CC1">
        <w:rPr>
          <w:rStyle w:val="Appeldenotedefin"/>
          <w:rFonts w:ascii="Simplified Arabic" w:hAnsi="Simplified Arabic" w:cs="Simplified Arabic"/>
          <w:b/>
          <w:bCs/>
          <w:sz w:val="32"/>
          <w:szCs w:val="32"/>
        </w:rPr>
        <w:endnoteRef/>
      </w:r>
      <w:r w:rsidRPr="00A45CC1">
        <w:rPr>
          <w:rFonts w:ascii="Simplified Arabic" w:hAnsi="Simplified Arabic" w:cs="Simplified Arabic" w:hint="cs"/>
          <w:b/>
          <w:bCs/>
          <w:sz w:val="32"/>
          <w:szCs w:val="32"/>
          <w:vertAlign w:val="superscript"/>
          <w:rtl/>
        </w:rPr>
        <w:t>)</w:t>
      </w:r>
      <w:r>
        <w:rPr>
          <w:rFonts w:ascii="Simplified Arabic" w:hAnsi="Simplified Arabic" w:cs="Simplified Arabic" w:hint="cs"/>
          <w:sz w:val="28"/>
          <w:szCs w:val="28"/>
          <w:rtl/>
        </w:rPr>
        <w:t xml:space="preserve">* </w:t>
      </w:r>
      <w:r w:rsidR="00107BA4" w:rsidRPr="007E4D20">
        <w:rPr>
          <w:rFonts w:ascii="Simplified Arabic" w:hAnsi="Simplified Arabic" w:cs="Simplified Arabic"/>
          <w:sz w:val="28"/>
          <w:szCs w:val="28"/>
          <w:rtl/>
        </w:rPr>
        <w:t xml:space="preserve">بوشاري أمينة، سالم بركاهم، الإصلاح الإداري في الجزائر ( عرض تجربة مرفق العدالة 1999- </w:t>
      </w:r>
      <w:r>
        <w:rPr>
          <w:rFonts w:ascii="Simplified Arabic" w:hAnsi="Simplified Arabic" w:cs="Simplified Arabic"/>
          <w:sz w:val="28"/>
          <w:szCs w:val="28"/>
          <w:lang w:val="en-US"/>
        </w:rPr>
        <w:br/>
        <w:t xml:space="preserve">       </w:t>
      </w:r>
      <w:r w:rsidR="00107BA4" w:rsidRPr="007E4D20">
        <w:rPr>
          <w:rFonts w:ascii="Simplified Arabic" w:hAnsi="Simplified Arabic" w:cs="Simplified Arabic"/>
          <w:sz w:val="28"/>
          <w:szCs w:val="28"/>
          <w:rtl/>
        </w:rPr>
        <w:t>2017)،المجلة العلمية لجامعة الجزائر3، االمجلد 06، العدد 11، جانفي 2018، ص 210.</w:t>
      </w:r>
    </w:p>
  </w:endnote>
  <w:endnote w:id="12">
    <w:p w:rsidR="00107BA4" w:rsidRPr="007E4D20" w:rsidRDefault="006143DF" w:rsidP="006143DF">
      <w:pPr>
        <w:pStyle w:val="Notedefin"/>
        <w:rPr>
          <w:rFonts w:ascii="Simplified Arabic" w:hAnsi="Simplified Arabic" w:cs="Simplified Arabic"/>
          <w:sz w:val="28"/>
          <w:szCs w:val="28"/>
        </w:rPr>
      </w:pPr>
      <w:r w:rsidRPr="00A45CC1">
        <w:rPr>
          <w:rFonts w:ascii="Simplified Arabic" w:hAnsi="Simplified Arabic" w:cs="Simplified Arabic" w:hint="cs"/>
          <w:b/>
          <w:bCs/>
          <w:sz w:val="32"/>
          <w:szCs w:val="32"/>
          <w:vertAlign w:val="superscript"/>
          <w:rtl/>
        </w:rPr>
        <w:t>(</w:t>
      </w:r>
      <w:r w:rsidRPr="00A45CC1">
        <w:rPr>
          <w:rStyle w:val="Appeldenotedefin"/>
          <w:rFonts w:ascii="Simplified Arabic" w:hAnsi="Simplified Arabic" w:cs="Simplified Arabic"/>
          <w:b/>
          <w:bCs/>
          <w:sz w:val="32"/>
          <w:szCs w:val="32"/>
        </w:rPr>
        <w:endnoteRef/>
      </w:r>
      <w:r w:rsidRPr="00A45CC1">
        <w:rPr>
          <w:rFonts w:ascii="Simplified Arabic" w:hAnsi="Simplified Arabic" w:cs="Simplified Arabic" w:hint="cs"/>
          <w:b/>
          <w:bCs/>
          <w:sz w:val="32"/>
          <w:szCs w:val="32"/>
          <w:vertAlign w:val="superscript"/>
          <w:rtl/>
        </w:rPr>
        <w:t>)</w:t>
      </w:r>
      <w:r>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00107BA4" w:rsidRPr="007E4D20">
        <w:rPr>
          <w:rFonts w:ascii="Simplified Arabic" w:hAnsi="Simplified Arabic" w:cs="Simplified Arabic"/>
          <w:sz w:val="28"/>
          <w:szCs w:val="28"/>
          <w:rtl/>
        </w:rPr>
        <w:t xml:space="preserve">صفوان شديقات، التحقيق والمحاكمة الجزائية عبر تقنية ال  </w:t>
      </w:r>
      <w:r w:rsidR="00107BA4" w:rsidRPr="007E4D20">
        <w:rPr>
          <w:rFonts w:ascii="Simplified Arabic" w:hAnsi="Simplified Arabic" w:cs="Simplified Arabic"/>
          <w:sz w:val="28"/>
          <w:szCs w:val="28"/>
        </w:rPr>
        <w:t xml:space="preserve"> Vidéo conférence</w:t>
      </w:r>
      <w:r w:rsidR="00107BA4" w:rsidRPr="007E4D20">
        <w:rPr>
          <w:rFonts w:ascii="Simplified Arabic" w:hAnsi="Simplified Arabic" w:cs="Simplified Arabic"/>
          <w:sz w:val="28"/>
          <w:szCs w:val="28"/>
          <w:rtl/>
        </w:rPr>
        <w:t xml:space="preserve">، مجلة </w:t>
      </w:r>
      <w:r>
        <w:rPr>
          <w:rFonts w:ascii="Simplified Arabic" w:hAnsi="Simplified Arabic" w:cs="Simplified Arabic" w:hint="cs"/>
          <w:sz w:val="28"/>
          <w:szCs w:val="28"/>
          <w:rtl/>
        </w:rPr>
        <w:br/>
        <w:t xml:space="preserve">       </w:t>
      </w:r>
      <w:r w:rsidR="00107BA4" w:rsidRPr="007E4D20">
        <w:rPr>
          <w:rFonts w:ascii="Simplified Arabic" w:hAnsi="Simplified Arabic" w:cs="Simplified Arabic"/>
          <w:sz w:val="28"/>
          <w:szCs w:val="28"/>
          <w:rtl/>
        </w:rPr>
        <w:t>دراسات، علوم الشريعة والقانون، المجلد:42، العدد 1، سنة 2015 ص 354</w:t>
      </w:r>
    </w:p>
  </w:endnote>
  <w:endnote w:id="13">
    <w:p w:rsidR="000A008C" w:rsidRPr="006143DF" w:rsidRDefault="006143DF">
      <w:pPr>
        <w:pStyle w:val="Notedefin"/>
        <w:rPr>
          <w:sz w:val="28"/>
          <w:szCs w:val="28"/>
        </w:rPr>
      </w:pPr>
      <w:r w:rsidRPr="00A45CC1">
        <w:rPr>
          <w:rFonts w:ascii="Simplified Arabic" w:hAnsi="Simplified Arabic" w:cs="Simplified Arabic" w:hint="cs"/>
          <w:b/>
          <w:bCs/>
          <w:sz w:val="32"/>
          <w:szCs w:val="32"/>
          <w:vertAlign w:val="superscript"/>
          <w:rtl/>
        </w:rPr>
        <w:t>(</w:t>
      </w:r>
      <w:r w:rsidRPr="00A45CC1">
        <w:rPr>
          <w:rStyle w:val="Appeldenotedefin"/>
          <w:rFonts w:ascii="Simplified Arabic" w:hAnsi="Simplified Arabic" w:cs="Simplified Arabic"/>
          <w:b/>
          <w:bCs/>
          <w:sz w:val="32"/>
          <w:szCs w:val="32"/>
        </w:rPr>
        <w:endnoteRef/>
      </w:r>
      <w:r w:rsidRPr="00A45CC1">
        <w:rPr>
          <w:rFonts w:ascii="Simplified Arabic" w:hAnsi="Simplified Arabic" w:cs="Simplified Arabic" w:hint="cs"/>
          <w:b/>
          <w:bCs/>
          <w:sz w:val="32"/>
          <w:szCs w:val="32"/>
          <w:vertAlign w:val="superscript"/>
          <w:rtl/>
        </w:rPr>
        <w:t>)</w:t>
      </w:r>
      <w:r>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000A008C" w:rsidRPr="006143DF">
        <w:rPr>
          <w:rFonts w:ascii="Simplified Arabic" w:hAnsi="Simplified Arabic" w:cs="Simplified Arabic"/>
          <w:sz w:val="28"/>
          <w:szCs w:val="28"/>
          <w:rtl/>
        </w:rPr>
        <w:t>خالد موسى توني، الحماية الجن</w:t>
      </w:r>
      <w:r w:rsidR="00723CEA" w:rsidRPr="006143DF">
        <w:rPr>
          <w:rFonts w:ascii="Simplified Arabic" w:hAnsi="Simplified Arabic" w:cs="Simplified Arabic"/>
          <w:sz w:val="28"/>
          <w:szCs w:val="28"/>
          <w:rtl/>
        </w:rPr>
        <w:t>ائية الإجرائية للشهود، دراسة مقارنة، الطبعة الأولى 2010</w:t>
      </w:r>
      <w:r w:rsidR="00723CEA" w:rsidRPr="006143DF">
        <w:rPr>
          <w:rFonts w:hint="cs"/>
          <w:sz w:val="28"/>
          <w:szCs w:val="28"/>
          <w:rtl/>
        </w:rPr>
        <w:t xml:space="preserve"> </w:t>
      </w:r>
    </w:p>
  </w:endnote>
  <w:endnote w:id="14">
    <w:p w:rsidR="00107BA4" w:rsidRPr="007E4D20" w:rsidRDefault="006143DF" w:rsidP="00F37FB9">
      <w:pPr>
        <w:pStyle w:val="Notedefin"/>
        <w:rPr>
          <w:rFonts w:ascii="Simplified Arabic" w:hAnsi="Simplified Arabic" w:cs="Simplified Arabic"/>
          <w:sz w:val="28"/>
          <w:szCs w:val="28"/>
        </w:rPr>
      </w:pPr>
      <w:r w:rsidRPr="006143DF">
        <w:rPr>
          <w:rFonts w:ascii="Simplified Arabic" w:hAnsi="Simplified Arabic" w:cs="Simplified Arabic" w:hint="cs"/>
          <w:b/>
          <w:bCs/>
          <w:sz w:val="32"/>
          <w:szCs w:val="32"/>
          <w:vertAlign w:val="superscript"/>
          <w:rtl/>
        </w:rPr>
        <w:t>(</w:t>
      </w:r>
      <w:r w:rsidRPr="00A45CC1">
        <w:rPr>
          <w:rStyle w:val="Appeldenotedefin"/>
          <w:rFonts w:ascii="Simplified Arabic" w:hAnsi="Simplified Arabic" w:cs="Simplified Arabic"/>
          <w:b/>
          <w:bCs/>
          <w:sz w:val="32"/>
          <w:szCs w:val="32"/>
        </w:rPr>
        <w:endnoteRef/>
      </w:r>
      <w:r w:rsidRPr="00A45CC1">
        <w:rPr>
          <w:rFonts w:ascii="Simplified Arabic" w:hAnsi="Simplified Arabic" w:cs="Simplified Arabic" w:hint="cs"/>
          <w:b/>
          <w:bCs/>
          <w:sz w:val="32"/>
          <w:szCs w:val="32"/>
          <w:vertAlign w:val="superscript"/>
          <w:rtl/>
        </w:rPr>
        <w:t>)</w:t>
      </w:r>
      <w:r>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00107BA4" w:rsidRPr="006143DF">
        <w:rPr>
          <w:rFonts w:ascii="Simplified Arabic" w:hAnsi="Simplified Arabic" w:cs="Simplified Arabic"/>
          <w:sz w:val="28"/>
          <w:szCs w:val="28"/>
          <w:rtl/>
        </w:rPr>
        <w:t>عبد الرحيم عمارة، المرجع نفس</w:t>
      </w:r>
      <w:r w:rsidR="00F37FB9">
        <w:rPr>
          <w:rFonts w:ascii="Simplified Arabic" w:hAnsi="Simplified Arabic" w:cs="Simplified Arabic" w:hint="cs"/>
          <w:sz w:val="28"/>
          <w:szCs w:val="28"/>
          <w:rtl/>
        </w:rPr>
        <w:t>ه</w:t>
      </w:r>
      <w:r w:rsidR="00107BA4" w:rsidRPr="006143DF">
        <w:rPr>
          <w:rFonts w:ascii="Simplified Arabic" w:hAnsi="Simplified Arabic" w:cs="Simplified Arabic"/>
          <w:sz w:val="28"/>
          <w:szCs w:val="28"/>
          <w:rtl/>
        </w:rPr>
        <w:t xml:space="preserve">، ص 66-67 </w:t>
      </w:r>
      <w:r w:rsidR="00770A74" w:rsidRPr="006143DF">
        <w:rPr>
          <w:rFonts w:ascii="Simplified Arabic" w:hAnsi="Simplified Arabic" w:cs="Simplified Arabic" w:hint="cs"/>
          <w:sz w:val="28"/>
          <w:szCs w:val="28"/>
          <w:rtl/>
        </w:rPr>
        <w:br/>
      </w:r>
      <w:r w:rsidR="00770A74">
        <w:rPr>
          <w:rFonts w:ascii="Simplified Arabic" w:hAnsi="Simplified Arabic" w:cs="Simplified Arabic" w:hint="cs"/>
          <w:sz w:val="28"/>
          <w:szCs w:val="28"/>
          <w:rtl/>
        </w:rPr>
        <w:b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66597518"/>
      <w:docPartObj>
        <w:docPartGallery w:val="Page Numbers (Bottom of Page)"/>
        <w:docPartUnique/>
      </w:docPartObj>
    </w:sdtPr>
    <w:sdtContent>
      <w:p w:rsidR="002E2579" w:rsidRDefault="002E2579">
        <w:pPr>
          <w:pStyle w:val="Pieddepage"/>
          <w:jc w:val="center"/>
        </w:pPr>
        <w:r w:rsidRPr="002E2579">
          <w:rPr>
            <w:b/>
            <w:bCs/>
          </w:rPr>
          <w:fldChar w:fldCharType="begin"/>
        </w:r>
        <w:r w:rsidRPr="002E2579">
          <w:rPr>
            <w:b/>
            <w:bCs/>
          </w:rPr>
          <w:instrText xml:space="preserve"> PAGE   \* MERGEFORMAT </w:instrText>
        </w:r>
        <w:r w:rsidRPr="002E2579">
          <w:rPr>
            <w:b/>
            <w:bCs/>
          </w:rPr>
          <w:fldChar w:fldCharType="separate"/>
        </w:r>
        <w:r w:rsidR="00F37FB9">
          <w:rPr>
            <w:b/>
            <w:bCs/>
            <w:noProof/>
            <w:rtl/>
          </w:rPr>
          <w:t>11</w:t>
        </w:r>
        <w:r w:rsidRPr="002E2579">
          <w:rPr>
            <w:b/>
            <w:bCs/>
          </w:rPr>
          <w:fldChar w:fldCharType="end"/>
        </w:r>
      </w:p>
    </w:sdtContent>
  </w:sdt>
  <w:p w:rsidR="002E2579" w:rsidRDefault="002E257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2DA8" w:rsidRDefault="002E2DA8" w:rsidP="009B3152">
      <w:r>
        <w:separator/>
      </w:r>
    </w:p>
  </w:footnote>
  <w:footnote w:type="continuationSeparator" w:id="1">
    <w:p w:rsidR="002E2DA8" w:rsidRDefault="002E2DA8" w:rsidP="009B315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stylePaneFormatFilter w:val="5026"/>
  <w:defaultTabStop w:val="708"/>
  <w:hyphenationZone w:val="425"/>
  <w:drawingGridHorizontalSpacing w:val="110"/>
  <w:displayHorizontalDrawingGridEvery w:val="2"/>
  <w:characterSpacingControl w:val="doNotCompress"/>
  <w:hdrShapeDefaults>
    <o:shapedefaults v:ext="edit" spidmax="7170"/>
  </w:hdrShapeDefaults>
  <w:footnotePr>
    <w:footnote w:id="0"/>
    <w:footnote w:id="1"/>
  </w:footnotePr>
  <w:endnotePr>
    <w:numFmt w:val="decimal"/>
    <w:endnote w:id="0"/>
    <w:endnote w:id="1"/>
  </w:endnotePr>
  <w:compat>
    <w:useFELayout/>
  </w:compat>
  <w:rsids>
    <w:rsidRoot w:val="0057133C"/>
    <w:rsid w:val="0000266C"/>
    <w:rsid w:val="00011C43"/>
    <w:rsid w:val="000430A7"/>
    <w:rsid w:val="0006751D"/>
    <w:rsid w:val="00082A48"/>
    <w:rsid w:val="000839BE"/>
    <w:rsid w:val="00091519"/>
    <w:rsid w:val="00091F9E"/>
    <w:rsid w:val="000A008C"/>
    <w:rsid w:val="000B7184"/>
    <w:rsid w:val="000E3504"/>
    <w:rsid w:val="000F7177"/>
    <w:rsid w:val="001032D7"/>
    <w:rsid w:val="00105441"/>
    <w:rsid w:val="00107BA4"/>
    <w:rsid w:val="00110FB9"/>
    <w:rsid w:val="00124AA4"/>
    <w:rsid w:val="00142484"/>
    <w:rsid w:val="00142C6B"/>
    <w:rsid w:val="00143B27"/>
    <w:rsid w:val="00152DFF"/>
    <w:rsid w:val="0015347D"/>
    <w:rsid w:val="00153A5B"/>
    <w:rsid w:val="001570C6"/>
    <w:rsid w:val="00181D66"/>
    <w:rsid w:val="00186A2C"/>
    <w:rsid w:val="00187021"/>
    <w:rsid w:val="001916F2"/>
    <w:rsid w:val="00193E34"/>
    <w:rsid w:val="001A0C24"/>
    <w:rsid w:val="001A4E76"/>
    <w:rsid w:val="001B318B"/>
    <w:rsid w:val="001C5ABA"/>
    <w:rsid w:val="00214B3E"/>
    <w:rsid w:val="00220CD0"/>
    <w:rsid w:val="00220F4E"/>
    <w:rsid w:val="00264BF0"/>
    <w:rsid w:val="0027606E"/>
    <w:rsid w:val="00291008"/>
    <w:rsid w:val="002B192B"/>
    <w:rsid w:val="002C0687"/>
    <w:rsid w:val="002D3218"/>
    <w:rsid w:val="002E2579"/>
    <w:rsid w:val="002E2DA8"/>
    <w:rsid w:val="002E4BC8"/>
    <w:rsid w:val="002F2CFB"/>
    <w:rsid w:val="003038AE"/>
    <w:rsid w:val="0030390C"/>
    <w:rsid w:val="00312AEE"/>
    <w:rsid w:val="00342F7C"/>
    <w:rsid w:val="00344AB9"/>
    <w:rsid w:val="00352075"/>
    <w:rsid w:val="00364C4A"/>
    <w:rsid w:val="00383DD5"/>
    <w:rsid w:val="0039017C"/>
    <w:rsid w:val="00392199"/>
    <w:rsid w:val="003B5749"/>
    <w:rsid w:val="003C598B"/>
    <w:rsid w:val="003D0A4F"/>
    <w:rsid w:val="003E61BF"/>
    <w:rsid w:val="00400ECF"/>
    <w:rsid w:val="004037B4"/>
    <w:rsid w:val="004149CC"/>
    <w:rsid w:val="004279B9"/>
    <w:rsid w:val="0043190B"/>
    <w:rsid w:val="0043195E"/>
    <w:rsid w:val="0043525E"/>
    <w:rsid w:val="0043708E"/>
    <w:rsid w:val="00437A04"/>
    <w:rsid w:val="00443D87"/>
    <w:rsid w:val="0044637C"/>
    <w:rsid w:val="00451F7B"/>
    <w:rsid w:val="00461B2F"/>
    <w:rsid w:val="00467D23"/>
    <w:rsid w:val="00492801"/>
    <w:rsid w:val="004A6A0A"/>
    <w:rsid w:val="004B5252"/>
    <w:rsid w:val="004D557C"/>
    <w:rsid w:val="004E2C45"/>
    <w:rsid w:val="004E7E27"/>
    <w:rsid w:val="004F621F"/>
    <w:rsid w:val="005217D6"/>
    <w:rsid w:val="005312CB"/>
    <w:rsid w:val="00535583"/>
    <w:rsid w:val="00537A7B"/>
    <w:rsid w:val="00544639"/>
    <w:rsid w:val="005448DD"/>
    <w:rsid w:val="0057133C"/>
    <w:rsid w:val="00580EC3"/>
    <w:rsid w:val="00586830"/>
    <w:rsid w:val="00587514"/>
    <w:rsid w:val="005959BF"/>
    <w:rsid w:val="00597889"/>
    <w:rsid w:val="005A31D5"/>
    <w:rsid w:val="005B1823"/>
    <w:rsid w:val="005B4423"/>
    <w:rsid w:val="005E23D9"/>
    <w:rsid w:val="005E3899"/>
    <w:rsid w:val="00611DA5"/>
    <w:rsid w:val="00611E93"/>
    <w:rsid w:val="006143DF"/>
    <w:rsid w:val="00620DFD"/>
    <w:rsid w:val="00646BE0"/>
    <w:rsid w:val="00650061"/>
    <w:rsid w:val="00660307"/>
    <w:rsid w:val="006A34AE"/>
    <w:rsid w:val="006A4A62"/>
    <w:rsid w:val="006A4BA6"/>
    <w:rsid w:val="006A629D"/>
    <w:rsid w:val="006B1D03"/>
    <w:rsid w:val="006B6938"/>
    <w:rsid w:val="006C2F25"/>
    <w:rsid w:val="006D6399"/>
    <w:rsid w:val="006F50F1"/>
    <w:rsid w:val="00700E11"/>
    <w:rsid w:val="007043D7"/>
    <w:rsid w:val="00723CEA"/>
    <w:rsid w:val="00754F11"/>
    <w:rsid w:val="0076190A"/>
    <w:rsid w:val="00762C57"/>
    <w:rsid w:val="0076716F"/>
    <w:rsid w:val="00770A74"/>
    <w:rsid w:val="00784637"/>
    <w:rsid w:val="007933AB"/>
    <w:rsid w:val="0079438B"/>
    <w:rsid w:val="00796F1F"/>
    <w:rsid w:val="007A047E"/>
    <w:rsid w:val="007D19E6"/>
    <w:rsid w:val="007D5ABF"/>
    <w:rsid w:val="007D767E"/>
    <w:rsid w:val="007E0B71"/>
    <w:rsid w:val="007E19AF"/>
    <w:rsid w:val="007E4D20"/>
    <w:rsid w:val="007E64DC"/>
    <w:rsid w:val="007F2F42"/>
    <w:rsid w:val="00811AE0"/>
    <w:rsid w:val="00824F61"/>
    <w:rsid w:val="00832581"/>
    <w:rsid w:val="008335AF"/>
    <w:rsid w:val="00847526"/>
    <w:rsid w:val="00853E25"/>
    <w:rsid w:val="00856AD8"/>
    <w:rsid w:val="008642B1"/>
    <w:rsid w:val="00880AB9"/>
    <w:rsid w:val="00883545"/>
    <w:rsid w:val="008B56EB"/>
    <w:rsid w:val="008D28BB"/>
    <w:rsid w:val="008E7252"/>
    <w:rsid w:val="008F7A5E"/>
    <w:rsid w:val="00917F3D"/>
    <w:rsid w:val="009235F3"/>
    <w:rsid w:val="0092565F"/>
    <w:rsid w:val="00927AC7"/>
    <w:rsid w:val="00933CE2"/>
    <w:rsid w:val="00935D4F"/>
    <w:rsid w:val="00980339"/>
    <w:rsid w:val="00990AF8"/>
    <w:rsid w:val="00992755"/>
    <w:rsid w:val="00994FFA"/>
    <w:rsid w:val="009A35EC"/>
    <w:rsid w:val="009B3152"/>
    <w:rsid w:val="009D4843"/>
    <w:rsid w:val="009E185B"/>
    <w:rsid w:val="009E5D04"/>
    <w:rsid w:val="009E6F33"/>
    <w:rsid w:val="00A325F3"/>
    <w:rsid w:val="00A3274D"/>
    <w:rsid w:val="00A45CC1"/>
    <w:rsid w:val="00A50EF1"/>
    <w:rsid w:val="00A60419"/>
    <w:rsid w:val="00A62DB7"/>
    <w:rsid w:val="00A83DD0"/>
    <w:rsid w:val="00A914E1"/>
    <w:rsid w:val="00AB0547"/>
    <w:rsid w:val="00AB51D6"/>
    <w:rsid w:val="00AB5377"/>
    <w:rsid w:val="00AB5406"/>
    <w:rsid w:val="00AB5DDE"/>
    <w:rsid w:val="00AC4A8D"/>
    <w:rsid w:val="00AD0D06"/>
    <w:rsid w:val="00AD1DD5"/>
    <w:rsid w:val="00AE0E76"/>
    <w:rsid w:val="00AE1426"/>
    <w:rsid w:val="00AE3FE0"/>
    <w:rsid w:val="00B03323"/>
    <w:rsid w:val="00B07AFA"/>
    <w:rsid w:val="00B21582"/>
    <w:rsid w:val="00B33AAA"/>
    <w:rsid w:val="00B36D92"/>
    <w:rsid w:val="00B42CCF"/>
    <w:rsid w:val="00B66E28"/>
    <w:rsid w:val="00B84E0F"/>
    <w:rsid w:val="00BA3A2D"/>
    <w:rsid w:val="00BC19B6"/>
    <w:rsid w:val="00BD46EE"/>
    <w:rsid w:val="00BE00ED"/>
    <w:rsid w:val="00BE04B2"/>
    <w:rsid w:val="00BE2A4E"/>
    <w:rsid w:val="00C076C2"/>
    <w:rsid w:val="00C10E68"/>
    <w:rsid w:val="00C13999"/>
    <w:rsid w:val="00C15BE5"/>
    <w:rsid w:val="00C1742D"/>
    <w:rsid w:val="00C26C91"/>
    <w:rsid w:val="00C3618C"/>
    <w:rsid w:val="00C44AE6"/>
    <w:rsid w:val="00C63483"/>
    <w:rsid w:val="00C65E63"/>
    <w:rsid w:val="00C9472E"/>
    <w:rsid w:val="00CA7534"/>
    <w:rsid w:val="00CB1ADF"/>
    <w:rsid w:val="00CB28DB"/>
    <w:rsid w:val="00CC1C13"/>
    <w:rsid w:val="00CC341F"/>
    <w:rsid w:val="00CD7F5E"/>
    <w:rsid w:val="00CE1B9F"/>
    <w:rsid w:val="00CE22C0"/>
    <w:rsid w:val="00CE5D95"/>
    <w:rsid w:val="00D02597"/>
    <w:rsid w:val="00D07D47"/>
    <w:rsid w:val="00D258E9"/>
    <w:rsid w:val="00D325BE"/>
    <w:rsid w:val="00D51C49"/>
    <w:rsid w:val="00D53FD0"/>
    <w:rsid w:val="00D542C5"/>
    <w:rsid w:val="00D61458"/>
    <w:rsid w:val="00D67B09"/>
    <w:rsid w:val="00D73D46"/>
    <w:rsid w:val="00D80ED0"/>
    <w:rsid w:val="00D84461"/>
    <w:rsid w:val="00DB67C7"/>
    <w:rsid w:val="00DD7A9C"/>
    <w:rsid w:val="00DE5BCA"/>
    <w:rsid w:val="00E04304"/>
    <w:rsid w:val="00E15825"/>
    <w:rsid w:val="00E33265"/>
    <w:rsid w:val="00E74A0E"/>
    <w:rsid w:val="00E77C71"/>
    <w:rsid w:val="00E84DA7"/>
    <w:rsid w:val="00E924CB"/>
    <w:rsid w:val="00E97BF2"/>
    <w:rsid w:val="00EA6E09"/>
    <w:rsid w:val="00EB23E3"/>
    <w:rsid w:val="00EC7539"/>
    <w:rsid w:val="00EF5CE4"/>
    <w:rsid w:val="00F06852"/>
    <w:rsid w:val="00F153E9"/>
    <w:rsid w:val="00F3316C"/>
    <w:rsid w:val="00F37FB9"/>
    <w:rsid w:val="00F41577"/>
    <w:rsid w:val="00F50E76"/>
    <w:rsid w:val="00F65938"/>
    <w:rsid w:val="00F70EEC"/>
    <w:rsid w:val="00F715DE"/>
    <w:rsid w:val="00F77E2F"/>
    <w:rsid w:val="00F90076"/>
    <w:rsid w:val="00FB268A"/>
    <w:rsid w:val="00FC1102"/>
    <w:rsid w:val="00FC4CED"/>
    <w:rsid w:val="00FD787B"/>
    <w:rsid w:val="00FE009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3152"/>
    <w:pPr>
      <w:bidi/>
    </w:pPr>
    <w:rPr>
      <w:szCs w:val="28"/>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7133C"/>
    <w:pPr>
      <w:tabs>
        <w:tab w:val="center" w:pos="4536"/>
        <w:tab w:val="right" w:pos="9072"/>
      </w:tabs>
      <w:spacing w:after="0" w:line="240" w:lineRule="auto"/>
    </w:pPr>
  </w:style>
  <w:style w:type="character" w:customStyle="1" w:styleId="En-tteCar">
    <w:name w:val="En-tête Car"/>
    <w:basedOn w:val="Policepardfaut"/>
    <w:link w:val="En-tte"/>
    <w:uiPriority w:val="99"/>
    <w:rsid w:val="0057133C"/>
  </w:style>
  <w:style w:type="paragraph" w:styleId="Pieddepage">
    <w:name w:val="footer"/>
    <w:basedOn w:val="Normal"/>
    <w:link w:val="PieddepageCar"/>
    <w:uiPriority w:val="99"/>
    <w:unhideWhenUsed/>
    <w:rsid w:val="0057133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7133C"/>
  </w:style>
  <w:style w:type="paragraph" w:styleId="Notedebasdepage">
    <w:name w:val="footnote text"/>
    <w:basedOn w:val="Normal"/>
    <w:link w:val="NotedebasdepageCar"/>
    <w:unhideWhenUsed/>
    <w:rsid w:val="00D53FD0"/>
    <w:pPr>
      <w:spacing w:after="0" w:line="240" w:lineRule="auto"/>
    </w:pPr>
    <w:rPr>
      <w:sz w:val="20"/>
      <w:szCs w:val="20"/>
    </w:rPr>
  </w:style>
  <w:style w:type="character" w:customStyle="1" w:styleId="NotedebasdepageCar">
    <w:name w:val="Note de bas de page Car"/>
    <w:basedOn w:val="Policepardfaut"/>
    <w:link w:val="Notedebasdepage"/>
    <w:uiPriority w:val="99"/>
    <w:rsid w:val="00D53FD0"/>
    <w:rPr>
      <w:sz w:val="20"/>
      <w:szCs w:val="20"/>
    </w:rPr>
  </w:style>
  <w:style w:type="character" w:styleId="Appelnotedebasdep">
    <w:name w:val="footnote reference"/>
    <w:basedOn w:val="Policepardfaut"/>
    <w:semiHidden/>
    <w:unhideWhenUsed/>
    <w:rsid w:val="00D53FD0"/>
    <w:rPr>
      <w:vertAlign w:val="superscript"/>
    </w:rPr>
  </w:style>
  <w:style w:type="paragraph" w:customStyle="1" w:styleId="Style1">
    <w:name w:val="Style1"/>
    <w:basedOn w:val="Notedebasdepage"/>
    <w:qFormat/>
    <w:rsid w:val="00AE0E76"/>
    <w:pPr>
      <w:ind w:left="708"/>
    </w:pPr>
    <w:rPr>
      <w:rFonts w:ascii="Simplified Arabic" w:hAnsi="Simplified Arabic"/>
      <w:b/>
      <w:sz w:val="24"/>
    </w:rPr>
  </w:style>
  <w:style w:type="character" w:styleId="Lienhypertexte">
    <w:name w:val="Hyperlink"/>
    <w:basedOn w:val="Policepardfaut"/>
    <w:uiPriority w:val="99"/>
    <w:unhideWhenUsed/>
    <w:rsid w:val="00D80ED0"/>
    <w:rPr>
      <w:color w:val="0000FF"/>
      <w:u w:val="single"/>
    </w:rPr>
  </w:style>
  <w:style w:type="character" w:styleId="lev">
    <w:name w:val="Strong"/>
    <w:basedOn w:val="Policepardfaut"/>
    <w:uiPriority w:val="22"/>
    <w:qFormat/>
    <w:rsid w:val="00990AF8"/>
    <w:rPr>
      <w:b/>
      <w:bCs/>
    </w:rPr>
  </w:style>
  <w:style w:type="paragraph" w:styleId="Notedefin">
    <w:name w:val="endnote text"/>
    <w:basedOn w:val="Normal"/>
    <w:link w:val="NotedefinCar"/>
    <w:uiPriority w:val="99"/>
    <w:unhideWhenUsed/>
    <w:rsid w:val="009B3152"/>
    <w:pPr>
      <w:spacing w:after="0" w:line="240" w:lineRule="auto"/>
    </w:pPr>
    <w:rPr>
      <w:sz w:val="20"/>
      <w:szCs w:val="20"/>
    </w:rPr>
  </w:style>
  <w:style w:type="character" w:customStyle="1" w:styleId="NotedefinCar">
    <w:name w:val="Note de fin Car"/>
    <w:basedOn w:val="Policepardfaut"/>
    <w:link w:val="Notedefin"/>
    <w:uiPriority w:val="99"/>
    <w:rsid w:val="009B3152"/>
    <w:rPr>
      <w:sz w:val="20"/>
      <w:szCs w:val="20"/>
    </w:rPr>
  </w:style>
  <w:style w:type="character" w:styleId="Appeldenotedefin">
    <w:name w:val="endnote reference"/>
    <w:basedOn w:val="Policepardfaut"/>
    <w:uiPriority w:val="99"/>
    <w:semiHidden/>
    <w:unhideWhenUsed/>
    <w:rsid w:val="009B315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96741674">
      <w:bodyDiv w:val="1"/>
      <w:marLeft w:val="0"/>
      <w:marRight w:val="0"/>
      <w:marTop w:val="0"/>
      <w:marBottom w:val="0"/>
      <w:divBdr>
        <w:top w:val="none" w:sz="0" w:space="0" w:color="auto"/>
        <w:left w:val="none" w:sz="0" w:space="0" w:color="auto"/>
        <w:bottom w:val="none" w:sz="0" w:space="0" w:color="auto"/>
        <w:right w:val="none" w:sz="0" w:space="0" w:color="auto"/>
      </w:divBdr>
      <w:divsChild>
        <w:div w:id="1035041468">
          <w:marLeft w:val="0"/>
          <w:marRight w:val="0"/>
          <w:marTop w:val="33"/>
          <w:marBottom w:val="196"/>
          <w:divBdr>
            <w:top w:val="none" w:sz="0" w:space="0" w:color="auto"/>
            <w:left w:val="none" w:sz="0" w:space="0" w:color="auto"/>
            <w:bottom w:val="none" w:sz="0" w:space="0" w:color="auto"/>
            <w:right w:val="none" w:sz="0" w:space="0" w:color="auto"/>
          </w:divBdr>
        </w:div>
        <w:div w:id="730157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B33FEDB6-5007-4E97-BD3C-DC9D44118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5165</TotalTime>
  <Pages>11</Pages>
  <Words>3272</Words>
  <Characters>17997</Characters>
  <Application>Microsoft Office Word</Application>
  <DocSecurity>0</DocSecurity>
  <Lines>149</Lines>
  <Paragraphs>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186</cp:revision>
  <cp:lastPrinted>2018-11-03T21:36:00Z</cp:lastPrinted>
  <dcterms:created xsi:type="dcterms:W3CDTF">2018-10-05T20:56:00Z</dcterms:created>
  <dcterms:modified xsi:type="dcterms:W3CDTF">2018-11-04T19:02:00Z</dcterms:modified>
</cp:coreProperties>
</file>